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AF20B">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PP20241030</w:t>
      </w:r>
    </w:p>
    <w:p w14:paraId="1BB6CDD5">
      <w:pPr>
        <w:adjustRightInd w:val="0"/>
        <w:snapToGrid w:val="0"/>
        <w:spacing w:line="300" w:lineRule="auto"/>
        <w:rPr>
          <w:rFonts w:hint="default" w:ascii="Times New Roman" w:hAnsi="Times New Roman" w:cs="Times New Roman"/>
          <w:color w:val="auto"/>
          <w:sz w:val="24"/>
        </w:rPr>
      </w:pP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淮盐扑克牌制作项目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30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淮盐扑克牌制作项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w:t>
      </w:r>
      <w:r>
        <w:rPr>
          <w:rFonts w:hint="eastAsia" w:ascii="Times New Roman" w:hAnsi="Times New Roman" w:eastAsia="方正仿宋_GBK" w:cs="Times New Roman"/>
          <w:color w:val="auto"/>
          <w:sz w:val="32"/>
          <w:szCs w:val="32"/>
          <w:u w:val="single"/>
          <w:lang w:val="en-US" w:eastAsia="zh-CN"/>
        </w:rPr>
        <w:t>扑克牌</w:t>
      </w:r>
      <w:r>
        <w:rPr>
          <w:rFonts w:hint="default" w:ascii="Times New Roman" w:hAnsi="Times New Roman" w:eastAsia="方正仿宋_GBK" w:cs="Times New Roman"/>
          <w:color w:val="auto"/>
          <w:sz w:val="32"/>
          <w:szCs w:val="32"/>
          <w:u w:val="single"/>
        </w:rPr>
        <w:t>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淮盐扑克牌制作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FD349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100000个</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日前填写好《响应确认函》(格式见采购文件最</w:t>
      </w:r>
      <w:bookmarkStart w:id="0" w:name="_GoBack"/>
      <w:bookmarkEnd w:id="0"/>
      <w:r>
        <w:rPr>
          <w:rFonts w:hint="default" w:ascii="Times New Roman" w:hAnsi="Times New Roman" w:eastAsia="方正仿宋_GBK" w:cs="Times New Roman"/>
          <w:color w:val="auto"/>
          <w:sz w:val="32"/>
          <w:szCs w:val="32"/>
          <w:lang w:val="en-US" w:eastAsia="zh-CN"/>
        </w:rPr>
        <w:t>后一页）并发送至1813031099@qq.com邮箱，同时需得到采购人确认收到的回复。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29AFA93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0前，响应文件邮寄接收截止时间（以快递实际到达时间为准）为2024年</w:t>
      </w:r>
      <w:r>
        <w:rPr>
          <w:rFonts w:hint="eastAsia" w:eastAsia="方正仿宋_GBK" w:cs="Times New Roman"/>
          <w:color w:val="auto"/>
          <w:sz w:val="32"/>
          <w:szCs w:val="32"/>
          <w:lang w:val="en-US" w:eastAsia="zh-CN"/>
        </w:rPr>
        <w:t>12</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19536371293</w:t>
      </w:r>
      <w:r>
        <w:rPr>
          <w:rFonts w:hint="default" w:ascii="Times New Roman" w:hAnsi="Times New Roman" w:eastAsia="方正仿宋_GBK" w:cs="Times New Roman"/>
          <w:color w:val="auto"/>
          <w:sz w:val="32"/>
          <w:szCs w:val="32"/>
        </w:rPr>
        <w:t xml:space="preserve">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徐嘉</w:t>
      </w:r>
      <w:r>
        <w:rPr>
          <w:rFonts w:hint="default" w:ascii="Times New Roman" w:hAnsi="Times New Roman" w:eastAsia="方正仿宋_GBK" w:cs="Times New Roman"/>
          <w:color w:val="auto"/>
          <w:sz w:val="32"/>
          <w:szCs w:val="32"/>
        </w:rPr>
        <w:t xml:space="preserve">   联系电话：</w:t>
      </w:r>
      <w:r>
        <w:rPr>
          <w:rFonts w:hint="eastAsia" w:eastAsia="方正仿宋_GBK" w:cs="Times New Roman"/>
          <w:color w:val="auto"/>
          <w:sz w:val="32"/>
          <w:szCs w:val="32"/>
          <w:lang w:val="en-US" w:eastAsia="zh-CN"/>
        </w:rPr>
        <w:t>19536371293</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根据淮盐品牌和产品，制作淮盐扑克牌</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淮盐扑克牌制作</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14:paraId="3E4543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100000个</w:t>
      </w:r>
      <w:r>
        <w:rPr>
          <w:rFonts w:hint="default" w:ascii="Times New Roman" w:hAnsi="Times New Roman" w:eastAsia="方正仿宋_GBK" w:cs="Times New Roman"/>
          <w:color w:val="auto"/>
          <w:sz w:val="32"/>
          <w:szCs w:val="32"/>
        </w:rPr>
        <w:t>。</w:t>
      </w:r>
    </w:p>
    <w:p w14:paraId="2DDC37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14:paraId="4F3683D4">
      <w:pPr>
        <w:ind w:firstLine="640" w:firstLineChars="200"/>
        <w:rPr>
          <w:rFonts w:hint="default" w:ascii="Times New Roman" w:hAnsi="Times New Roman" w:eastAsia="方正仿宋_GBK" w:cs="Times New Roman"/>
          <w:color w:val="auto"/>
          <w:sz w:val="32"/>
          <w:szCs w:val="32"/>
          <w:lang w:val="en-US" w:eastAsia="zh-CN"/>
        </w:rPr>
      </w:pPr>
      <w:r>
        <w:rPr>
          <w:rFonts w:ascii="Times New Roman" w:hAnsi="Times New Roman" w:eastAsia="方正仿宋_GBK"/>
          <w:sz w:val="32"/>
          <w:szCs w:val="32"/>
        </w:rPr>
        <w:t>LOGO示意图如下，具体样式及要求在合同中明确。</w:t>
      </w:r>
    </w:p>
    <w:p w14:paraId="2B4485C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1" locked="0" layoutInCell="1" allowOverlap="1">
            <wp:simplePos x="0" y="0"/>
            <wp:positionH relativeFrom="column">
              <wp:posOffset>1245870</wp:posOffset>
            </wp:positionH>
            <wp:positionV relativeFrom="paragraph">
              <wp:posOffset>233680</wp:posOffset>
            </wp:positionV>
            <wp:extent cx="1923415" cy="2212975"/>
            <wp:effectExtent l="0" t="0" r="635" b="15875"/>
            <wp:wrapNone/>
            <wp:docPr id="2" name="图片 2" descr="淮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盐logo"/>
                    <pic:cNvPicPr>
                      <a:picLocks noChangeAspect="1"/>
                    </pic:cNvPicPr>
                  </pic:nvPicPr>
                  <pic:blipFill>
                    <a:blip r:embed="rId5"/>
                    <a:stretch>
                      <a:fillRect/>
                    </a:stretch>
                  </pic:blipFill>
                  <pic:spPr>
                    <a:xfrm>
                      <a:off x="0" y="0"/>
                      <a:ext cx="1923415" cy="2212975"/>
                    </a:xfrm>
                    <a:prstGeom prst="rect">
                      <a:avLst/>
                    </a:prstGeom>
                  </pic:spPr>
                </pic:pic>
              </a:graphicData>
            </a:graphic>
          </wp:anchor>
        </w:drawing>
      </w:r>
    </w:p>
    <w:p w14:paraId="6FCF861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4B46C4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B5B726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2A5FF4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775570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71D08A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1761C4E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扑克内牌尺寸：60*97mm（长*高）</w:t>
      </w:r>
    </w:p>
    <w:p w14:paraId="6B25563D">
      <w:pPr>
        <w:spacing w:line="600" w:lineRule="exact"/>
        <w:ind w:firstLine="640" w:firstLineChars="200"/>
        <w:rPr>
          <w:rFonts w:hint="eastAsia" w:ascii="Times New Roman" w:hAnsi="Times New Roman" w:eastAsia="方正仿宋_GBK"/>
          <w:sz w:val="32"/>
          <w:szCs w:val="32"/>
        </w:rPr>
      </w:pPr>
      <w:r>
        <w:rPr>
          <w:rFonts w:hint="eastAsia" w:ascii="Times New Roman" w:hAnsi="Times New Roman" w:eastAsia="方正仿宋_GBK" w:cs="Times New Roman"/>
          <w:color w:val="auto"/>
          <w:kern w:val="2"/>
          <w:sz w:val="32"/>
          <w:szCs w:val="32"/>
          <w:lang w:val="en-US" w:eastAsia="zh-CN" w:bidi="ar-SA"/>
        </w:rPr>
        <w:t>扑克内牌材质：</w:t>
      </w:r>
      <w:r>
        <w:rPr>
          <w:rFonts w:hint="eastAsia" w:ascii="Times New Roman" w:hAnsi="Times New Roman" w:eastAsia="方正仿宋_GBK"/>
          <w:sz w:val="32"/>
          <w:szCs w:val="32"/>
        </w:rPr>
        <w:t>特级黑芯320克或国产胶质310克足克黑芯纸，单副重约110克</w:t>
      </w:r>
    </w:p>
    <w:p w14:paraId="0BF8392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内牌表面工艺(双面)：上油</w:t>
      </w:r>
    </w:p>
    <w:p w14:paraId="5C508FE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单副外盒材质/厚度：300克白卡纸</w:t>
      </w:r>
    </w:p>
    <w:p w14:paraId="51989F1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单副外盒表面工艺：覆亮膜/烫金</w:t>
      </w:r>
    </w:p>
    <w:p w14:paraId="498C754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内牌表面压纹：双面压纹</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30</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扑克牌</w:t>
            </w:r>
            <w:r>
              <w:rPr>
                <w:rFonts w:hint="default" w:ascii="Times New Roman" w:hAnsi="Times New Roman" w:eastAsia="仿宋" w:cs="Times New Roman"/>
                <w:color w:val="auto"/>
                <w:sz w:val="22"/>
                <w:szCs w:val="22"/>
                <w:u w:val="single"/>
              </w:rPr>
              <w:t>制作项目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300CC778">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资质不符合的一票否决制，报价高于最高总价的一票否决。</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14:paraId="6EAE9598">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14:paraId="7E62229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14:paraId="118C246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14:paraId="37ECCF6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021A000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5324833A">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14:paraId="77E93441">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4F17D714">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14:paraId="154B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B9DBEA8">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534D683C">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24178D34">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14:paraId="59A46F58">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14:paraId="7969C7F9">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对制作周期、发货物流、错印漏发补救等情况作出说明或承诺，根据情况给与1-10分。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14:paraId="0C18A3AA">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14:paraId="3E48FEE2">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做要求，尽可能符合采购要求即可），若中标，则该样品质量必须是投标方履约合同的材质，不得替换。若提供材料高于要求，需对材料实际质量做文字解释。根据情况给与1-10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一次性支付媒体投放费用X万元。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漏播及错播补救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70A469E"/>
    <w:rsid w:val="0A0A5391"/>
    <w:rsid w:val="0AD41E0D"/>
    <w:rsid w:val="0B352B0C"/>
    <w:rsid w:val="0B79244A"/>
    <w:rsid w:val="0E2B76CE"/>
    <w:rsid w:val="0F996D33"/>
    <w:rsid w:val="13661D70"/>
    <w:rsid w:val="14A56844"/>
    <w:rsid w:val="158F22BD"/>
    <w:rsid w:val="17A675DA"/>
    <w:rsid w:val="1967520F"/>
    <w:rsid w:val="1CA51C0B"/>
    <w:rsid w:val="1DAB38BF"/>
    <w:rsid w:val="221043B2"/>
    <w:rsid w:val="242F1230"/>
    <w:rsid w:val="26C607E4"/>
    <w:rsid w:val="26E977AE"/>
    <w:rsid w:val="298E6467"/>
    <w:rsid w:val="302C41F6"/>
    <w:rsid w:val="362D6AE0"/>
    <w:rsid w:val="3B350656"/>
    <w:rsid w:val="3C223C14"/>
    <w:rsid w:val="3C751329"/>
    <w:rsid w:val="3F8C0372"/>
    <w:rsid w:val="411F0667"/>
    <w:rsid w:val="41294791"/>
    <w:rsid w:val="421538F8"/>
    <w:rsid w:val="4A070E34"/>
    <w:rsid w:val="4B014210"/>
    <w:rsid w:val="4B6A7C68"/>
    <w:rsid w:val="4BA82530"/>
    <w:rsid w:val="4D77505E"/>
    <w:rsid w:val="4EDB2867"/>
    <w:rsid w:val="516E51B2"/>
    <w:rsid w:val="525C22CE"/>
    <w:rsid w:val="55115C14"/>
    <w:rsid w:val="57AD5B51"/>
    <w:rsid w:val="592A7094"/>
    <w:rsid w:val="5A0912ED"/>
    <w:rsid w:val="5C957C9F"/>
    <w:rsid w:val="60305249"/>
    <w:rsid w:val="60353609"/>
    <w:rsid w:val="61B2122D"/>
    <w:rsid w:val="627E0298"/>
    <w:rsid w:val="693A3640"/>
    <w:rsid w:val="694C74CE"/>
    <w:rsid w:val="6D9E10B0"/>
    <w:rsid w:val="6F96201B"/>
    <w:rsid w:val="6FAF1404"/>
    <w:rsid w:val="73BD41E3"/>
    <w:rsid w:val="751F25B4"/>
    <w:rsid w:val="76DD46FE"/>
    <w:rsid w:val="77943E91"/>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5214</Words>
  <Characters>5606</Characters>
  <Lines>0</Lines>
  <Paragraphs>0</Paragraphs>
  <TotalTime>0</TotalTime>
  <ScaleCrop>false</ScaleCrop>
  <LinksUpToDate>false</LinksUpToDate>
  <CharactersWithSpaces>6756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2024-10-31T07:57:45Z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79D7C9672CFF459D906C36BE2CFBD010_13</vt:lpwstr>
  </property>
</Properties>
</file>