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1CE" w:rsidRDefault="00A261CE" w:rsidP="00A261CE">
      <w:pPr>
        <w:widowControl/>
        <w:autoSpaceDE w:val="0"/>
        <w:autoSpaceDN w:val="0"/>
        <w:adjustRightInd w:val="0"/>
        <w:jc w:val="center"/>
        <w:rPr>
          <w:rFonts w:eastAsia="黑体"/>
          <w:sz w:val="36"/>
          <w:szCs w:val="36"/>
        </w:rPr>
      </w:pPr>
      <w:r>
        <w:rPr>
          <w:rFonts w:eastAsia="黑体"/>
          <w:sz w:val="36"/>
          <w:szCs w:val="36"/>
        </w:rPr>
        <w:t>江苏苏盐井神股份有限公司</w:t>
      </w:r>
      <w:r>
        <w:rPr>
          <w:rFonts w:eastAsia="黑体" w:hint="eastAsia"/>
          <w:sz w:val="36"/>
          <w:szCs w:val="36"/>
        </w:rPr>
        <w:t>储气库</w:t>
      </w:r>
      <w:r>
        <w:rPr>
          <w:rFonts w:eastAsia="黑体"/>
          <w:sz w:val="36"/>
          <w:szCs w:val="36"/>
        </w:rPr>
        <w:t>制盐综合利用工程土建工程量清单和控制价</w:t>
      </w:r>
      <w:r>
        <w:rPr>
          <w:rFonts w:eastAsia="黑体" w:hint="eastAsia"/>
          <w:sz w:val="36"/>
          <w:szCs w:val="36"/>
        </w:rPr>
        <w:t>/</w:t>
      </w:r>
      <w:r>
        <w:rPr>
          <w:rFonts w:eastAsia="黑体"/>
          <w:sz w:val="36"/>
          <w:szCs w:val="36"/>
        </w:rPr>
        <w:t>预算编制等审计业务</w:t>
      </w:r>
      <w:r>
        <w:rPr>
          <w:rFonts w:eastAsia="黑体" w:hint="eastAsia"/>
          <w:sz w:val="36"/>
          <w:szCs w:val="36"/>
        </w:rPr>
        <w:t>询比公告</w:t>
      </w:r>
    </w:p>
    <w:p w:rsidR="00A261CE" w:rsidRDefault="00A261CE" w:rsidP="00A261CE">
      <w:pPr>
        <w:widowControl/>
        <w:autoSpaceDE w:val="0"/>
        <w:autoSpaceDN w:val="0"/>
        <w:adjustRightInd w:val="0"/>
        <w:jc w:val="center"/>
        <w:rPr>
          <w:rFonts w:eastAsia="黑体"/>
          <w:sz w:val="36"/>
          <w:szCs w:val="36"/>
        </w:rPr>
      </w:pPr>
    </w:p>
    <w:p w:rsidR="00A261CE" w:rsidRDefault="00A261CE" w:rsidP="00A261CE">
      <w:pPr>
        <w:widowControl/>
        <w:shd w:val="clear" w:color="auto" w:fill="FFFFFF"/>
        <w:spacing w:line="360" w:lineRule="auto"/>
        <w:jc w:val="center"/>
        <w:rPr>
          <w:rFonts w:eastAsia="黑体"/>
          <w:sz w:val="32"/>
          <w:szCs w:val="32"/>
        </w:rPr>
      </w:pPr>
      <w:r>
        <w:rPr>
          <w:rFonts w:eastAsia="黑体"/>
          <w:sz w:val="32"/>
          <w:szCs w:val="32"/>
        </w:rPr>
        <w:t>第一章</w:t>
      </w:r>
      <w:r>
        <w:rPr>
          <w:rFonts w:eastAsia="黑体" w:hint="eastAsia"/>
          <w:sz w:val="32"/>
          <w:szCs w:val="32"/>
        </w:rPr>
        <w:t xml:space="preserve">  </w:t>
      </w:r>
      <w:r>
        <w:rPr>
          <w:rFonts w:eastAsia="黑体" w:hint="eastAsia"/>
          <w:sz w:val="32"/>
          <w:szCs w:val="32"/>
        </w:rPr>
        <w:t>采购公告</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江苏苏盐井神股份有限公司储气库</w:t>
      </w:r>
      <w:r>
        <w:rPr>
          <w:rFonts w:ascii="宋体" w:hAnsi="宋体" w:cs="宋体"/>
          <w:color w:val="000000"/>
          <w:kern w:val="0"/>
          <w:sz w:val="24"/>
        </w:rPr>
        <w:t>制盐综合利用工程土建等工程</w:t>
      </w:r>
      <w:r>
        <w:rPr>
          <w:rFonts w:ascii="宋体" w:hAnsi="宋体" w:cs="宋体" w:hint="eastAsia"/>
          <w:color w:val="000000"/>
          <w:kern w:val="0"/>
          <w:sz w:val="24"/>
        </w:rPr>
        <w:t>前期</w:t>
      </w:r>
      <w:r>
        <w:rPr>
          <w:rFonts w:ascii="宋体" w:hAnsi="宋体" w:cs="宋体"/>
          <w:color w:val="000000"/>
          <w:kern w:val="0"/>
          <w:sz w:val="24"/>
        </w:rPr>
        <w:t>工作已就绪，现对</w:t>
      </w:r>
      <w:r>
        <w:rPr>
          <w:rFonts w:ascii="宋体" w:hAnsi="宋体" w:cs="宋体" w:hint="eastAsia"/>
          <w:color w:val="000000"/>
          <w:kern w:val="0"/>
          <w:sz w:val="24"/>
        </w:rPr>
        <w:t>需</w:t>
      </w:r>
      <w:r>
        <w:rPr>
          <w:rFonts w:ascii="宋体" w:hAnsi="宋体" w:cs="宋体"/>
          <w:color w:val="000000"/>
          <w:kern w:val="0"/>
          <w:sz w:val="24"/>
        </w:rPr>
        <w:t>对该项目工程量清单和控制价/预算编制等审计</w:t>
      </w:r>
      <w:r>
        <w:rPr>
          <w:rFonts w:ascii="宋体" w:hAnsi="宋体" w:cs="宋体" w:hint="eastAsia"/>
          <w:color w:val="000000"/>
          <w:kern w:val="0"/>
          <w:sz w:val="24"/>
        </w:rPr>
        <w:t>业务进行采购。采购要求如下：</w:t>
      </w:r>
    </w:p>
    <w:p w:rsidR="00A261CE" w:rsidRDefault="00A261CE" w:rsidP="00A261CE">
      <w:pPr>
        <w:widowControl/>
        <w:shd w:val="clear" w:color="auto" w:fill="FFFFFF"/>
        <w:spacing w:line="360" w:lineRule="auto"/>
        <w:ind w:firstLineChars="196" w:firstLine="472"/>
        <w:jc w:val="left"/>
        <w:rPr>
          <w:rFonts w:ascii="宋体" w:hAnsi="宋体" w:cs="宋体"/>
          <w:b/>
          <w:color w:val="000000"/>
          <w:kern w:val="0"/>
          <w:sz w:val="24"/>
        </w:rPr>
      </w:pPr>
      <w:r>
        <w:rPr>
          <w:rFonts w:ascii="宋体" w:hAnsi="宋体" w:cs="宋体" w:hint="eastAsia"/>
          <w:b/>
          <w:color w:val="000000"/>
          <w:kern w:val="0"/>
          <w:sz w:val="24"/>
        </w:rPr>
        <w:t>一、采购内容</w:t>
      </w:r>
    </w:p>
    <w:p w:rsidR="00A261CE" w:rsidRDefault="00A261CE" w:rsidP="00A261CE">
      <w:pPr>
        <w:widowControl/>
        <w:shd w:val="clear" w:color="auto" w:fill="FFFFFF"/>
        <w:spacing w:line="360" w:lineRule="auto"/>
        <w:ind w:firstLineChars="150" w:firstLine="360"/>
        <w:jc w:val="left"/>
        <w:rPr>
          <w:rFonts w:ascii="宋体" w:hAnsi="宋体" w:cs="宋体"/>
          <w:b/>
          <w:color w:val="000000"/>
          <w:kern w:val="0"/>
          <w:sz w:val="24"/>
        </w:rPr>
      </w:pPr>
      <w:r>
        <w:rPr>
          <w:rFonts w:ascii="宋体" w:hAnsi="宋体" w:cs="宋体" w:hint="eastAsia"/>
          <w:color w:val="000000"/>
          <w:kern w:val="0"/>
          <w:sz w:val="24"/>
        </w:rPr>
        <w:t> 储气库</w:t>
      </w:r>
      <w:r>
        <w:rPr>
          <w:rFonts w:ascii="宋体" w:hAnsi="宋体" w:cs="宋体"/>
          <w:color w:val="000000"/>
          <w:kern w:val="0"/>
          <w:sz w:val="24"/>
        </w:rPr>
        <w:t>制盐综合利用工程土建等工程工程量清单和控制价/预算编制等审计</w:t>
      </w:r>
      <w:r>
        <w:rPr>
          <w:rFonts w:ascii="宋体" w:hAnsi="宋体" w:cs="宋体" w:hint="eastAsia"/>
          <w:color w:val="000000"/>
          <w:kern w:val="0"/>
          <w:sz w:val="24"/>
        </w:rPr>
        <w:t>业务</w:t>
      </w:r>
    </w:p>
    <w:p w:rsidR="00A261CE" w:rsidRDefault="00A261CE" w:rsidP="00A261CE">
      <w:pPr>
        <w:widowControl/>
        <w:shd w:val="clear" w:color="auto" w:fill="FFFFFF"/>
        <w:spacing w:line="360" w:lineRule="auto"/>
        <w:ind w:firstLineChars="150" w:firstLine="361"/>
        <w:jc w:val="left"/>
        <w:rPr>
          <w:rFonts w:ascii="宋体" w:hAnsi="宋体" w:cs="宋体"/>
          <w:b/>
          <w:color w:val="000000"/>
          <w:kern w:val="0"/>
          <w:sz w:val="24"/>
        </w:rPr>
      </w:pPr>
      <w:r>
        <w:rPr>
          <w:rFonts w:ascii="宋体" w:hAnsi="宋体" w:cs="宋体" w:hint="eastAsia"/>
          <w:b/>
          <w:color w:val="000000"/>
          <w:kern w:val="0"/>
          <w:sz w:val="24"/>
        </w:rPr>
        <w:t>二、项目概况</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储气库卤水制盐综合利用工程土建工程初步设计概算为49106.91万元。其中：桩基工程3305.98万元、绿色生态输盐通廊土建工程5989.01万元、土建主体及总图工程39811.92万元等。</w:t>
      </w:r>
    </w:p>
    <w:p w:rsidR="00A261CE" w:rsidRDefault="00A261CE" w:rsidP="00A261CE">
      <w:pPr>
        <w:widowControl/>
        <w:shd w:val="clear" w:color="auto" w:fill="FFFFFF"/>
        <w:spacing w:line="360" w:lineRule="auto"/>
        <w:ind w:firstLineChars="196" w:firstLine="472"/>
        <w:jc w:val="left"/>
        <w:rPr>
          <w:rFonts w:ascii="宋体" w:hAnsi="宋体" w:cs="宋体"/>
          <w:b/>
          <w:color w:val="000000"/>
          <w:kern w:val="0"/>
          <w:sz w:val="24"/>
        </w:rPr>
      </w:pPr>
      <w:r>
        <w:rPr>
          <w:rFonts w:ascii="宋体" w:hAnsi="宋体" w:cs="宋体" w:hint="eastAsia"/>
          <w:b/>
          <w:color w:val="000000"/>
          <w:kern w:val="0"/>
          <w:sz w:val="24"/>
        </w:rPr>
        <w:t>三、项目地点</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卤水净化项目厂址位于江苏省淮安市淮安区国信工业园内，面积89亩；卤水制盐项目厂址位于江苏省淮安平桥临港产业园内，面积约462亩。</w:t>
      </w:r>
    </w:p>
    <w:p w:rsidR="00A261CE" w:rsidRDefault="00A261CE" w:rsidP="00A261CE">
      <w:pPr>
        <w:widowControl/>
        <w:shd w:val="clear" w:color="auto" w:fill="FFFFFF"/>
        <w:spacing w:line="360" w:lineRule="auto"/>
        <w:ind w:firstLineChars="196" w:firstLine="472"/>
        <w:jc w:val="left"/>
        <w:rPr>
          <w:rFonts w:ascii="宋体" w:hAnsi="宋体" w:cs="宋体"/>
          <w:b/>
          <w:color w:val="000000"/>
          <w:kern w:val="0"/>
          <w:sz w:val="24"/>
        </w:rPr>
      </w:pPr>
      <w:r>
        <w:rPr>
          <w:rFonts w:ascii="宋体" w:hAnsi="宋体" w:cs="宋体" w:hint="eastAsia"/>
          <w:b/>
          <w:color w:val="000000"/>
          <w:kern w:val="0"/>
          <w:sz w:val="24"/>
        </w:rPr>
        <w:t>四、合格的供应商      </w:t>
      </w:r>
    </w:p>
    <w:p w:rsidR="00A261CE" w:rsidRDefault="00A261CE" w:rsidP="00A261CE">
      <w:pPr>
        <w:widowControl/>
        <w:shd w:val="clear" w:color="auto" w:fill="FFFFFF"/>
        <w:spacing w:line="360" w:lineRule="auto"/>
        <w:ind w:firstLineChars="250" w:firstLine="600"/>
        <w:jc w:val="left"/>
        <w:rPr>
          <w:rFonts w:ascii="宋体" w:hAnsi="宋体" w:cs="宋体"/>
          <w:color w:val="000000"/>
          <w:kern w:val="0"/>
          <w:sz w:val="24"/>
        </w:rPr>
      </w:pPr>
      <w:r>
        <w:rPr>
          <w:rFonts w:ascii="宋体" w:hAnsi="宋体" w:cs="宋体" w:hint="eastAsia"/>
          <w:color w:val="000000"/>
          <w:kern w:val="0"/>
          <w:sz w:val="24"/>
        </w:rPr>
        <w:t>本次采购的合格供应商应同时满足下列资格要求：      </w:t>
      </w:r>
    </w:p>
    <w:p w:rsidR="00A261CE" w:rsidRDefault="00A261CE" w:rsidP="00A261CE">
      <w:pPr>
        <w:widowControl/>
        <w:shd w:val="clear" w:color="auto" w:fill="FFFFFF"/>
        <w:spacing w:line="360" w:lineRule="auto"/>
        <w:ind w:firstLineChars="250" w:firstLine="600"/>
        <w:jc w:val="left"/>
        <w:rPr>
          <w:sz w:val="24"/>
        </w:rPr>
      </w:pPr>
      <w:r>
        <w:rPr>
          <w:rFonts w:ascii="宋体" w:hAnsi="宋体" w:cs="宋体" w:hint="eastAsia"/>
          <w:color w:val="000000"/>
          <w:kern w:val="0"/>
          <w:sz w:val="24"/>
        </w:rPr>
        <w:t>1、</w:t>
      </w:r>
      <w:r>
        <w:rPr>
          <w:rFonts w:hint="eastAsia"/>
          <w:sz w:val="24"/>
        </w:rPr>
        <w:t>工程造价咨询单位提供加载有统一社会信用代码的营业执照复印件，复印件加盖投标人公章，原件备查。</w:t>
      </w:r>
    </w:p>
    <w:p w:rsidR="00A261CE" w:rsidRDefault="00A261CE" w:rsidP="00A261CE">
      <w:pPr>
        <w:widowControl/>
        <w:shd w:val="clear" w:color="auto" w:fill="FFFFFF"/>
        <w:spacing w:line="360" w:lineRule="auto"/>
        <w:ind w:firstLineChars="250" w:firstLine="600"/>
        <w:jc w:val="left"/>
        <w:rPr>
          <w:sz w:val="24"/>
        </w:rPr>
      </w:pPr>
      <w:r>
        <w:rPr>
          <w:rFonts w:hint="eastAsia"/>
          <w:sz w:val="24"/>
        </w:rPr>
        <w:t>2</w:t>
      </w:r>
      <w:r>
        <w:rPr>
          <w:rFonts w:hint="eastAsia"/>
          <w:sz w:val="24"/>
        </w:rPr>
        <w:t>、信誉要求：投标人的信誉及财务经营状况良好，近三年未发生过重大质量事故和重大安全事故，在投标文件递交截止日期前在“信用中国”（</w:t>
      </w:r>
      <w:r>
        <w:rPr>
          <w:rFonts w:hint="eastAsia"/>
          <w:sz w:val="24"/>
        </w:rPr>
        <w:t>www.creditchina.gov.cn</w:t>
      </w:r>
      <w:r>
        <w:rPr>
          <w:rFonts w:hint="eastAsia"/>
          <w:sz w:val="24"/>
        </w:rPr>
        <w:t>）网站无失信惩戒记录、未被“国家企业信用信息公示系统”（</w:t>
      </w:r>
      <w:r>
        <w:rPr>
          <w:rFonts w:hint="eastAsia"/>
          <w:sz w:val="24"/>
        </w:rPr>
        <w:t>www.gsxt.gov.cn</w:t>
      </w:r>
      <w:r>
        <w:rPr>
          <w:rFonts w:hint="eastAsia"/>
          <w:sz w:val="24"/>
        </w:rPr>
        <w:t>）网站列为严重违法失信名单（黑名单）。（提供加盖投标人公章的承诺书、在“信用中国”（</w:t>
      </w:r>
      <w:r>
        <w:rPr>
          <w:rFonts w:hint="eastAsia"/>
          <w:sz w:val="24"/>
        </w:rPr>
        <w:t>www.creditchina.gov.cn</w:t>
      </w:r>
      <w:r>
        <w:rPr>
          <w:rFonts w:hint="eastAsia"/>
          <w:sz w:val="24"/>
        </w:rPr>
        <w:t>）网站下载的“法人和非法人组织公共信用信息报告”、在国家企业信用信息公示系统</w:t>
      </w:r>
      <w:r>
        <w:rPr>
          <w:rFonts w:hint="eastAsia"/>
          <w:sz w:val="24"/>
        </w:rPr>
        <w:lastRenderedPageBreak/>
        <w:t>（</w:t>
      </w:r>
      <w:r>
        <w:rPr>
          <w:rFonts w:hint="eastAsia"/>
          <w:sz w:val="24"/>
        </w:rPr>
        <w:t>www.gsxt.gov.cn</w:t>
      </w:r>
      <w:r>
        <w:rPr>
          <w:rFonts w:hint="eastAsia"/>
          <w:sz w:val="24"/>
        </w:rPr>
        <w:t>）网站出具的“企业信用信息公示报告”，报告生成时间（日期）必须在本项目询比公告发布后。）</w:t>
      </w:r>
    </w:p>
    <w:p w:rsidR="00A261CE" w:rsidRDefault="00A261CE" w:rsidP="00A261CE">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3、投标人应分别</w:t>
      </w:r>
      <w:r>
        <w:rPr>
          <w:rFonts w:ascii="宋体" w:hAnsi="宋体" w:cs="宋体"/>
          <w:color w:val="000000"/>
          <w:kern w:val="0"/>
          <w:sz w:val="24"/>
        </w:rPr>
        <w:t>提供202</w:t>
      </w:r>
      <w:r>
        <w:rPr>
          <w:rFonts w:ascii="宋体" w:hAnsi="宋体" w:cs="宋体" w:hint="eastAsia"/>
          <w:color w:val="000000"/>
          <w:kern w:val="0"/>
          <w:sz w:val="24"/>
        </w:rPr>
        <w:t>1</w:t>
      </w:r>
      <w:r>
        <w:rPr>
          <w:rFonts w:ascii="宋体" w:hAnsi="宋体" w:cs="宋体"/>
          <w:color w:val="000000"/>
          <w:kern w:val="0"/>
          <w:sz w:val="24"/>
        </w:rPr>
        <w:t>年度、202</w:t>
      </w:r>
      <w:r>
        <w:rPr>
          <w:rFonts w:ascii="宋体" w:hAnsi="宋体" w:cs="宋体" w:hint="eastAsia"/>
          <w:color w:val="000000"/>
          <w:kern w:val="0"/>
          <w:sz w:val="24"/>
        </w:rPr>
        <w:t>2</w:t>
      </w:r>
      <w:r>
        <w:rPr>
          <w:rFonts w:ascii="宋体" w:hAnsi="宋体" w:cs="宋体"/>
          <w:color w:val="000000"/>
          <w:kern w:val="0"/>
          <w:sz w:val="24"/>
        </w:rPr>
        <w:t>年度、202</w:t>
      </w:r>
      <w:r>
        <w:rPr>
          <w:rFonts w:ascii="宋体" w:hAnsi="宋体" w:cs="宋体" w:hint="eastAsia"/>
          <w:color w:val="000000"/>
          <w:kern w:val="0"/>
          <w:sz w:val="24"/>
        </w:rPr>
        <w:t>3</w:t>
      </w:r>
      <w:r>
        <w:rPr>
          <w:rFonts w:ascii="宋体" w:hAnsi="宋体" w:cs="宋体"/>
          <w:color w:val="000000"/>
          <w:kern w:val="0"/>
          <w:sz w:val="24"/>
        </w:rPr>
        <w:t>年度连续三年度的经第三方审计的财务会计报表复印件，财务会计报表包括资产负债表、现金流量表、利润表和财务情况说明书。造价咨询单位年营业收入不低于</w:t>
      </w:r>
      <w:r>
        <w:rPr>
          <w:rFonts w:ascii="宋体" w:hAnsi="宋体" w:cs="宋体" w:hint="eastAsia"/>
          <w:color w:val="000000"/>
          <w:kern w:val="0"/>
          <w:sz w:val="24"/>
        </w:rPr>
        <w:t>1000万元/年，以纳税证明及财务报表为准。</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4、</w:t>
      </w:r>
      <w:r>
        <w:rPr>
          <w:rFonts w:hint="eastAsia"/>
          <w:sz w:val="24"/>
        </w:rPr>
        <w:t>造价咨询单位</w:t>
      </w:r>
      <w:r>
        <w:rPr>
          <w:sz w:val="24"/>
        </w:rPr>
        <w:t>投标人具备</w:t>
      </w:r>
      <w:r>
        <w:rPr>
          <w:rFonts w:hint="eastAsia"/>
          <w:sz w:val="24"/>
        </w:rPr>
        <w:t>省级造价管理协会认定信用等级</w:t>
      </w:r>
      <w:r>
        <w:rPr>
          <w:rFonts w:hint="eastAsia"/>
          <w:sz w:val="24"/>
        </w:rPr>
        <w:t>5A</w:t>
      </w:r>
      <w:r>
        <w:rPr>
          <w:rFonts w:hint="eastAsia"/>
          <w:sz w:val="24"/>
        </w:rPr>
        <w:t>级或以上</w:t>
      </w:r>
      <w:r>
        <w:rPr>
          <w:sz w:val="24"/>
        </w:rPr>
        <w:t>资质。</w:t>
      </w:r>
      <w:r>
        <w:rPr>
          <w:sz w:val="24"/>
        </w:rPr>
        <w:t xml:space="preserve"> </w:t>
      </w:r>
      <w:r>
        <w:rPr>
          <w:rFonts w:hint="eastAsia"/>
          <w:sz w:val="24"/>
        </w:rPr>
        <w:t>（投标文件中提供证书复印件，复印件加盖投标人公章，原件备查）</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5、拟投入本项目的清单编制主编须持有土建专业一级注册造价工程师、高级工程师证书，</w:t>
      </w:r>
      <w:r>
        <w:rPr>
          <w:rFonts w:ascii="宋体" w:hAnsi="宋体" w:cs="宋体"/>
          <w:color w:val="000000"/>
          <w:kern w:val="0"/>
          <w:sz w:val="24"/>
        </w:rPr>
        <w:t>且有</w:t>
      </w:r>
      <w:r>
        <w:rPr>
          <w:rFonts w:ascii="宋体" w:hAnsi="宋体" w:cs="宋体" w:hint="eastAsia"/>
          <w:color w:val="000000"/>
          <w:kern w:val="0"/>
          <w:sz w:val="24"/>
        </w:rPr>
        <w:t>10年以上造价咨询经验（以注册证书日期为准），并提供2021年1月1日以来编制的投资额1亿及以上类似土建项目业绩。（与公司业绩不能重复，以经委托方盖章确认的执业签字的工程量、控制价编制报告及造价编制合同为准，</w:t>
      </w:r>
      <w:r>
        <w:rPr>
          <w:rFonts w:ascii="宋体" w:hAnsi="宋体" w:cs="宋体"/>
          <w:color w:val="000000"/>
          <w:kern w:val="0"/>
          <w:sz w:val="24"/>
        </w:rPr>
        <w:t>复印件加盖投标人公章</w:t>
      </w:r>
      <w:r>
        <w:rPr>
          <w:rFonts w:ascii="宋体" w:hAnsi="宋体" w:cs="宋体" w:hint="eastAsia"/>
          <w:color w:val="000000"/>
          <w:kern w:val="0"/>
          <w:sz w:val="24"/>
        </w:rPr>
        <w:t>，原件备查）。项目</w:t>
      </w:r>
      <w:r>
        <w:rPr>
          <w:rFonts w:ascii="宋体" w:hAnsi="宋体" w:cs="宋体"/>
          <w:color w:val="000000"/>
          <w:kern w:val="0"/>
          <w:sz w:val="24"/>
        </w:rPr>
        <w:t>编制人员应</w:t>
      </w:r>
      <w:r>
        <w:rPr>
          <w:rFonts w:ascii="宋体" w:hAnsi="宋体" w:cs="宋体" w:hint="eastAsia"/>
          <w:color w:val="000000"/>
          <w:kern w:val="0"/>
          <w:sz w:val="24"/>
        </w:rPr>
        <w:t>提供注册证书、执业资格证书复印件，复印件加盖投标人公章，原件备查。</w:t>
      </w:r>
    </w:p>
    <w:p w:rsidR="00A261CE" w:rsidRDefault="00A261CE" w:rsidP="00A261CE">
      <w:pPr>
        <w:widowControl/>
        <w:shd w:val="clear" w:color="auto" w:fill="FFFFFF"/>
        <w:spacing w:line="360" w:lineRule="auto"/>
        <w:ind w:firstLineChars="150" w:firstLine="360"/>
        <w:jc w:val="left"/>
        <w:rPr>
          <w:color w:val="000000"/>
          <w:sz w:val="24"/>
        </w:rPr>
      </w:pPr>
      <w:r>
        <w:rPr>
          <w:rFonts w:ascii="宋体" w:hAnsi="宋体" w:cs="宋体" w:hint="eastAsia"/>
          <w:color w:val="000000"/>
          <w:kern w:val="0"/>
          <w:sz w:val="24"/>
        </w:rPr>
        <w:t>6、</w:t>
      </w:r>
      <w:r>
        <w:rPr>
          <w:rFonts w:hint="eastAsia"/>
          <w:color w:val="000000"/>
          <w:sz w:val="24"/>
        </w:rPr>
        <w:t>造价咨询单位应提供两份以上（含）自</w:t>
      </w:r>
      <w:r>
        <w:rPr>
          <w:rFonts w:hint="eastAsia"/>
          <w:color w:val="000000"/>
          <w:sz w:val="24"/>
        </w:rPr>
        <w:t>2021</w:t>
      </w:r>
      <w:r>
        <w:rPr>
          <w:rFonts w:hint="eastAsia"/>
          <w:color w:val="000000"/>
          <w:sz w:val="24"/>
        </w:rPr>
        <w:t>年</w:t>
      </w:r>
      <w:r>
        <w:rPr>
          <w:rFonts w:hint="eastAsia"/>
          <w:color w:val="000000"/>
          <w:sz w:val="24"/>
        </w:rPr>
        <w:t>1</w:t>
      </w:r>
      <w:r>
        <w:rPr>
          <w:rFonts w:hint="eastAsia"/>
          <w:color w:val="000000"/>
          <w:sz w:val="24"/>
        </w:rPr>
        <w:t>月</w:t>
      </w:r>
      <w:r>
        <w:rPr>
          <w:rFonts w:hint="eastAsia"/>
          <w:color w:val="000000"/>
          <w:sz w:val="24"/>
        </w:rPr>
        <w:t>1</w:t>
      </w:r>
      <w:r>
        <w:rPr>
          <w:rFonts w:hint="eastAsia"/>
          <w:color w:val="000000"/>
          <w:sz w:val="24"/>
        </w:rPr>
        <w:t>日以来，投资额</w:t>
      </w:r>
      <w:r>
        <w:rPr>
          <w:rFonts w:hint="eastAsia"/>
          <w:color w:val="000000"/>
          <w:sz w:val="24"/>
        </w:rPr>
        <w:t>2</w:t>
      </w:r>
      <w:r>
        <w:rPr>
          <w:rFonts w:hint="eastAsia"/>
          <w:color w:val="000000"/>
          <w:sz w:val="24"/>
        </w:rPr>
        <w:t>亿及以上类似土建工程编制清单及控制价业绩。（与主编人员业绩不能重复，</w:t>
      </w:r>
      <w:r>
        <w:rPr>
          <w:rFonts w:ascii="宋体" w:hAnsi="宋体" w:cs="宋体" w:hint="eastAsia"/>
          <w:color w:val="000000"/>
          <w:kern w:val="0"/>
          <w:sz w:val="24"/>
        </w:rPr>
        <w:t>以经委托方盖章确认的执业签字的工程量、控</w:t>
      </w:r>
      <w:r>
        <w:rPr>
          <w:rFonts w:hint="eastAsia"/>
          <w:color w:val="000000"/>
          <w:sz w:val="24"/>
        </w:rPr>
        <w:t>制价编制报告及造价编制合同为准，</w:t>
      </w:r>
      <w:r>
        <w:rPr>
          <w:color w:val="000000"/>
          <w:sz w:val="24"/>
        </w:rPr>
        <w:t>复印件加盖投标人公章</w:t>
      </w:r>
      <w:r>
        <w:rPr>
          <w:rFonts w:hint="eastAsia"/>
          <w:color w:val="000000"/>
          <w:sz w:val="24"/>
        </w:rPr>
        <w:t>，原件备查，日期以编制清单及控制价日期为准））</w:t>
      </w:r>
    </w:p>
    <w:p w:rsidR="00A261CE" w:rsidRDefault="00A261CE" w:rsidP="00A261CE">
      <w:pPr>
        <w:widowControl/>
        <w:shd w:val="clear" w:color="auto" w:fill="FFFFFF"/>
        <w:spacing w:line="360" w:lineRule="auto"/>
        <w:ind w:firstLineChars="150" w:firstLine="360"/>
        <w:jc w:val="left"/>
        <w:rPr>
          <w:color w:val="000000"/>
          <w:sz w:val="24"/>
        </w:rPr>
      </w:pPr>
      <w:r>
        <w:rPr>
          <w:rFonts w:hint="eastAsia"/>
          <w:color w:val="000000"/>
          <w:sz w:val="24"/>
        </w:rPr>
        <w:t>7</w:t>
      </w:r>
      <w:r>
        <w:rPr>
          <w:rFonts w:hint="eastAsia"/>
          <w:color w:val="000000"/>
          <w:sz w:val="24"/>
        </w:rPr>
        <w:t>、应提供项目编制人员注册证书、执业资格证书、与企业签定在有效期内的劳动合同、身份证、投标人为其缴纳的近半年（</w:t>
      </w:r>
      <w:r>
        <w:rPr>
          <w:color w:val="000000"/>
          <w:sz w:val="24"/>
        </w:rPr>
        <w:t>2024</w:t>
      </w:r>
      <w:r>
        <w:rPr>
          <w:color w:val="000000"/>
          <w:sz w:val="24"/>
        </w:rPr>
        <w:t>年</w:t>
      </w:r>
      <w:r>
        <w:rPr>
          <w:rFonts w:hint="eastAsia"/>
          <w:color w:val="000000"/>
          <w:sz w:val="24"/>
        </w:rPr>
        <w:t>9</w:t>
      </w:r>
      <w:r>
        <w:rPr>
          <w:color w:val="000000"/>
          <w:sz w:val="24"/>
        </w:rPr>
        <w:t>月至</w:t>
      </w:r>
      <w:r>
        <w:rPr>
          <w:color w:val="000000"/>
          <w:sz w:val="24"/>
        </w:rPr>
        <w:t>202</w:t>
      </w:r>
      <w:r>
        <w:rPr>
          <w:rFonts w:hint="eastAsia"/>
          <w:color w:val="000000"/>
          <w:sz w:val="24"/>
        </w:rPr>
        <w:t>5</w:t>
      </w:r>
      <w:r>
        <w:rPr>
          <w:color w:val="000000"/>
          <w:sz w:val="24"/>
        </w:rPr>
        <w:t>年</w:t>
      </w:r>
      <w:r>
        <w:rPr>
          <w:rFonts w:hint="eastAsia"/>
          <w:color w:val="000000"/>
          <w:sz w:val="24"/>
        </w:rPr>
        <w:t>2</w:t>
      </w:r>
      <w:r>
        <w:rPr>
          <w:color w:val="000000"/>
          <w:sz w:val="24"/>
        </w:rPr>
        <w:t>月）养老保险缴费证明材料并加盖社保中心章或社保中心参保缴费证明电子专用章，加盖社保中心参保缴费证明电子专用章的社保材料可视为原件。投标人须提供养老保险证明材料复印件，否则视为未提供。（若属企业退休人员、现役军人等客观原因无法提供养老保险金缴费证明，必须出具相关证明材料，否则一律按未提供养老保险金缴费证明材料处理）。</w:t>
      </w:r>
    </w:p>
    <w:p w:rsidR="00A261CE" w:rsidRDefault="00A261CE" w:rsidP="00A261CE">
      <w:pPr>
        <w:widowControl/>
        <w:shd w:val="clear" w:color="auto" w:fill="FFFFFF"/>
        <w:spacing w:line="360" w:lineRule="auto"/>
        <w:ind w:firstLineChars="150" w:firstLine="360"/>
        <w:jc w:val="left"/>
        <w:rPr>
          <w:color w:val="000000"/>
          <w:sz w:val="24"/>
        </w:rPr>
      </w:pPr>
    </w:p>
    <w:p w:rsidR="00A261CE" w:rsidRDefault="00A261CE" w:rsidP="00A261CE">
      <w:pPr>
        <w:widowControl/>
        <w:shd w:val="clear" w:color="auto" w:fill="FFFFFF"/>
        <w:spacing w:line="360" w:lineRule="auto"/>
        <w:ind w:firstLineChars="147" w:firstLine="354"/>
        <w:jc w:val="left"/>
        <w:rPr>
          <w:rFonts w:ascii="宋体" w:hAnsi="宋体" w:cs="宋体"/>
          <w:b/>
          <w:bCs/>
          <w:color w:val="000000"/>
          <w:kern w:val="0"/>
          <w:sz w:val="24"/>
        </w:rPr>
      </w:pPr>
      <w:r>
        <w:rPr>
          <w:rFonts w:ascii="宋体" w:hAnsi="宋体" w:cs="宋体" w:hint="eastAsia"/>
          <w:b/>
          <w:bCs/>
          <w:color w:val="000000"/>
          <w:kern w:val="0"/>
          <w:sz w:val="24"/>
        </w:rPr>
        <w:t>注意事项：</w:t>
      </w:r>
    </w:p>
    <w:p w:rsidR="00A261CE" w:rsidRDefault="00A261CE" w:rsidP="00A261CE">
      <w:pPr>
        <w:widowControl/>
        <w:shd w:val="clear" w:color="auto" w:fill="FFFFFF"/>
        <w:spacing w:line="360" w:lineRule="auto"/>
        <w:ind w:firstLineChars="147" w:firstLine="353"/>
        <w:jc w:val="left"/>
        <w:rPr>
          <w:rFonts w:ascii="宋体" w:hAnsi="宋体" w:cs="宋体"/>
          <w:color w:val="000000"/>
          <w:kern w:val="0"/>
          <w:sz w:val="24"/>
        </w:rPr>
      </w:pPr>
      <w:r>
        <w:rPr>
          <w:rFonts w:ascii="宋体" w:hAnsi="宋体" w:cs="宋体" w:hint="eastAsia"/>
          <w:color w:val="000000"/>
          <w:kern w:val="0"/>
          <w:sz w:val="24"/>
        </w:rPr>
        <w:t>1、投选人须将上述资格审查涉及到的相关证明材料复印件加盖单位公章装订入响应文件中。</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lastRenderedPageBreak/>
        <w:t>2、上述1-7其中任何一条不符合资格审查合格条件的，均作无效标处理。</w:t>
      </w:r>
    </w:p>
    <w:p w:rsidR="00A261CE" w:rsidRDefault="00A261CE" w:rsidP="00A261CE">
      <w:pPr>
        <w:widowControl/>
        <w:shd w:val="clear" w:color="auto" w:fill="FFFFFF"/>
        <w:spacing w:line="360" w:lineRule="auto"/>
        <w:ind w:firstLineChars="199" w:firstLine="479"/>
        <w:jc w:val="left"/>
        <w:rPr>
          <w:rFonts w:ascii="宋体" w:hAnsi="宋体" w:cs="宋体"/>
          <w:b/>
          <w:color w:val="000000"/>
          <w:kern w:val="0"/>
          <w:sz w:val="24"/>
        </w:rPr>
      </w:pPr>
      <w:r>
        <w:rPr>
          <w:rFonts w:ascii="宋体" w:hAnsi="宋体" w:cs="宋体" w:hint="eastAsia"/>
          <w:b/>
          <w:color w:val="000000"/>
          <w:kern w:val="0"/>
          <w:sz w:val="24"/>
        </w:rPr>
        <w:t>五、采购文件的获取</w:t>
      </w:r>
      <w:r>
        <w:rPr>
          <w:rFonts w:ascii="宋体" w:hAnsi="宋体" w:cs="宋体" w:hint="eastAsia"/>
          <w:b/>
          <w:bCs/>
          <w:color w:val="000000"/>
          <w:kern w:val="0"/>
          <w:sz w:val="24"/>
        </w:rPr>
        <w:t>：      </w:t>
      </w:r>
    </w:p>
    <w:p w:rsidR="00A261CE" w:rsidRDefault="00A261CE" w:rsidP="00A261CE">
      <w:pPr>
        <w:widowControl/>
        <w:shd w:val="clear" w:color="auto" w:fill="FFFFFF"/>
        <w:spacing w:line="360" w:lineRule="auto"/>
        <w:ind w:firstLineChars="200" w:firstLine="482"/>
        <w:jc w:val="left"/>
        <w:rPr>
          <w:rFonts w:ascii="宋体" w:hAnsi="宋体" w:cs="宋体"/>
          <w:color w:val="000000"/>
          <w:kern w:val="0"/>
          <w:sz w:val="24"/>
        </w:rPr>
      </w:pPr>
      <w:r w:rsidRPr="00A2273E">
        <w:rPr>
          <w:rFonts w:ascii="宋体" w:hAnsi="宋体" w:cs="宋体" w:hint="eastAsia"/>
          <w:b/>
          <w:kern w:val="0"/>
          <w:sz w:val="24"/>
        </w:rPr>
        <w:t>1、获取时间：从 2025年3月17日1</w:t>
      </w:r>
      <w:r>
        <w:rPr>
          <w:rFonts w:ascii="宋体" w:hAnsi="宋体" w:cs="宋体" w:hint="eastAsia"/>
          <w:b/>
          <w:kern w:val="0"/>
          <w:sz w:val="24"/>
        </w:rPr>
        <w:t>5</w:t>
      </w:r>
      <w:r w:rsidRPr="00A2273E">
        <w:rPr>
          <w:rFonts w:ascii="宋体" w:hAnsi="宋体" w:cs="宋体" w:hint="eastAsia"/>
          <w:b/>
          <w:kern w:val="0"/>
          <w:sz w:val="24"/>
        </w:rPr>
        <w:t>：</w:t>
      </w:r>
      <w:r>
        <w:rPr>
          <w:rFonts w:ascii="宋体" w:hAnsi="宋体" w:cs="宋体" w:hint="eastAsia"/>
          <w:b/>
          <w:kern w:val="0"/>
          <w:sz w:val="24"/>
        </w:rPr>
        <w:t>3</w:t>
      </w:r>
      <w:r w:rsidRPr="00A2273E">
        <w:rPr>
          <w:rFonts w:ascii="宋体" w:hAnsi="宋体" w:cs="宋体" w:hint="eastAsia"/>
          <w:b/>
          <w:kern w:val="0"/>
          <w:sz w:val="24"/>
        </w:rPr>
        <w:t>0起至2025年3月</w:t>
      </w:r>
      <w:r w:rsidR="007573AA">
        <w:rPr>
          <w:rFonts w:ascii="宋体" w:hAnsi="宋体" w:cs="宋体" w:hint="eastAsia"/>
          <w:b/>
          <w:kern w:val="0"/>
          <w:sz w:val="24"/>
        </w:rPr>
        <w:t>1</w:t>
      </w:r>
      <w:r w:rsidR="009B496F">
        <w:rPr>
          <w:rFonts w:ascii="宋体" w:hAnsi="宋体" w:cs="宋体" w:hint="eastAsia"/>
          <w:b/>
          <w:kern w:val="0"/>
          <w:sz w:val="24"/>
        </w:rPr>
        <w:t>9</w:t>
      </w:r>
      <w:r w:rsidRPr="00A2273E">
        <w:rPr>
          <w:rFonts w:ascii="宋体" w:hAnsi="宋体" w:cs="宋体" w:hint="eastAsia"/>
          <w:b/>
          <w:kern w:val="0"/>
          <w:sz w:val="24"/>
        </w:rPr>
        <w:t>日17:00止(北京时间)。</w:t>
      </w:r>
    </w:p>
    <w:p w:rsidR="00A261CE" w:rsidRDefault="00A261CE" w:rsidP="00A261CE">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获取方式：供应商提供：营业执照、企业资质、授权委托书、经办人身份证扫描件、承诺书。上述提供材料加盖供应商公章，登陆苏盐井神招标与采购管理系统（http://cgpt.jssyjsgf.com/）平台，在报名信息界面，上传报名材料，待审核通过后，下载采购文件参加采购活动。（投标供应商需将在苏盐井神招标与采购管理系统（http://cgpt.jssyjsgf.com/）已注册的“单位注册证明”扫描件上传至平台（“单位注册证明”的开具时间应在本项目招标公告发布之后），否则购买操作无法完成。采购人不接受被江苏苏盐井神股份有限公司列入“负面行为单位清单”且在禁停期内的法人或者其他组织获取采购文件）。</w:t>
      </w:r>
    </w:p>
    <w:p w:rsidR="00A261CE" w:rsidRDefault="00A261CE" w:rsidP="00A261CE">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3、采购文件不收费。</w:t>
      </w:r>
    </w:p>
    <w:p w:rsidR="00A261CE" w:rsidRDefault="00A261CE" w:rsidP="00A261CE">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4、联系人须知：供应商在领取采购文件时务必填写本次采购业务的联系人、联系方式及地址。</w:t>
      </w:r>
    </w:p>
    <w:p w:rsidR="00A261CE" w:rsidRDefault="00A261CE" w:rsidP="00A261CE">
      <w:pPr>
        <w:widowControl/>
        <w:shd w:val="clear" w:color="auto" w:fill="FFFFFF"/>
        <w:spacing w:line="360" w:lineRule="auto"/>
        <w:ind w:firstLineChars="200" w:firstLine="482"/>
        <w:jc w:val="left"/>
        <w:rPr>
          <w:rFonts w:ascii="宋体" w:hAnsi="宋体" w:cs="宋体"/>
          <w:b/>
          <w:color w:val="000000"/>
          <w:kern w:val="0"/>
          <w:sz w:val="24"/>
        </w:rPr>
      </w:pPr>
      <w:r>
        <w:rPr>
          <w:rFonts w:ascii="宋体" w:hAnsi="宋体" w:cs="宋体" w:hint="eastAsia"/>
          <w:b/>
          <w:color w:val="000000"/>
          <w:kern w:val="0"/>
          <w:sz w:val="24"/>
        </w:rPr>
        <w:t>六、响应文件递交：    </w:t>
      </w:r>
    </w:p>
    <w:p w:rsidR="00A261CE" w:rsidRDefault="00A261CE" w:rsidP="00A261CE">
      <w:pPr>
        <w:widowControl/>
        <w:shd w:val="clear" w:color="auto" w:fill="FFFFFF"/>
        <w:spacing w:line="360" w:lineRule="auto"/>
        <w:ind w:firstLineChars="150" w:firstLine="361"/>
        <w:jc w:val="left"/>
        <w:rPr>
          <w:rFonts w:ascii="宋体" w:hAnsi="宋体" w:cs="宋体"/>
          <w:b/>
          <w:color w:val="FF0000"/>
          <w:kern w:val="0"/>
          <w:sz w:val="24"/>
        </w:rPr>
      </w:pPr>
      <w:r w:rsidRPr="00936C6C">
        <w:rPr>
          <w:rFonts w:ascii="宋体" w:hAnsi="宋体" w:cs="宋体" w:hint="eastAsia"/>
          <w:b/>
          <w:color w:val="000000" w:themeColor="text1"/>
          <w:kern w:val="0"/>
          <w:sz w:val="24"/>
        </w:rPr>
        <w:t>1、响应文件接收截止时间：2025年3月24日11:30（北京时间）</w:t>
      </w:r>
      <w:r>
        <w:rPr>
          <w:rFonts w:ascii="宋体" w:hAnsi="宋体" w:cs="宋体" w:hint="eastAsia"/>
          <w:b/>
          <w:color w:val="FF0000"/>
          <w:kern w:val="0"/>
          <w:sz w:val="24"/>
        </w:rPr>
        <w:t>    </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2、响应文件现场递交接收地点：淮安市淮安区海棠路18号江苏苏盐井神股份有限公司8楼审计部，响应文件快递方式邮寄地址（邮寄方式的以快递实际到达时间为准）：淮安市淮安区海棠路18号江苏苏盐井神股份有限公司8楼审计部，收件人：于女士；收件人联系电话：13952378126/0517-87038183,注：如邮寄的，在包裹外包装面注明项目名称）</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3、逾期送达的、未送达指定地点及不按照采购文件要求密封的响应文件，采购人不予受理。</w:t>
      </w:r>
    </w:p>
    <w:p w:rsidR="00A261CE" w:rsidRDefault="00A261CE" w:rsidP="00A261CE">
      <w:pPr>
        <w:widowControl/>
        <w:shd w:val="clear" w:color="auto" w:fill="FFFFFF"/>
        <w:spacing w:line="360" w:lineRule="auto"/>
        <w:ind w:firstLineChars="150" w:firstLine="361"/>
        <w:jc w:val="left"/>
        <w:rPr>
          <w:rFonts w:ascii="宋体" w:hAnsi="宋体" w:cs="宋体"/>
          <w:b/>
          <w:color w:val="000000"/>
          <w:kern w:val="0"/>
          <w:sz w:val="24"/>
        </w:rPr>
      </w:pPr>
      <w:r>
        <w:rPr>
          <w:rFonts w:ascii="宋体" w:hAnsi="宋体" w:cs="宋体" w:hint="eastAsia"/>
          <w:b/>
          <w:color w:val="000000"/>
          <w:kern w:val="0"/>
          <w:sz w:val="24"/>
        </w:rPr>
        <w:t>七、联系方式：      </w:t>
      </w:r>
    </w:p>
    <w:p w:rsidR="00A261CE" w:rsidRDefault="00A261CE" w:rsidP="00A261CE">
      <w:pPr>
        <w:widowControl/>
        <w:shd w:val="clear" w:color="auto" w:fill="FFFFFF"/>
        <w:spacing w:line="360" w:lineRule="auto"/>
        <w:ind w:firstLine="420"/>
        <w:jc w:val="left"/>
        <w:rPr>
          <w:rFonts w:ascii="宋体" w:hAnsi="宋体" w:cs="宋体"/>
          <w:color w:val="000000"/>
          <w:kern w:val="0"/>
          <w:sz w:val="24"/>
        </w:rPr>
      </w:pPr>
      <w:r>
        <w:rPr>
          <w:rFonts w:ascii="宋体" w:hAnsi="宋体" w:cs="宋体" w:hint="eastAsia"/>
          <w:color w:val="000000"/>
          <w:kern w:val="0"/>
          <w:sz w:val="24"/>
        </w:rPr>
        <w:t>联系人：于女士    联系电话：13952378126/0517-87038183</w:t>
      </w:r>
    </w:p>
    <w:p w:rsidR="00A261CE" w:rsidRDefault="00A261CE" w:rsidP="00A261CE">
      <w:pPr>
        <w:widowControl/>
        <w:shd w:val="clear" w:color="auto" w:fill="FFFFFF"/>
        <w:spacing w:line="360" w:lineRule="auto"/>
        <w:ind w:firstLineChars="150" w:firstLine="361"/>
        <w:jc w:val="left"/>
        <w:rPr>
          <w:rFonts w:ascii="宋体" w:hAnsi="宋体" w:cs="宋体"/>
          <w:b/>
          <w:color w:val="000000"/>
          <w:kern w:val="0"/>
          <w:sz w:val="24"/>
        </w:rPr>
      </w:pPr>
      <w:r>
        <w:rPr>
          <w:rFonts w:ascii="宋体" w:hAnsi="宋体" w:cs="宋体" w:hint="eastAsia"/>
          <w:b/>
          <w:color w:val="000000"/>
          <w:kern w:val="0"/>
          <w:sz w:val="24"/>
        </w:rPr>
        <w:t>八、特别提醒：      </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1、采购人的职工直接控制或间接控制的公司不得参与本单位的采购活动。</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lastRenderedPageBreak/>
        <w:t>2、采购人职工有曾在报名供应商公司任职、兼职或者持有股份（非控股）的，以及与报名供应商的人员有夫妻、直系血亲、三代以内旁系血亲或者近姻亲关系的，职工和供应商应当在报价前主动向采购人或其上级单位的主管机构以书面形式进行报告，并提出书面采购申请，没有获得采购人同意批准的，不得参加本单位的采购。</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3、江苏苏盐井神股份有限公司储气库卤水制盐综合利用项目的相关施工、监理、跟审等相关单位不得参与投标。</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4、不同供应商单位的负责人为同一人或者存在控股、管理关系的，不得参加同一标段的报价或者未划分标段的同一采购项目的报价。</w:t>
      </w:r>
    </w:p>
    <w:p w:rsidR="00A261CE" w:rsidRDefault="00A261CE" w:rsidP="00A261CE">
      <w:pPr>
        <w:widowControl/>
        <w:shd w:val="clear" w:color="auto" w:fill="FFFFFF"/>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5、存在上述关系未主动报告或主动报告未获得同意就参与采购的，该报价则视为否决报价。因弄虚作假过关而中选的一经发现中选无效处理，并将其列入单位供应商黑名单、对相关人员严肃追责。</w:t>
      </w:r>
    </w:p>
    <w:p w:rsidR="00A261CE" w:rsidRDefault="00A261CE" w:rsidP="00A261CE">
      <w:pPr>
        <w:widowControl/>
        <w:shd w:val="clear" w:color="auto" w:fill="FFFFFF"/>
        <w:spacing w:line="360" w:lineRule="auto"/>
        <w:ind w:firstLineChars="150" w:firstLine="361"/>
        <w:jc w:val="left"/>
        <w:rPr>
          <w:rFonts w:ascii="宋体" w:hAnsi="宋体" w:cs="宋体"/>
          <w:b/>
          <w:color w:val="000000"/>
          <w:kern w:val="0"/>
          <w:sz w:val="24"/>
        </w:rPr>
      </w:pPr>
      <w:r>
        <w:rPr>
          <w:rFonts w:ascii="宋体" w:hAnsi="宋体" w:cs="宋体" w:hint="eastAsia"/>
          <w:b/>
          <w:color w:val="000000"/>
          <w:kern w:val="0"/>
          <w:sz w:val="24"/>
        </w:rPr>
        <w:t>九、其它：      </w:t>
      </w:r>
    </w:p>
    <w:p w:rsidR="00A261CE" w:rsidRDefault="00A261CE" w:rsidP="00A261CE">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1、注册、登录      </w:t>
      </w:r>
    </w:p>
    <w:p w:rsidR="00A261CE" w:rsidRDefault="00A261CE" w:rsidP="00A261CE">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项目通过苏盐井神招标与采购管理系统平台提供供应商注册、上传报名材料、购买/下载采购文件、澄清说明和补正等功能。供应商须访问苏盐井神招标与采购管理系统平台完成注册、下载等有关操作，平台登录方式：      </w:t>
      </w:r>
    </w:p>
    <w:p w:rsidR="00A261CE" w:rsidRDefault="00A261CE" w:rsidP="00A261CE">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(1)登录http://cgpt.jssyjsgf.com/。      </w:t>
      </w:r>
    </w:p>
    <w:p w:rsidR="00A261CE" w:rsidRDefault="00A261CE" w:rsidP="00A261CE">
      <w:pPr>
        <w:widowControl/>
        <w:shd w:val="clear" w:color="auto" w:fill="FFFFFF"/>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进入供应商注册界面进行注册审核，报名成功后参加采购活动。供应商请于报名材料递交截止时间前登录苏盐井神招标与采购管理系统平台进入报名页面。供应商的电脑和网络环境应满足平台要求。电子文件逾期上传或上传未成功，苏盐井神招标与采购管理系统拒收报名材料，（平台自动关闭上传端口）。为避免响应截止时间网络拥堵，建议供应商适当提前上传时间。 </w:t>
      </w:r>
    </w:p>
    <w:p w:rsidR="00A261CE" w:rsidRDefault="00A261CE" w:rsidP="00A261CE">
      <w:pPr>
        <w:spacing w:line="360" w:lineRule="auto"/>
        <w:rPr>
          <w:sz w:val="24"/>
        </w:rPr>
      </w:pPr>
    </w:p>
    <w:p w:rsidR="00A261CE" w:rsidRDefault="00A261CE" w:rsidP="00A261CE">
      <w:pPr>
        <w:widowControl/>
        <w:shd w:val="clear" w:color="auto" w:fill="FFFFFF"/>
        <w:spacing w:line="360" w:lineRule="auto"/>
        <w:ind w:firstLineChars="200" w:firstLine="480"/>
        <w:jc w:val="right"/>
        <w:rPr>
          <w:rFonts w:ascii="宋体" w:hAnsi="宋体" w:cs="宋体"/>
          <w:color w:val="000000"/>
          <w:kern w:val="0"/>
          <w:sz w:val="24"/>
        </w:rPr>
      </w:pPr>
      <w:r>
        <w:rPr>
          <w:rFonts w:ascii="宋体" w:hAnsi="宋体" w:cs="宋体" w:hint="eastAsia"/>
          <w:color w:val="000000"/>
          <w:kern w:val="0"/>
          <w:sz w:val="24"/>
        </w:rPr>
        <w:t>江苏苏盐井神股份有限公司</w:t>
      </w:r>
    </w:p>
    <w:p w:rsidR="00A261CE" w:rsidRDefault="00A261CE" w:rsidP="00A261CE">
      <w:pPr>
        <w:widowControl/>
        <w:shd w:val="clear" w:color="auto" w:fill="FFFFFF"/>
        <w:spacing w:line="360" w:lineRule="auto"/>
        <w:ind w:right="240" w:firstLineChars="200" w:firstLine="480"/>
        <w:jc w:val="right"/>
        <w:rPr>
          <w:rFonts w:ascii="宋体" w:hAnsi="宋体" w:cs="宋体"/>
          <w:color w:val="000000"/>
          <w:kern w:val="0"/>
          <w:sz w:val="24"/>
        </w:rPr>
      </w:pPr>
      <w:r>
        <w:rPr>
          <w:rFonts w:ascii="宋体" w:hAnsi="宋体" w:cs="宋体" w:hint="eastAsia"/>
          <w:color w:val="000000"/>
          <w:kern w:val="0"/>
          <w:sz w:val="24"/>
        </w:rPr>
        <w:t>2025年3月17日</w:t>
      </w:r>
    </w:p>
    <w:p w:rsidR="00A261CE" w:rsidRDefault="00A261CE" w:rsidP="00A261CE">
      <w:pPr>
        <w:spacing w:line="360" w:lineRule="auto"/>
        <w:jc w:val="center"/>
        <w:rPr>
          <w:rFonts w:ascii="宋体" w:hAnsi="宋体"/>
          <w:b/>
          <w:bCs/>
          <w:sz w:val="44"/>
        </w:rPr>
      </w:pPr>
    </w:p>
    <w:p w:rsidR="003027D2" w:rsidRPr="00A261CE" w:rsidRDefault="003027D2" w:rsidP="00A261CE">
      <w:pPr>
        <w:spacing w:line="360" w:lineRule="auto"/>
      </w:pPr>
    </w:p>
    <w:sectPr w:rsidR="003027D2" w:rsidRPr="00A261CE" w:rsidSect="003027D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4E97" w:rsidRDefault="00514E97" w:rsidP="00FC6815">
      <w:r>
        <w:separator/>
      </w:r>
    </w:p>
  </w:endnote>
  <w:endnote w:type="continuationSeparator" w:id="1">
    <w:p w:rsidR="00514E97" w:rsidRDefault="00514E97" w:rsidP="00FC681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4E97" w:rsidRDefault="00514E97" w:rsidP="00FC6815">
      <w:r>
        <w:separator/>
      </w:r>
    </w:p>
  </w:footnote>
  <w:footnote w:type="continuationSeparator" w:id="1">
    <w:p w:rsidR="00514E97" w:rsidRDefault="00514E97" w:rsidP="00FC681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638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90728"/>
    <w:rsid w:val="003027D2"/>
    <w:rsid w:val="00514E97"/>
    <w:rsid w:val="00591F4F"/>
    <w:rsid w:val="00597B05"/>
    <w:rsid w:val="0070623F"/>
    <w:rsid w:val="00734C8E"/>
    <w:rsid w:val="007573AA"/>
    <w:rsid w:val="007F6DE0"/>
    <w:rsid w:val="008A0165"/>
    <w:rsid w:val="00990728"/>
    <w:rsid w:val="009B496F"/>
    <w:rsid w:val="00A261CE"/>
    <w:rsid w:val="00A573A2"/>
    <w:rsid w:val="00BC101E"/>
    <w:rsid w:val="00E74625"/>
    <w:rsid w:val="00F46DCD"/>
    <w:rsid w:val="00FC681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728"/>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C681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C6815"/>
    <w:rPr>
      <w:rFonts w:ascii="Times New Roman" w:eastAsia="宋体" w:hAnsi="Times New Roman" w:cs="Times New Roman"/>
      <w:sz w:val="18"/>
      <w:szCs w:val="18"/>
    </w:rPr>
  </w:style>
  <w:style w:type="paragraph" w:styleId="a4">
    <w:name w:val="footer"/>
    <w:basedOn w:val="a"/>
    <w:link w:val="Char0"/>
    <w:uiPriority w:val="99"/>
    <w:semiHidden/>
    <w:unhideWhenUsed/>
    <w:rsid w:val="00FC681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C681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460</Words>
  <Characters>2625</Characters>
  <Application>Microsoft Office Word</Application>
  <DocSecurity>0</DocSecurity>
  <Lines>21</Lines>
  <Paragraphs>6</Paragraphs>
  <ScaleCrop>false</ScaleCrop>
  <Company/>
  <LinksUpToDate>false</LinksUpToDate>
  <CharactersWithSpaces>3079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yumeng</dc:creator>
  <cp:lastModifiedBy>yumeng</cp:lastModifiedBy>
  <cp:revision>6</cp:revision>
  <dcterms:created xsi:type="dcterms:W3CDTF">2025-03-17T06:36:00Z</dcterms:created>
  <dcterms:modified xsi:type="dcterms:W3CDTF">2025-03-17T08:18:00Z</dcterms:modified>
</cp:coreProperties>
</file>