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B3A1E" w:rsidRPr="00DB3A1E" w:rsidRDefault="00DB3A1E" w:rsidP="00DB3A1E">
      <w:pPr>
        <w:jc w:val="center"/>
        <w:rPr>
          <w:rFonts w:ascii="宋体" w:eastAsia="宋体" w:hAnsi="宋体" w:cs="宋体" w:hint="eastAsia"/>
          <w:b/>
          <w:bCs/>
          <w:sz w:val="28"/>
          <w:szCs w:val="28"/>
        </w:rPr>
      </w:pPr>
      <w:r w:rsidRPr="00DB3A1E">
        <w:rPr>
          <w:rFonts w:ascii="宋体" w:eastAsia="宋体" w:hAnsi="宋体" w:cs="宋体" w:hint="eastAsia"/>
          <w:b/>
          <w:bCs/>
          <w:sz w:val="28"/>
          <w:szCs w:val="28"/>
        </w:rPr>
        <w:t>采购公告</w:t>
      </w:r>
    </w:p>
    <w:p w:rsidR="00DB3A1E" w:rsidRPr="00DB3A1E" w:rsidRDefault="00DB3A1E" w:rsidP="00DB3A1E">
      <w:pPr>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1.采购条件和方法</w:t>
      </w:r>
    </w:p>
    <w:p w:rsidR="00DB3A1E" w:rsidRPr="00DB3A1E" w:rsidRDefault="00DB3A1E" w:rsidP="00DB3A1E">
      <w:pPr>
        <w:adjustRightInd w:val="0"/>
        <w:spacing w:line="400" w:lineRule="exact"/>
        <w:textAlignment w:val="baseline"/>
        <w:rPr>
          <w:rFonts w:ascii="宋体" w:eastAsia="宋体" w:hAnsi="宋体" w:cs="宋体" w:hint="eastAsia"/>
          <w:sz w:val="24"/>
          <w:szCs w:val="24"/>
        </w:rPr>
      </w:pPr>
      <w:r w:rsidRPr="00DB3A1E">
        <w:rPr>
          <w:rFonts w:ascii="宋体" w:eastAsia="宋体" w:hAnsi="宋体" w:cs="宋体" w:hint="eastAsia"/>
          <w:sz w:val="24"/>
          <w:szCs w:val="24"/>
        </w:rPr>
        <w:t>1.1 采购条件</w:t>
      </w:r>
    </w:p>
    <w:p w:rsidR="00DB3A1E" w:rsidRPr="00DB3A1E" w:rsidRDefault="00DB3A1E" w:rsidP="00DB3A1E">
      <w:pPr>
        <w:adjustRightInd w:val="0"/>
        <w:spacing w:line="400" w:lineRule="exact"/>
        <w:ind w:firstLineChars="200" w:firstLine="480"/>
        <w:textAlignment w:val="baseline"/>
        <w:rPr>
          <w:rFonts w:ascii="宋体" w:eastAsia="宋体" w:hAnsi="宋体" w:cs="宋体" w:hint="eastAsia"/>
          <w:sz w:val="24"/>
          <w:szCs w:val="24"/>
        </w:rPr>
      </w:pPr>
      <w:proofErr w:type="gramStart"/>
      <w:r w:rsidRPr="00DB3A1E">
        <w:rPr>
          <w:rFonts w:ascii="宋体" w:eastAsia="宋体" w:hAnsi="宋体" w:cs="宋体" w:hint="eastAsia"/>
          <w:sz w:val="24"/>
          <w:szCs w:val="24"/>
        </w:rPr>
        <w:t>淮</w:t>
      </w:r>
      <w:proofErr w:type="gramEnd"/>
      <w:r w:rsidRPr="00DB3A1E">
        <w:rPr>
          <w:rFonts w:ascii="宋体" w:eastAsia="宋体" w:hAnsi="宋体" w:cs="宋体" w:hint="eastAsia"/>
          <w:sz w:val="24"/>
          <w:szCs w:val="24"/>
        </w:rPr>
        <w:t>安区范集镇风</w:t>
      </w:r>
      <w:proofErr w:type="gramStart"/>
      <w:r w:rsidRPr="00DB3A1E">
        <w:rPr>
          <w:rFonts w:ascii="宋体" w:eastAsia="宋体" w:hAnsi="宋体" w:cs="宋体" w:hint="eastAsia"/>
          <w:sz w:val="24"/>
          <w:szCs w:val="24"/>
        </w:rPr>
        <w:t>电项目</w:t>
      </w:r>
      <w:proofErr w:type="gramEnd"/>
      <w:r w:rsidRPr="00DB3A1E">
        <w:rPr>
          <w:rFonts w:ascii="宋体" w:eastAsia="宋体" w:hAnsi="宋体" w:cs="宋体" w:hint="eastAsia"/>
          <w:sz w:val="24"/>
          <w:szCs w:val="24"/>
        </w:rPr>
        <w:t>选址论证报告编制服务已具备采购条件，经江苏苏盐井神股份有限公司批准，现对该工程项目实施公开采购活动，公开邀请合格供应商参加本项目采购竞争。</w:t>
      </w:r>
    </w:p>
    <w:p w:rsidR="00DB3A1E" w:rsidRPr="00DB3A1E" w:rsidRDefault="00DB3A1E" w:rsidP="00DB3A1E">
      <w:pPr>
        <w:adjustRightInd w:val="0"/>
        <w:spacing w:line="400" w:lineRule="exact"/>
        <w:textAlignment w:val="baseline"/>
        <w:rPr>
          <w:rFonts w:ascii="宋体" w:eastAsia="宋体" w:hAnsi="宋体" w:cs="宋体" w:hint="eastAsia"/>
          <w:sz w:val="24"/>
          <w:szCs w:val="24"/>
        </w:rPr>
      </w:pPr>
      <w:r w:rsidRPr="00DB3A1E">
        <w:rPr>
          <w:rFonts w:ascii="宋体" w:eastAsia="宋体" w:hAnsi="宋体" w:cs="宋体" w:hint="eastAsia"/>
          <w:sz w:val="24"/>
          <w:szCs w:val="24"/>
        </w:rPr>
        <w:t>1.2 采购方法</w:t>
      </w:r>
    </w:p>
    <w:p w:rsidR="00DB3A1E" w:rsidRPr="00DB3A1E" w:rsidRDefault="00DB3A1E" w:rsidP="00DB3A1E">
      <w:pPr>
        <w:spacing w:line="400" w:lineRule="exact"/>
        <w:ind w:firstLineChars="200" w:firstLine="480"/>
        <w:jc w:val="left"/>
        <w:rPr>
          <w:rFonts w:ascii="宋体" w:eastAsia="宋体" w:hAnsi="宋体" w:cs="宋体" w:hint="eastAsia"/>
          <w:sz w:val="24"/>
          <w:szCs w:val="24"/>
        </w:rPr>
      </w:pPr>
      <w:proofErr w:type="gramStart"/>
      <w:r w:rsidRPr="00DB3A1E">
        <w:rPr>
          <w:rFonts w:ascii="宋体" w:eastAsia="宋体" w:hAnsi="宋体" w:cs="宋体" w:hint="eastAsia"/>
          <w:sz w:val="24"/>
          <w:szCs w:val="24"/>
        </w:rPr>
        <w:t>询</w:t>
      </w:r>
      <w:proofErr w:type="gramEnd"/>
      <w:r w:rsidRPr="00DB3A1E">
        <w:rPr>
          <w:rFonts w:ascii="宋体" w:eastAsia="宋体" w:hAnsi="宋体" w:cs="宋体" w:hint="eastAsia"/>
          <w:sz w:val="24"/>
          <w:szCs w:val="24"/>
        </w:rPr>
        <w:t>比采购</w:t>
      </w:r>
    </w:p>
    <w:p w:rsidR="00DB3A1E" w:rsidRPr="00DB3A1E" w:rsidRDefault="00DB3A1E" w:rsidP="00DB3A1E">
      <w:pPr>
        <w:adjustRightInd w:val="0"/>
        <w:spacing w:line="400" w:lineRule="exact"/>
        <w:textAlignment w:val="baseline"/>
        <w:rPr>
          <w:rFonts w:ascii="宋体" w:eastAsia="宋体" w:hAnsi="宋体" w:cs="宋体" w:hint="eastAsia"/>
          <w:b/>
          <w:bCs/>
          <w:sz w:val="24"/>
          <w:szCs w:val="24"/>
        </w:rPr>
      </w:pPr>
      <w:r w:rsidRPr="00DB3A1E">
        <w:rPr>
          <w:rFonts w:ascii="宋体" w:eastAsia="宋体" w:hAnsi="宋体" w:cs="宋体" w:hint="eastAsia"/>
          <w:b/>
          <w:bCs/>
          <w:sz w:val="24"/>
          <w:szCs w:val="24"/>
        </w:rPr>
        <w:t>2.采购内容和范围</w:t>
      </w:r>
    </w:p>
    <w:p w:rsidR="00DB3A1E" w:rsidRPr="00DB3A1E" w:rsidRDefault="00DB3A1E" w:rsidP="00DB3A1E">
      <w:pPr>
        <w:adjustRightInd w:val="0"/>
        <w:spacing w:line="400" w:lineRule="exact"/>
        <w:textAlignment w:val="baseline"/>
        <w:rPr>
          <w:rFonts w:ascii="宋体" w:eastAsia="宋体" w:hAnsi="宋体" w:cs="宋体" w:hint="eastAsia"/>
          <w:sz w:val="24"/>
          <w:szCs w:val="24"/>
        </w:rPr>
      </w:pPr>
      <w:r w:rsidRPr="00DB3A1E">
        <w:rPr>
          <w:rFonts w:ascii="宋体" w:eastAsia="宋体" w:hAnsi="宋体" w:cs="宋体" w:hint="eastAsia"/>
          <w:sz w:val="24"/>
          <w:szCs w:val="24"/>
        </w:rPr>
        <w:t>2.1 采购内容</w:t>
      </w:r>
    </w:p>
    <w:p w:rsidR="00DB3A1E" w:rsidRPr="00DB3A1E" w:rsidRDefault="00DB3A1E" w:rsidP="00DB3A1E">
      <w:pPr>
        <w:adjustRightInd w:val="0"/>
        <w:spacing w:line="400" w:lineRule="exact"/>
        <w:ind w:firstLineChars="200" w:firstLine="480"/>
        <w:textAlignment w:val="baseline"/>
        <w:rPr>
          <w:rFonts w:ascii="宋体" w:eastAsia="宋体" w:hAnsi="宋体" w:cs="宋体" w:hint="eastAsia"/>
          <w:sz w:val="24"/>
          <w:szCs w:val="24"/>
        </w:rPr>
      </w:pPr>
      <w:r w:rsidRPr="00DB3A1E">
        <w:rPr>
          <w:rFonts w:ascii="宋体" w:eastAsia="宋体" w:hAnsi="宋体" w:cs="宋体" w:hint="eastAsia"/>
          <w:sz w:val="24"/>
          <w:szCs w:val="24"/>
        </w:rPr>
        <w:t>编制《淮安区范集镇风电项目选址论证报告》，通过对6台（合计约36MW）</w:t>
      </w:r>
      <w:proofErr w:type="gramStart"/>
      <w:r w:rsidRPr="00DB3A1E">
        <w:rPr>
          <w:rFonts w:ascii="宋体" w:eastAsia="宋体" w:hAnsi="宋体" w:cs="宋体" w:hint="eastAsia"/>
          <w:sz w:val="24"/>
          <w:szCs w:val="24"/>
        </w:rPr>
        <w:t>风机位</w:t>
      </w:r>
      <w:proofErr w:type="gramEnd"/>
      <w:r w:rsidRPr="00DB3A1E">
        <w:rPr>
          <w:rFonts w:ascii="宋体" w:eastAsia="宋体" w:hAnsi="宋体" w:cs="宋体" w:hint="eastAsia"/>
          <w:sz w:val="24"/>
          <w:szCs w:val="24"/>
        </w:rPr>
        <w:t>选址进行合</w:t>
      </w:r>
      <w:proofErr w:type="gramStart"/>
      <w:r w:rsidRPr="00DB3A1E">
        <w:rPr>
          <w:rFonts w:ascii="宋体" w:eastAsia="宋体" w:hAnsi="宋体" w:cs="宋体" w:hint="eastAsia"/>
          <w:sz w:val="24"/>
          <w:szCs w:val="24"/>
        </w:rPr>
        <w:t>规</w:t>
      </w:r>
      <w:proofErr w:type="gramEnd"/>
      <w:r w:rsidRPr="00DB3A1E">
        <w:rPr>
          <w:rFonts w:ascii="宋体" w:eastAsia="宋体" w:hAnsi="宋体" w:cs="宋体" w:hint="eastAsia"/>
          <w:sz w:val="24"/>
          <w:szCs w:val="24"/>
        </w:rPr>
        <w:t>性论证，确保项目选址符合国土空间总体规划和相关规划的要求；同时，通过选址论证，明确电力升压站、风机机位、箱式变等永久用地的具体指标和范围，为后续用地审批提供技术支撑。</w:t>
      </w:r>
    </w:p>
    <w:p w:rsidR="00DB3A1E" w:rsidRPr="00DB3A1E" w:rsidRDefault="00DB3A1E" w:rsidP="00DB3A1E">
      <w:pPr>
        <w:adjustRightInd w:val="0"/>
        <w:spacing w:line="400" w:lineRule="exact"/>
        <w:textAlignment w:val="baseline"/>
        <w:rPr>
          <w:rFonts w:ascii="宋体" w:eastAsia="宋体" w:hAnsi="宋体" w:cs="宋体"/>
          <w:sz w:val="24"/>
          <w:szCs w:val="24"/>
        </w:rPr>
      </w:pPr>
      <w:r w:rsidRPr="00DB3A1E">
        <w:rPr>
          <w:rFonts w:ascii="宋体" w:eastAsia="宋体" w:hAnsi="宋体" w:cs="宋体" w:hint="eastAsia"/>
          <w:sz w:val="24"/>
          <w:szCs w:val="24"/>
        </w:rPr>
        <w:t>2.2 采购需求</w:t>
      </w:r>
    </w:p>
    <w:p w:rsidR="00DB3A1E" w:rsidRPr="00DB3A1E" w:rsidRDefault="00DB3A1E" w:rsidP="00DB3A1E">
      <w:pPr>
        <w:adjustRightInd w:val="0"/>
        <w:spacing w:line="400" w:lineRule="exact"/>
        <w:ind w:firstLineChars="200" w:firstLine="480"/>
        <w:textAlignment w:val="baseline"/>
        <w:rPr>
          <w:rFonts w:ascii="宋体" w:eastAsia="宋体" w:hAnsi="宋体" w:cs="宋体" w:hint="eastAsia"/>
          <w:sz w:val="24"/>
          <w:szCs w:val="24"/>
        </w:rPr>
      </w:pPr>
      <w:r w:rsidRPr="00DB3A1E">
        <w:rPr>
          <w:rFonts w:ascii="宋体" w:eastAsia="宋体" w:hAnsi="宋体" w:cs="宋体" w:hint="eastAsia"/>
          <w:sz w:val="24"/>
          <w:szCs w:val="24"/>
        </w:rPr>
        <w:t>（1）编制的选址论证报告须严格遵循国家及行业现行规范标准，确保顺利通过自然资源和规划局组织的专家评审。</w:t>
      </w:r>
    </w:p>
    <w:p w:rsidR="00DB3A1E" w:rsidRPr="00DB3A1E" w:rsidRDefault="00DB3A1E" w:rsidP="00DB3A1E">
      <w:pPr>
        <w:adjustRightInd w:val="0"/>
        <w:spacing w:line="400" w:lineRule="exact"/>
        <w:ind w:firstLineChars="200" w:firstLine="480"/>
        <w:textAlignment w:val="baseline"/>
        <w:rPr>
          <w:rFonts w:ascii="宋体" w:eastAsia="宋体" w:hAnsi="宋体" w:cs="宋体" w:hint="eastAsia"/>
          <w:sz w:val="24"/>
          <w:szCs w:val="24"/>
        </w:rPr>
      </w:pPr>
      <w:r w:rsidRPr="00DB3A1E">
        <w:rPr>
          <w:rFonts w:ascii="宋体" w:eastAsia="宋体" w:hAnsi="宋体" w:cs="宋体" w:hint="eastAsia"/>
          <w:sz w:val="24"/>
          <w:szCs w:val="24"/>
        </w:rPr>
        <w:t>（2）配合自然资源和规划局开展现场踏勘、评审会议组织等相关工作，协助甲方取得自然资源和规划局正式出具的项目规划条件。</w:t>
      </w:r>
    </w:p>
    <w:p w:rsidR="00DB3A1E" w:rsidRPr="00DB3A1E" w:rsidRDefault="00DB3A1E" w:rsidP="00DB3A1E">
      <w:pPr>
        <w:adjustRightInd w:val="0"/>
        <w:spacing w:line="400" w:lineRule="exact"/>
        <w:textAlignment w:val="baseline"/>
        <w:rPr>
          <w:rFonts w:ascii="宋体" w:eastAsia="宋体" w:hAnsi="宋体" w:cs="宋体" w:hint="eastAsia"/>
          <w:sz w:val="24"/>
          <w:szCs w:val="24"/>
        </w:rPr>
      </w:pPr>
      <w:r w:rsidRPr="00DB3A1E">
        <w:rPr>
          <w:rFonts w:ascii="宋体" w:eastAsia="宋体" w:hAnsi="宋体" w:cs="宋体" w:hint="eastAsia"/>
          <w:sz w:val="24"/>
          <w:szCs w:val="24"/>
        </w:rPr>
        <w:t>2.3 服务期限</w:t>
      </w:r>
    </w:p>
    <w:p w:rsidR="00DB3A1E" w:rsidRPr="00DB3A1E" w:rsidRDefault="00DB3A1E" w:rsidP="00DB3A1E">
      <w:pPr>
        <w:adjustRightInd w:val="0"/>
        <w:spacing w:line="400" w:lineRule="exact"/>
        <w:ind w:firstLineChars="200" w:firstLine="480"/>
        <w:textAlignment w:val="baseline"/>
        <w:rPr>
          <w:rFonts w:ascii="宋体" w:eastAsia="宋体" w:hAnsi="宋体" w:cs="宋体" w:hint="eastAsia"/>
          <w:sz w:val="24"/>
          <w:szCs w:val="24"/>
        </w:rPr>
      </w:pPr>
      <w:r w:rsidRPr="00DB3A1E">
        <w:rPr>
          <w:rFonts w:ascii="宋体" w:eastAsia="宋体" w:hAnsi="宋体" w:cs="宋体" w:hint="eastAsia"/>
          <w:kern w:val="0"/>
          <w:sz w:val="24"/>
          <w:szCs w:val="24"/>
        </w:rPr>
        <w:t>服务期限60日历天，自合同签订之日起，至选址论证报告编制完成、通过自然资源和规划局组织的专家论证。</w:t>
      </w:r>
    </w:p>
    <w:p w:rsidR="00DB3A1E" w:rsidRPr="00DB3A1E" w:rsidRDefault="00DB3A1E" w:rsidP="00DB3A1E">
      <w:pPr>
        <w:adjustRightInd w:val="0"/>
        <w:spacing w:line="400" w:lineRule="exact"/>
        <w:textAlignment w:val="baseline"/>
        <w:rPr>
          <w:rFonts w:ascii="宋体" w:eastAsia="宋体" w:hAnsi="宋体" w:cs="宋体" w:hint="eastAsia"/>
          <w:sz w:val="24"/>
          <w:szCs w:val="24"/>
        </w:rPr>
      </w:pPr>
      <w:r w:rsidRPr="00DB3A1E">
        <w:rPr>
          <w:rFonts w:ascii="宋体" w:eastAsia="宋体" w:hAnsi="宋体" w:cs="宋体" w:hint="eastAsia"/>
          <w:sz w:val="24"/>
          <w:szCs w:val="24"/>
        </w:rPr>
        <w:t>2.4 服务地点</w:t>
      </w:r>
    </w:p>
    <w:p w:rsidR="00DB3A1E" w:rsidRPr="00DB3A1E" w:rsidRDefault="00DB3A1E" w:rsidP="00DB3A1E">
      <w:pPr>
        <w:adjustRightInd w:val="0"/>
        <w:spacing w:line="400" w:lineRule="exact"/>
        <w:ind w:firstLineChars="200" w:firstLine="480"/>
        <w:textAlignment w:val="baseline"/>
        <w:rPr>
          <w:rFonts w:ascii="宋体" w:eastAsia="宋体" w:hAnsi="宋体" w:cs="宋体"/>
          <w:sz w:val="24"/>
          <w:szCs w:val="24"/>
        </w:rPr>
      </w:pPr>
      <w:r w:rsidRPr="00DB3A1E">
        <w:rPr>
          <w:rFonts w:ascii="宋体" w:eastAsia="宋体" w:hAnsi="宋体" w:cs="宋体" w:hint="eastAsia"/>
          <w:sz w:val="24"/>
          <w:szCs w:val="24"/>
        </w:rPr>
        <w:t>服务地点淮安市，项目具体地址：淮安</w:t>
      </w:r>
      <w:proofErr w:type="gramStart"/>
      <w:r w:rsidRPr="00DB3A1E">
        <w:rPr>
          <w:rFonts w:ascii="宋体" w:eastAsia="宋体" w:hAnsi="宋体" w:cs="宋体" w:hint="eastAsia"/>
          <w:sz w:val="24"/>
          <w:szCs w:val="24"/>
        </w:rPr>
        <w:t>市淮金路</w:t>
      </w:r>
      <w:proofErr w:type="gramEnd"/>
      <w:r w:rsidRPr="00DB3A1E">
        <w:rPr>
          <w:rFonts w:ascii="宋体" w:eastAsia="宋体" w:hAnsi="宋体" w:cs="宋体" w:hint="eastAsia"/>
          <w:sz w:val="24"/>
          <w:szCs w:val="24"/>
        </w:rPr>
        <w:t>以西、</w:t>
      </w:r>
      <w:proofErr w:type="gramStart"/>
      <w:r w:rsidRPr="00DB3A1E">
        <w:rPr>
          <w:rFonts w:ascii="宋体" w:eastAsia="宋体" w:hAnsi="宋体" w:cs="宋体" w:hint="eastAsia"/>
          <w:sz w:val="24"/>
          <w:szCs w:val="24"/>
        </w:rPr>
        <w:t>淮洪路</w:t>
      </w:r>
      <w:proofErr w:type="gramEnd"/>
      <w:r w:rsidRPr="00DB3A1E">
        <w:rPr>
          <w:rFonts w:ascii="宋体" w:eastAsia="宋体" w:hAnsi="宋体" w:cs="宋体" w:hint="eastAsia"/>
          <w:sz w:val="24"/>
          <w:szCs w:val="24"/>
        </w:rPr>
        <w:t>以南、淮盐路以东、</w:t>
      </w:r>
      <w:proofErr w:type="gramStart"/>
      <w:r w:rsidRPr="00DB3A1E">
        <w:rPr>
          <w:rFonts w:ascii="宋体" w:eastAsia="宋体" w:hAnsi="宋体" w:cs="宋体" w:hint="eastAsia"/>
          <w:sz w:val="24"/>
          <w:szCs w:val="24"/>
        </w:rPr>
        <w:t>花河以北</w:t>
      </w:r>
      <w:proofErr w:type="gramEnd"/>
      <w:r w:rsidRPr="00DB3A1E">
        <w:rPr>
          <w:rFonts w:ascii="宋体" w:eastAsia="宋体" w:hAnsi="宋体" w:cs="宋体" w:hint="eastAsia"/>
          <w:sz w:val="24"/>
          <w:szCs w:val="24"/>
        </w:rPr>
        <w:t>区域。</w:t>
      </w:r>
    </w:p>
    <w:p w:rsidR="00DB3A1E" w:rsidRPr="00DB3A1E" w:rsidRDefault="00DB3A1E" w:rsidP="00DB3A1E">
      <w:pPr>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3.供应商资格要求</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3.1 供应商资格要求：</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参与本项目采购活动的供应商应当是</w:t>
      </w:r>
      <w:r w:rsidRPr="00DB3A1E">
        <w:rPr>
          <w:rFonts w:ascii="宋体" w:eastAsia="宋体" w:hAnsi="宋体" w:cs="宋体" w:hint="eastAsia"/>
          <w:kern w:val="0"/>
          <w:sz w:val="24"/>
          <w:szCs w:val="24"/>
          <w:shd w:val="clear" w:color="auto" w:fill="FFFFFF"/>
        </w:rPr>
        <w:t>在中华人民共和国境内注册并取得营业执照的独立法人，同时还</w:t>
      </w:r>
      <w:r w:rsidRPr="00DB3A1E">
        <w:rPr>
          <w:rFonts w:ascii="宋体" w:eastAsia="宋体" w:hAnsi="宋体" w:cs="宋体" w:hint="eastAsia"/>
          <w:sz w:val="24"/>
          <w:szCs w:val="24"/>
        </w:rPr>
        <w:t>应具备如下条件：</w:t>
      </w:r>
    </w:p>
    <w:p w:rsidR="00DB3A1E" w:rsidRPr="00DB3A1E" w:rsidRDefault="00DB3A1E" w:rsidP="00DB3A1E">
      <w:pPr>
        <w:widowControl/>
        <w:numPr>
          <w:ilvl w:val="0"/>
          <w:numId w:val="1"/>
        </w:num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资质要求：供应商具有独立承担民事责任和履行合同的能力，具备城乡规划（国土空间规划）编制乙级及以上资质。（提供加载有统一社会信用代码的营业执照或事业单位法人证书复印件、资质证书复印件，复印件加盖供应商公章，原件备查）</w:t>
      </w:r>
    </w:p>
    <w:p w:rsidR="00DB3A1E" w:rsidRPr="00DB3A1E" w:rsidRDefault="00DB3A1E" w:rsidP="00DB3A1E">
      <w:pPr>
        <w:numPr>
          <w:ilvl w:val="0"/>
          <w:numId w:val="1"/>
        </w:num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供应商应具有类似业绩。①提供自2020年1月1日起完成</w:t>
      </w:r>
      <w:proofErr w:type="gramStart"/>
      <w:r w:rsidRPr="00DB3A1E">
        <w:rPr>
          <w:rFonts w:ascii="宋体" w:eastAsia="宋体" w:hAnsi="宋体" w:cs="宋体" w:hint="eastAsia"/>
          <w:sz w:val="24"/>
          <w:szCs w:val="24"/>
        </w:rPr>
        <w:t>过集中风</w:t>
      </w:r>
      <w:proofErr w:type="gramEnd"/>
      <w:r w:rsidRPr="00DB3A1E">
        <w:rPr>
          <w:rFonts w:ascii="宋体" w:eastAsia="宋体" w:hAnsi="宋体" w:cs="宋体" w:hint="eastAsia"/>
          <w:sz w:val="24"/>
          <w:szCs w:val="24"/>
        </w:rPr>
        <w:lastRenderedPageBreak/>
        <w:t>电工程建设项目（或独立选址的光伏项目）用地选址相关的咨询合同复印件等相关证明；②提供业务合同对应的批复文件复印件；（以上复印件均须加盖供应商公章，原件备查)</w:t>
      </w:r>
    </w:p>
    <w:p w:rsidR="00DB3A1E" w:rsidRPr="00DB3A1E" w:rsidRDefault="00DB3A1E" w:rsidP="00DB3A1E">
      <w:pPr>
        <w:numPr>
          <w:ilvl w:val="0"/>
          <w:numId w:val="1"/>
        </w:num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项目负责人要求：同时具备注册城乡规划师和高级城乡规划师。（提供加盖公章的项目负责人身份证复印件、资格证书、与投标方签订的有效期内劳动合同、2025年1月1日以来任意连续6个月以上投标方为其缴纳</w:t>
      </w:r>
      <w:proofErr w:type="gramStart"/>
      <w:r w:rsidRPr="00DB3A1E">
        <w:rPr>
          <w:rFonts w:ascii="宋体" w:eastAsia="宋体" w:hAnsi="宋体" w:cs="宋体" w:hint="eastAsia"/>
          <w:sz w:val="24"/>
          <w:szCs w:val="24"/>
        </w:rPr>
        <w:t>社保证明</w:t>
      </w:r>
      <w:proofErr w:type="gramEnd"/>
      <w:r w:rsidRPr="00DB3A1E">
        <w:rPr>
          <w:rFonts w:ascii="宋体" w:eastAsia="宋体" w:hAnsi="宋体" w:cs="宋体" w:hint="eastAsia"/>
          <w:sz w:val="24"/>
          <w:szCs w:val="24"/>
        </w:rPr>
        <w:t>及注册资格证书等，原件备查。）</w:t>
      </w:r>
    </w:p>
    <w:p w:rsidR="00DB3A1E" w:rsidRPr="00DB3A1E" w:rsidRDefault="00DB3A1E" w:rsidP="00DB3A1E">
      <w:pPr>
        <w:numPr>
          <w:ilvl w:val="0"/>
          <w:numId w:val="1"/>
        </w:num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项目组成员要求：具备专职从事城乡规划业务的人员。（提供：①城乡规划、土地规划管理相关专业中级职称及以上，与投标方签订的有效期内劳动合同复印件；②2025年1月1日以来任意连续6个月以上供应商为其缴纳</w:t>
      </w:r>
      <w:proofErr w:type="gramStart"/>
      <w:r w:rsidRPr="00DB3A1E">
        <w:rPr>
          <w:rFonts w:ascii="宋体" w:eastAsia="宋体" w:hAnsi="宋体" w:cs="宋体" w:hint="eastAsia"/>
          <w:sz w:val="24"/>
          <w:szCs w:val="24"/>
        </w:rPr>
        <w:t>社保证明</w:t>
      </w:r>
      <w:proofErr w:type="gramEnd"/>
      <w:r w:rsidRPr="00DB3A1E">
        <w:rPr>
          <w:rFonts w:ascii="宋体" w:eastAsia="宋体" w:hAnsi="宋体" w:cs="宋体" w:hint="eastAsia"/>
          <w:sz w:val="24"/>
          <w:szCs w:val="24"/>
        </w:rPr>
        <w:t>材料（加盖社保中心印章或社保中心参保缴费电子专用章）的复印件；以上复印件均须加盖供应商公章，原件备查。）</w:t>
      </w:r>
    </w:p>
    <w:p w:rsidR="00DB3A1E" w:rsidRPr="00DB3A1E" w:rsidRDefault="00DB3A1E" w:rsidP="00DB3A1E">
      <w:pPr>
        <w:spacing w:line="400" w:lineRule="exact"/>
        <w:ind w:leftChars="200" w:left="420" w:firstLineChars="100" w:firstLine="240"/>
        <w:rPr>
          <w:rFonts w:ascii="宋体" w:eastAsia="宋体" w:hAnsi="宋体" w:cs="宋体" w:hint="eastAsia"/>
          <w:sz w:val="24"/>
          <w:szCs w:val="24"/>
        </w:rPr>
      </w:pPr>
      <w:r w:rsidRPr="00DB3A1E">
        <w:rPr>
          <w:rFonts w:ascii="宋体" w:eastAsia="宋体" w:hAnsi="宋体" w:cs="宋体" w:hint="eastAsia"/>
          <w:sz w:val="24"/>
          <w:szCs w:val="24"/>
        </w:rPr>
        <w:t>注：项目负责人与项目组人员不可重复。</w:t>
      </w:r>
    </w:p>
    <w:p w:rsidR="00DB3A1E" w:rsidRPr="00DB3A1E" w:rsidRDefault="00DB3A1E" w:rsidP="00DB3A1E">
      <w:pPr>
        <w:spacing w:after="120"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（5）</w:t>
      </w:r>
      <w:r w:rsidRPr="00DB3A1E">
        <w:rPr>
          <w:rFonts w:ascii="宋体" w:eastAsia="宋体" w:hAnsi="宋体" w:cs="宋体" w:hint="eastAsia"/>
          <w:bCs/>
          <w:sz w:val="24"/>
          <w:szCs w:val="24"/>
        </w:rPr>
        <w:t>信誉要求：</w:t>
      </w:r>
      <w:r w:rsidRPr="00DB3A1E">
        <w:rPr>
          <w:rFonts w:ascii="宋体" w:eastAsia="宋体" w:hAnsi="宋体" w:cs="宋体" w:hint="eastAsia"/>
          <w:sz w:val="24"/>
          <w:szCs w:val="24"/>
        </w:rPr>
        <w:t>供应商的信誉及财务经营状况良好，近3年无违法、违规行为，无行业处罚、惩戒等不良执业记录，没有发生重大质量和重大安全事故。未被江苏苏盐井神股份有限公司列入“负面行为单位清单”且在</w:t>
      </w:r>
      <w:proofErr w:type="gramStart"/>
      <w:r w:rsidRPr="00DB3A1E">
        <w:rPr>
          <w:rFonts w:ascii="宋体" w:eastAsia="宋体" w:hAnsi="宋体" w:cs="宋体" w:hint="eastAsia"/>
          <w:sz w:val="24"/>
          <w:szCs w:val="24"/>
        </w:rPr>
        <w:t>禁停期内</w:t>
      </w:r>
      <w:proofErr w:type="gramEnd"/>
      <w:r w:rsidRPr="00DB3A1E">
        <w:rPr>
          <w:rFonts w:ascii="宋体" w:eastAsia="宋体" w:hAnsi="宋体" w:cs="宋体" w:hint="eastAsia"/>
          <w:sz w:val="24"/>
          <w:szCs w:val="24"/>
        </w:rPr>
        <w:t>的法人或者其他组织。在递交报名参加采购截止日期前在“信用中国”（www.creditchina.gov.cn）网站无失信惩戒记录、未被“国家企业信用信息公示系统”（www.gsxt.gov.cn）网站列为严重违法失信名单（黑名单）。（提供</w:t>
      </w:r>
      <w:r w:rsidRPr="00DB3A1E">
        <w:rPr>
          <w:rFonts w:ascii="Cambria Math" w:eastAsia="宋体" w:hAnsi="Cambria Math" w:cs="Cambria Math"/>
          <w:sz w:val="24"/>
          <w:szCs w:val="24"/>
          <w:lang w:bidi="zh-CN"/>
        </w:rPr>
        <w:t>①</w:t>
      </w:r>
      <w:r w:rsidRPr="00DB3A1E">
        <w:rPr>
          <w:rFonts w:ascii="宋体" w:eastAsia="宋体" w:hAnsi="宋体" w:cs="宋体" w:hint="eastAsia"/>
          <w:sz w:val="24"/>
          <w:szCs w:val="24"/>
        </w:rPr>
        <w:t>加盖供应商公章的承诺书；</w:t>
      </w:r>
      <w:r w:rsidRPr="00DB3A1E">
        <w:rPr>
          <w:rFonts w:ascii="Cambria Math" w:eastAsia="宋体" w:hAnsi="Cambria Math" w:cs="Cambria Math"/>
          <w:sz w:val="24"/>
          <w:szCs w:val="24"/>
          <w:lang w:bidi="zh-CN"/>
        </w:rPr>
        <w:t>②</w:t>
      </w:r>
      <w:r w:rsidRPr="00DB3A1E">
        <w:rPr>
          <w:rFonts w:ascii="宋体" w:eastAsia="宋体" w:hAnsi="宋体" w:cs="宋体" w:hint="eastAsia"/>
          <w:sz w:val="24"/>
          <w:szCs w:val="24"/>
        </w:rPr>
        <w:t>在“信用中国”（www.creditchina.gov.cn）网站下载的“法人和其他组织信用信息概况”；</w:t>
      </w:r>
      <w:r w:rsidRPr="00DB3A1E">
        <w:rPr>
          <w:rFonts w:ascii="Cambria Math" w:eastAsia="宋体" w:hAnsi="Cambria Math" w:cs="Cambria Math"/>
          <w:sz w:val="24"/>
          <w:szCs w:val="24"/>
          <w:lang w:bidi="zh-CN"/>
        </w:rPr>
        <w:t>③</w:t>
      </w:r>
      <w:r w:rsidRPr="00DB3A1E">
        <w:rPr>
          <w:rFonts w:ascii="宋体" w:eastAsia="宋体" w:hAnsi="宋体" w:cs="宋体" w:hint="eastAsia"/>
          <w:sz w:val="24"/>
          <w:szCs w:val="24"/>
        </w:rPr>
        <w:t>在国家企业信用信息公示系统（www.gsxt.gov.cn）网站出具的“企业信用信息公示报告”</w:t>
      </w:r>
      <w:r w:rsidRPr="00DB3A1E">
        <w:rPr>
          <w:rFonts w:ascii="Times New Roman" w:eastAsia="宋体" w:hAnsi="Times New Roman" w:cs="Times New Roman" w:hint="eastAsia"/>
          <w:sz w:val="24"/>
          <w:szCs w:val="24"/>
          <w:lang w:bidi="zh-CN"/>
        </w:rPr>
        <w:t>；④</w:t>
      </w:r>
      <w:r w:rsidRPr="00DB3A1E">
        <w:rPr>
          <w:rFonts w:ascii="Times New Roman" w:eastAsia="宋体" w:hAnsi="Times New Roman" w:cs="Times New Roman"/>
          <w:sz w:val="24"/>
          <w:szCs w:val="24"/>
          <w:lang w:bidi="zh-CN"/>
        </w:rPr>
        <w:t>2</w:t>
      </w:r>
      <w:r w:rsidRPr="00DB3A1E">
        <w:rPr>
          <w:rFonts w:ascii="宋体" w:eastAsia="宋体" w:hAnsi="宋体" w:cs="宋体"/>
          <w:color w:val="000000"/>
          <w:kern w:val="0"/>
          <w:sz w:val="24"/>
          <w:szCs w:val="24"/>
        </w:rPr>
        <w:t>02</w:t>
      </w:r>
      <w:r w:rsidRPr="00DB3A1E">
        <w:rPr>
          <w:rFonts w:ascii="宋体" w:eastAsia="宋体" w:hAnsi="宋体" w:cs="宋体" w:hint="eastAsia"/>
          <w:color w:val="000000"/>
          <w:kern w:val="0"/>
          <w:sz w:val="24"/>
          <w:szCs w:val="24"/>
        </w:rPr>
        <w:t>2</w:t>
      </w:r>
      <w:r w:rsidRPr="00DB3A1E">
        <w:rPr>
          <w:rFonts w:ascii="宋体" w:eastAsia="宋体" w:hAnsi="宋体" w:cs="宋体"/>
          <w:color w:val="000000"/>
          <w:kern w:val="0"/>
          <w:sz w:val="24"/>
          <w:szCs w:val="24"/>
        </w:rPr>
        <w:t>年度、202</w:t>
      </w:r>
      <w:r w:rsidRPr="00DB3A1E">
        <w:rPr>
          <w:rFonts w:ascii="宋体" w:eastAsia="宋体" w:hAnsi="宋体" w:cs="宋体" w:hint="eastAsia"/>
          <w:color w:val="000000"/>
          <w:kern w:val="0"/>
          <w:sz w:val="24"/>
          <w:szCs w:val="24"/>
        </w:rPr>
        <w:t>3</w:t>
      </w:r>
      <w:r w:rsidRPr="00DB3A1E">
        <w:rPr>
          <w:rFonts w:ascii="宋体" w:eastAsia="宋体" w:hAnsi="宋体" w:cs="宋体"/>
          <w:color w:val="000000"/>
          <w:kern w:val="0"/>
          <w:sz w:val="24"/>
          <w:szCs w:val="24"/>
        </w:rPr>
        <w:t>年度、202</w:t>
      </w:r>
      <w:r w:rsidRPr="00DB3A1E">
        <w:rPr>
          <w:rFonts w:ascii="宋体" w:eastAsia="宋体" w:hAnsi="宋体" w:cs="宋体" w:hint="eastAsia"/>
          <w:color w:val="000000"/>
          <w:kern w:val="0"/>
          <w:sz w:val="24"/>
          <w:szCs w:val="24"/>
        </w:rPr>
        <w:t>4</w:t>
      </w:r>
      <w:r w:rsidRPr="00DB3A1E">
        <w:rPr>
          <w:rFonts w:ascii="宋体" w:eastAsia="宋体" w:hAnsi="宋体" w:cs="宋体"/>
          <w:color w:val="000000"/>
          <w:kern w:val="0"/>
          <w:sz w:val="24"/>
          <w:szCs w:val="24"/>
        </w:rPr>
        <w:t>年度连续</w:t>
      </w:r>
      <w:proofErr w:type="gramStart"/>
      <w:r w:rsidRPr="00DB3A1E">
        <w:rPr>
          <w:rFonts w:ascii="宋体" w:eastAsia="宋体" w:hAnsi="宋体" w:cs="宋体"/>
          <w:color w:val="000000"/>
          <w:kern w:val="0"/>
          <w:sz w:val="24"/>
          <w:szCs w:val="24"/>
        </w:rPr>
        <w:t>三</w:t>
      </w:r>
      <w:proofErr w:type="gramEnd"/>
      <w:r w:rsidRPr="00DB3A1E">
        <w:rPr>
          <w:rFonts w:ascii="宋体" w:eastAsia="宋体" w:hAnsi="宋体" w:cs="宋体"/>
          <w:color w:val="000000"/>
          <w:kern w:val="0"/>
          <w:sz w:val="24"/>
          <w:szCs w:val="24"/>
        </w:rPr>
        <w:t>年度的</w:t>
      </w:r>
      <w:r w:rsidRPr="00DB3A1E">
        <w:rPr>
          <w:rFonts w:ascii="宋体" w:eastAsia="宋体" w:hAnsi="宋体" w:cs="宋体" w:hint="eastAsia"/>
          <w:color w:val="000000"/>
          <w:kern w:val="0"/>
          <w:sz w:val="24"/>
          <w:szCs w:val="24"/>
        </w:rPr>
        <w:t>无保留意见的年度财务审计报告</w:t>
      </w:r>
      <w:r w:rsidRPr="00DB3A1E">
        <w:rPr>
          <w:rFonts w:ascii="宋体" w:eastAsia="宋体" w:hAnsi="宋体" w:cs="宋体"/>
          <w:color w:val="000000"/>
          <w:kern w:val="0"/>
          <w:sz w:val="24"/>
          <w:szCs w:val="24"/>
        </w:rPr>
        <w:t>复印件</w:t>
      </w:r>
      <w:r w:rsidRPr="00DB3A1E">
        <w:rPr>
          <w:rFonts w:ascii="宋体" w:eastAsia="宋体" w:hAnsi="宋体" w:cs="宋体" w:hint="eastAsia"/>
          <w:color w:val="000000"/>
          <w:kern w:val="0"/>
          <w:sz w:val="24"/>
          <w:szCs w:val="24"/>
        </w:rPr>
        <w:t>。</w:t>
      </w:r>
      <w:r w:rsidRPr="00DB3A1E">
        <w:rPr>
          <w:rFonts w:ascii="Cambria Math" w:eastAsia="宋体" w:hAnsi="Cambria Math" w:cs="Cambria Math"/>
          <w:sz w:val="24"/>
          <w:szCs w:val="24"/>
          <w:lang w:bidi="zh-CN"/>
        </w:rPr>
        <w:t>①②③</w:t>
      </w:r>
      <w:r w:rsidRPr="00DB3A1E">
        <w:rPr>
          <w:rFonts w:ascii="Times New Roman" w:eastAsia="宋体" w:hAnsi="Times New Roman" w:cs="Times New Roman" w:hint="eastAsia"/>
          <w:sz w:val="24"/>
          <w:szCs w:val="24"/>
          <w:lang w:bidi="zh-CN"/>
        </w:rPr>
        <w:t>④</w:t>
      </w:r>
      <w:r w:rsidRPr="00DB3A1E">
        <w:rPr>
          <w:rFonts w:ascii="Times New Roman" w:eastAsia="宋体" w:hAnsi="Times New Roman" w:cs="Times New Roman"/>
          <w:color w:val="000000"/>
          <w:sz w:val="24"/>
          <w:szCs w:val="24"/>
          <w:lang w:bidi="zh-CN"/>
        </w:rPr>
        <w:t>必须同时提供</w:t>
      </w:r>
      <w:r w:rsidRPr="00DB3A1E">
        <w:rPr>
          <w:rFonts w:ascii="Times New Roman" w:eastAsia="宋体" w:hAnsi="Times New Roman" w:cs="Times New Roman" w:hint="eastAsia"/>
          <w:color w:val="000000"/>
          <w:sz w:val="24"/>
          <w:szCs w:val="24"/>
          <w:lang w:bidi="zh-CN"/>
        </w:rPr>
        <w:t>，</w:t>
      </w:r>
      <w:r w:rsidRPr="00DB3A1E">
        <w:rPr>
          <w:rFonts w:ascii="Cambria Math" w:eastAsia="宋体" w:hAnsi="Cambria Math" w:cs="Cambria Math"/>
          <w:color w:val="000000"/>
          <w:sz w:val="24"/>
          <w:szCs w:val="24"/>
          <w:lang w:bidi="zh-CN"/>
        </w:rPr>
        <w:t>①②③</w:t>
      </w:r>
      <w:r w:rsidRPr="00DB3A1E">
        <w:rPr>
          <w:rFonts w:ascii="Times New Roman" w:eastAsia="宋体" w:hAnsi="Times New Roman" w:cs="Times New Roman"/>
          <w:color w:val="000000"/>
          <w:sz w:val="24"/>
          <w:szCs w:val="24"/>
          <w:lang w:bidi="zh-CN"/>
        </w:rPr>
        <w:t>报告生成时间（日期）必须在本项目采购公告发布后</w:t>
      </w:r>
      <w:r w:rsidRPr="00DB3A1E">
        <w:rPr>
          <w:rFonts w:ascii="宋体" w:eastAsia="宋体" w:hAnsi="宋体" w:cs="宋体" w:hint="eastAsia"/>
          <w:sz w:val="24"/>
          <w:szCs w:val="24"/>
        </w:rPr>
        <w:t>）</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3.2 供应商不得存在下列情形之一</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(1)与本项目其他供应商的单位负责人为同一人。</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(2)与本项目其他供应</w:t>
      </w:r>
      <w:proofErr w:type="gramStart"/>
      <w:r w:rsidRPr="00DB3A1E">
        <w:rPr>
          <w:rFonts w:ascii="宋体" w:eastAsia="宋体" w:hAnsi="宋体" w:cs="宋体" w:hint="eastAsia"/>
          <w:sz w:val="24"/>
          <w:szCs w:val="24"/>
        </w:rPr>
        <w:t>商存在</w:t>
      </w:r>
      <w:proofErr w:type="gramEnd"/>
      <w:r w:rsidRPr="00DB3A1E">
        <w:rPr>
          <w:rFonts w:ascii="宋体" w:eastAsia="宋体" w:hAnsi="宋体" w:cs="宋体" w:hint="eastAsia"/>
          <w:sz w:val="24"/>
          <w:szCs w:val="24"/>
        </w:rPr>
        <w:t>直接控股关系。</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(3)与本项目其他供应</w:t>
      </w:r>
      <w:proofErr w:type="gramStart"/>
      <w:r w:rsidRPr="00DB3A1E">
        <w:rPr>
          <w:rFonts w:ascii="宋体" w:eastAsia="宋体" w:hAnsi="宋体" w:cs="宋体" w:hint="eastAsia"/>
          <w:sz w:val="24"/>
          <w:szCs w:val="24"/>
        </w:rPr>
        <w:t>商存在</w:t>
      </w:r>
      <w:proofErr w:type="gramEnd"/>
      <w:r w:rsidRPr="00DB3A1E">
        <w:rPr>
          <w:rFonts w:ascii="宋体" w:eastAsia="宋体" w:hAnsi="宋体" w:cs="宋体" w:hint="eastAsia"/>
          <w:sz w:val="24"/>
          <w:szCs w:val="24"/>
        </w:rPr>
        <w:t>管理关系。</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(4)近三年内在经营活动中存在以下严重不良情形：</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①被本项目所在地省级以上行业主管部门依法暂停、取消投标或禁止参加采购活动的。</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②处于被责令停产停业、暂扣或者吊销执照、暂扣或者吊销许可证、吊销资质证书状态。</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③进入清算程序，或被宣告破产，或其他丧失履约能力情形的。</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lastRenderedPageBreak/>
        <w:t>④根据公司供应</w:t>
      </w:r>
      <w:proofErr w:type="gramStart"/>
      <w:r w:rsidRPr="00DB3A1E">
        <w:rPr>
          <w:rFonts w:ascii="宋体" w:eastAsia="宋体" w:hAnsi="宋体" w:cs="宋体" w:hint="eastAsia"/>
          <w:sz w:val="24"/>
          <w:szCs w:val="24"/>
        </w:rPr>
        <w:t>商管理</w:t>
      </w:r>
      <w:proofErr w:type="gramEnd"/>
      <w:r w:rsidRPr="00DB3A1E">
        <w:rPr>
          <w:rFonts w:ascii="宋体" w:eastAsia="宋体" w:hAnsi="宋体" w:cs="宋体" w:hint="eastAsia"/>
          <w:sz w:val="24"/>
          <w:szCs w:val="24"/>
        </w:rPr>
        <w:t>要求，被禁止参与采购活动且处于有效期内的。</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bCs/>
          <w:sz w:val="24"/>
          <w:szCs w:val="24"/>
          <w:lang w:bidi="zh-CN"/>
        </w:rPr>
        <w:t>⑤其他禁止情形：</w:t>
      </w:r>
      <w:r w:rsidRPr="00DB3A1E">
        <w:rPr>
          <w:rFonts w:ascii="宋体" w:eastAsia="宋体" w:hAnsi="宋体" w:cs="宋体" w:hint="eastAsia"/>
          <w:sz w:val="24"/>
          <w:szCs w:val="24"/>
        </w:rPr>
        <w:t>被江苏苏盐井神股份有限公司列入“负面行为单位清单”且在</w:t>
      </w:r>
      <w:proofErr w:type="gramStart"/>
      <w:r w:rsidRPr="00DB3A1E">
        <w:rPr>
          <w:rFonts w:ascii="宋体" w:eastAsia="宋体" w:hAnsi="宋体" w:cs="宋体" w:hint="eastAsia"/>
          <w:sz w:val="24"/>
          <w:szCs w:val="24"/>
        </w:rPr>
        <w:t>禁停期内</w:t>
      </w:r>
      <w:proofErr w:type="gramEnd"/>
      <w:r w:rsidRPr="00DB3A1E">
        <w:rPr>
          <w:rFonts w:ascii="宋体" w:eastAsia="宋体" w:hAnsi="宋体" w:cs="宋体" w:hint="eastAsia"/>
          <w:sz w:val="24"/>
          <w:szCs w:val="24"/>
        </w:rPr>
        <w:t>的法人或者其他组织。</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3.3 本次项目不接受联合体参加采购活动</w:t>
      </w:r>
    </w:p>
    <w:p w:rsidR="00DB3A1E" w:rsidRPr="00DB3A1E" w:rsidRDefault="00DB3A1E" w:rsidP="00DB3A1E">
      <w:pPr>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4.技术成果补偿</w:t>
      </w:r>
    </w:p>
    <w:p w:rsidR="00DB3A1E" w:rsidRPr="00DB3A1E" w:rsidRDefault="00DB3A1E" w:rsidP="00DB3A1E">
      <w:pPr>
        <w:spacing w:line="400" w:lineRule="exact"/>
        <w:ind w:firstLineChars="200" w:firstLine="480"/>
        <w:outlineLvl w:val="0"/>
        <w:rPr>
          <w:rFonts w:ascii="宋体" w:eastAsia="宋体" w:hAnsi="宋体" w:cs="宋体" w:hint="eastAsia"/>
          <w:b/>
          <w:bCs/>
          <w:sz w:val="24"/>
          <w:szCs w:val="24"/>
        </w:rPr>
      </w:pPr>
      <w:r w:rsidRPr="00DB3A1E">
        <w:rPr>
          <w:rFonts w:ascii="宋体" w:eastAsia="宋体" w:hAnsi="宋体" w:cs="宋体" w:hint="eastAsia"/>
          <w:sz w:val="24"/>
          <w:szCs w:val="24"/>
        </w:rPr>
        <w:t>本次采购对未成交供应商的技术成果不予补偿</w:t>
      </w:r>
    </w:p>
    <w:p w:rsidR="00DB3A1E" w:rsidRPr="00DB3A1E" w:rsidRDefault="00DB3A1E" w:rsidP="00DB3A1E">
      <w:pPr>
        <w:widowControl/>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5.采购文件的获取</w:t>
      </w:r>
    </w:p>
    <w:p w:rsidR="00DB3A1E" w:rsidRPr="00DB3A1E" w:rsidRDefault="00DB3A1E" w:rsidP="00DB3A1E">
      <w:pPr>
        <w:widowControl/>
        <w:spacing w:line="400" w:lineRule="exact"/>
        <w:rPr>
          <w:rFonts w:ascii="宋体" w:eastAsia="宋体" w:hAnsi="宋体" w:cs="宋体" w:hint="eastAsia"/>
          <w:sz w:val="24"/>
          <w:szCs w:val="24"/>
        </w:rPr>
      </w:pPr>
      <w:r w:rsidRPr="00DB3A1E">
        <w:rPr>
          <w:rFonts w:ascii="宋体" w:eastAsia="宋体" w:hAnsi="宋体" w:cs="宋体" w:hint="eastAsia"/>
          <w:sz w:val="24"/>
          <w:szCs w:val="24"/>
        </w:rPr>
        <w:t>5.1 时间</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从 2026年1月13日15时起至2026年1月16日18时止(北京时间)</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5.2 获取方式</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w:t>
      </w:r>
      <w:proofErr w:type="gramStart"/>
      <w:r w:rsidRPr="00DB3A1E">
        <w:rPr>
          <w:rFonts w:ascii="宋体" w:eastAsia="宋体" w:hAnsi="宋体" w:cs="宋体" w:hint="eastAsia"/>
          <w:sz w:val="24"/>
          <w:szCs w:val="24"/>
        </w:rPr>
        <w:t>禁停期内</w:t>
      </w:r>
      <w:proofErr w:type="gramEnd"/>
      <w:r w:rsidRPr="00DB3A1E">
        <w:rPr>
          <w:rFonts w:ascii="宋体" w:eastAsia="宋体" w:hAnsi="宋体" w:cs="宋体" w:hint="eastAsia"/>
          <w:sz w:val="24"/>
          <w:szCs w:val="24"/>
        </w:rPr>
        <w:t>的法人或者其他组织获取采购文件）。</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5.3 采购文件不收费</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5.4 联系人须知：供应商在报名领取采购文件时务必填写本次采购业务的联系人。</w:t>
      </w:r>
    </w:p>
    <w:p w:rsidR="00DB3A1E" w:rsidRPr="00DB3A1E" w:rsidRDefault="00DB3A1E" w:rsidP="00DB3A1E">
      <w:pPr>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6.响应文件的递交</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6.1 响应文件接受截止时间</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2026年1月21日18时0分（北京时间)</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6.2 递交响应文件地址</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响应文件现场递交接收地点：淮安市淮安区海棠大道18号江苏苏盐井神股份有限公司8</w:t>
      </w:r>
      <w:proofErr w:type="gramStart"/>
      <w:r w:rsidRPr="00DB3A1E">
        <w:rPr>
          <w:rFonts w:ascii="宋体" w:eastAsia="宋体" w:hAnsi="宋体" w:cs="宋体" w:hint="eastAsia"/>
          <w:sz w:val="24"/>
          <w:szCs w:val="24"/>
        </w:rPr>
        <w:t>楼规划</w:t>
      </w:r>
      <w:proofErr w:type="gramEnd"/>
      <w:r w:rsidRPr="00DB3A1E">
        <w:rPr>
          <w:rFonts w:ascii="宋体" w:eastAsia="宋体" w:hAnsi="宋体" w:cs="宋体" w:hint="eastAsia"/>
          <w:sz w:val="24"/>
          <w:szCs w:val="24"/>
        </w:rPr>
        <w:t>发展部；</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响应文件快递方式邮寄地址（邮寄方式的以快递实际到达时间为准）：淮安市淮安区海棠大道18号江苏苏盐井神股份有限公司8</w:t>
      </w:r>
      <w:proofErr w:type="gramStart"/>
      <w:r w:rsidRPr="00DB3A1E">
        <w:rPr>
          <w:rFonts w:ascii="宋体" w:eastAsia="宋体" w:hAnsi="宋体" w:cs="宋体" w:hint="eastAsia"/>
          <w:sz w:val="24"/>
          <w:szCs w:val="24"/>
        </w:rPr>
        <w:t>楼规划</w:t>
      </w:r>
      <w:proofErr w:type="gramEnd"/>
      <w:r w:rsidRPr="00DB3A1E">
        <w:rPr>
          <w:rFonts w:ascii="宋体" w:eastAsia="宋体" w:hAnsi="宋体" w:cs="宋体" w:hint="eastAsia"/>
          <w:sz w:val="24"/>
          <w:szCs w:val="24"/>
        </w:rPr>
        <w:t>发展部，收件人：黄先生；收件人联系电话：13770479982/0517-87038199（如邮寄的，在包裹外</w:t>
      </w:r>
      <w:proofErr w:type="gramStart"/>
      <w:r w:rsidRPr="00DB3A1E">
        <w:rPr>
          <w:rFonts w:ascii="宋体" w:eastAsia="宋体" w:hAnsi="宋体" w:cs="宋体" w:hint="eastAsia"/>
          <w:sz w:val="24"/>
          <w:szCs w:val="24"/>
        </w:rPr>
        <w:t>包装面</w:t>
      </w:r>
      <w:proofErr w:type="gramEnd"/>
      <w:r w:rsidRPr="00DB3A1E">
        <w:rPr>
          <w:rFonts w:ascii="宋体" w:eastAsia="宋体" w:hAnsi="宋体" w:cs="宋体" w:hint="eastAsia"/>
          <w:sz w:val="24"/>
          <w:szCs w:val="24"/>
        </w:rPr>
        <w:t>注明项目名称）；</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逾期送达的、未送达指定地点及不按照采购文件要求密封的响应文件，采购人不予受理。</w:t>
      </w:r>
    </w:p>
    <w:p w:rsidR="00DB3A1E" w:rsidRPr="00DB3A1E" w:rsidRDefault="00DB3A1E" w:rsidP="00DB3A1E">
      <w:pPr>
        <w:spacing w:line="400" w:lineRule="exact"/>
        <w:ind w:firstLineChars="200" w:firstLine="480"/>
        <w:rPr>
          <w:rFonts w:ascii="宋体" w:eastAsia="宋体" w:hAnsi="宋体" w:cs="宋体" w:hint="eastAsia"/>
          <w:sz w:val="24"/>
          <w:szCs w:val="24"/>
          <w:highlight w:val="yellow"/>
        </w:rPr>
      </w:pPr>
    </w:p>
    <w:p w:rsidR="00DB3A1E" w:rsidRPr="00DB3A1E" w:rsidRDefault="00DB3A1E" w:rsidP="00DB3A1E">
      <w:pPr>
        <w:adjustRightInd w:val="0"/>
        <w:spacing w:line="400" w:lineRule="exact"/>
        <w:textAlignment w:val="baseline"/>
        <w:rPr>
          <w:rFonts w:ascii="宋体" w:eastAsia="宋体" w:hAnsi="宋体" w:cs="宋体" w:hint="eastAsia"/>
          <w:b/>
          <w:bCs/>
          <w:sz w:val="24"/>
          <w:szCs w:val="24"/>
        </w:rPr>
      </w:pPr>
      <w:r w:rsidRPr="00DB3A1E">
        <w:rPr>
          <w:rFonts w:ascii="宋体" w:eastAsia="宋体" w:hAnsi="宋体" w:cs="宋体" w:hint="eastAsia"/>
          <w:b/>
          <w:bCs/>
          <w:sz w:val="24"/>
          <w:szCs w:val="24"/>
        </w:rPr>
        <w:lastRenderedPageBreak/>
        <w:t>7.其他</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7.1 发布公告的媒介</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本项目采购公告在</w:t>
      </w:r>
      <w:r w:rsidRPr="00DB3A1E">
        <w:rPr>
          <w:rFonts w:ascii="宋体" w:eastAsia="宋体" w:hAnsi="宋体" w:cs="宋体" w:hint="eastAsia"/>
          <w:bCs/>
          <w:sz w:val="24"/>
          <w:szCs w:val="24"/>
        </w:rPr>
        <w:t>苏盐井神招标与采购管理系统平台</w:t>
      </w:r>
      <w:r w:rsidRPr="00DB3A1E">
        <w:rPr>
          <w:rFonts w:ascii="宋体" w:eastAsia="宋体" w:hAnsi="宋体" w:cs="宋体" w:hint="eastAsia"/>
          <w:sz w:val="24"/>
          <w:szCs w:val="24"/>
        </w:rPr>
        <w:t>发布。</w:t>
      </w:r>
    </w:p>
    <w:p w:rsidR="00DB3A1E" w:rsidRPr="00DB3A1E" w:rsidRDefault="00DB3A1E" w:rsidP="00DB3A1E">
      <w:pPr>
        <w:spacing w:line="400" w:lineRule="exact"/>
        <w:rPr>
          <w:rFonts w:ascii="宋体" w:eastAsia="宋体" w:hAnsi="宋体" w:cs="宋体" w:hint="eastAsia"/>
          <w:sz w:val="24"/>
          <w:szCs w:val="24"/>
        </w:rPr>
      </w:pPr>
      <w:r w:rsidRPr="00DB3A1E">
        <w:rPr>
          <w:rFonts w:ascii="宋体" w:eastAsia="宋体" w:hAnsi="宋体" w:cs="宋体" w:hint="eastAsia"/>
          <w:sz w:val="24"/>
          <w:szCs w:val="24"/>
        </w:rPr>
        <w:t>7.2 注册、登录</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本项目通过苏盐井神招标与采购管理系统平台提供供应商注册、上传报名材料、购买/下载采购文件、澄清说明和补正等功能。供应商</w:t>
      </w:r>
      <w:proofErr w:type="gramStart"/>
      <w:r w:rsidRPr="00DB3A1E">
        <w:rPr>
          <w:rFonts w:ascii="宋体" w:eastAsia="宋体" w:hAnsi="宋体" w:cs="宋体" w:hint="eastAsia"/>
          <w:sz w:val="24"/>
          <w:szCs w:val="24"/>
        </w:rPr>
        <w:t>须访问苏</w:t>
      </w:r>
      <w:proofErr w:type="gramEnd"/>
      <w:r w:rsidRPr="00DB3A1E">
        <w:rPr>
          <w:rFonts w:ascii="宋体" w:eastAsia="宋体" w:hAnsi="宋体" w:cs="宋体" w:hint="eastAsia"/>
          <w:sz w:val="24"/>
          <w:szCs w:val="24"/>
        </w:rPr>
        <w:t>盐井神招标与采购管理系统平台完成注册、下载等有关操作。平台登录方式：      </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（1）登录http://cgpt.jssyjsgf.com/。      </w:t>
      </w:r>
    </w:p>
    <w:p w:rsidR="00DB3A1E" w:rsidRPr="00DB3A1E" w:rsidRDefault="00DB3A1E" w:rsidP="00DB3A1E">
      <w:pPr>
        <w:spacing w:line="400" w:lineRule="exact"/>
        <w:ind w:firstLineChars="200" w:firstLine="480"/>
        <w:rPr>
          <w:rFonts w:ascii="宋体" w:eastAsia="宋体" w:hAnsi="宋体" w:cs="宋体" w:hint="eastAsia"/>
          <w:sz w:val="24"/>
          <w:szCs w:val="24"/>
        </w:rPr>
      </w:pPr>
      <w:r w:rsidRPr="00DB3A1E">
        <w:rPr>
          <w:rFonts w:ascii="宋体" w:eastAsia="宋体" w:hAnsi="宋体" w:cs="宋体" w:hint="eastAsia"/>
          <w:sz w:val="24"/>
          <w:szCs w:val="24"/>
        </w:rPr>
        <w:t>（2）进入供应</w:t>
      </w:r>
      <w:proofErr w:type="gramStart"/>
      <w:r w:rsidRPr="00DB3A1E">
        <w:rPr>
          <w:rFonts w:ascii="宋体" w:eastAsia="宋体" w:hAnsi="宋体" w:cs="宋体" w:hint="eastAsia"/>
          <w:sz w:val="24"/>
          <w:szCs w:val="24"/>
        </w:rPr>
        <w:t>商注册</w:t>
      </w:r>
      <w:proofErr w:type="gramEnd"/>
      <w:r w:rsidRPr="00DB3A1E">
        <w:rPr>
          <w:rFonts w:ascii="宋体" w:eastAsia="宋体" w:hAnsi="宋体" w:cs="宋体" w:hint="eastAsia"/>
          <w:sz w:val="24"/>
          <w:szCs w:val="24"/>
        </w:rPr>
        <w:t>界面进行注册审核，报名成功后参加采购活动。供应商请于报名材料递交截止时间前登录苏盐井神招标与采购管理系统平台进入报名页面。供应商的电脑和网络环境应满足平台要求。电子文件逾期上传或</w:t>
      </w:r>
      <w:proofErr w:type="gramStart"/>
      <w:r w:rsidRPr="00DB3A1E">
        <w:rPr>
          <w:rFonts w:ascii="宋体" w:eastAsia="宋体" w:hAnsi="宋体" w:cs="宋体" w:hint="eastAsia"/>
          <w:sz w:val="24"/>
          <w:szCs w:val="24"/>
        </w:rPr>
        <w:t>上传未成功</w:t>
      </w:r>
      <w:proofErr w:type="gramEnd"/>
      <w:r w:rsidRPr="00DB3A1E">
        <w:rPr>
          <w:rFonts w:ascii="宋体" w:eastAsia="宋体" w:hAnsi="宋体" w:cs="宋体" w:hint="eastAsia"/>
          <w:sz w:val="24"/>
          <w:szCs w:val="24"/>
        </w:rPr>
        <w:t>，苏盐井神招标与采购管理系统拒收报名材料（平台自动关闭上传端口）。为避免响应截止时间网络拥堵，建议供应</w:t>
      </w:r>
      <w:proofErr w:type="gramStart"/>
      <w:r w:rsidRPr="00DB3A1E">
        <w:rPr>
          <w:rFonts w:ascii="宋体" w:eastAsia="宋体" w:hAnsi="宋体" w:cs="宋体" w:hint="eastAsia"/>
          <w:sz w:val="24"/>
          <w:szCs w:val="24"/>
        </w:rPr>
        <w:t>商适当</w:t>
      </w:r>
      <w:proofErr w:type="gramEnd"/>
      <w:r w:rsidRPr="00DB3A1E">
        <w:rPr>
          <w:rFonts w:ascii="宋体" w:eastAsia="宋体" w:hAnsi="宋体" w:cs="宋体" w:hint="eastAsia"/>
          <w:sz w:val="24"/>
          <w:szCs w:val="24"/>
        </w:rPr>
        <w:t>提前时间上传。 </w:t>
      </w:r>
    </w:p>
    <w:p w:rsidR="00DB3A1E" w:rsidRPr="00DB3A1E" w:rsidRDefault="00DB3A1E" w:rsidP="00DB3A1E">
      <w:pPr>
        <w:spacing w:line="400" w:lineRule="exact"/>
        <w:rPr>
          <w:rFonts w:ascii="宋体" w:eastAsia="宋体" w:hAnsi="宋体" w:cs="宋体" w:hint="eastAsia"/>
          <w:b/>
          <w:bCs/>
          <w:sz w:val="24"/>
          <w:szCs w:val="24"/>
        </w:rPr>
      </w:pPr>
      <w:r w:rsidRPr="00DB3A1E">
        <w:rPr>
          <w:rFonts w:ascii="宋体" w:eastAsia="宋体" w:hAnsi="宋体" w:cs="宋体" w:hint="eastAsia"/>
          <w:b/>
          <w:bCs/>
          <w:sz w:val="24"/>
          <w:szCs w:val="24"/>
        </w:rPr>
        <w:t>8.联系方式</w:t>
      </w:r>
    </w:p>
    <w:p w:rsidR="00DB3A1E" w:rsidRPr="00DB3A1E" w:rsidRDefault="00DB3A1E" w:rsidP="00DB3A1E">
      <w:pPr>
        <w:adjustRightInd w:val="0"/>
        <w:snapToGrid w:val="0"/>
        <w:spacing w:line="400" w:lineRule="exact"/>
        <w:ind w:firstLineChars="200" w:firstLine="480"/>
        <w:rPr>
          <w:rFonts w:ascii="Times New Roman" w:eastAsia="宋体" w:hAnsi="Times New Roman" w:cs="Times New Roman"/>
          <w:sz w:val="24"/>
          <w:szCs w:val="24"/>
        </w:rPr>
      </w:pPr>
      <w:r w:rsidRPr="00DB3A1E">
        <w:rPr>
          <w:rFonts w:ascii="Times New Roman" w:eastAsia="宋体" w:hAnsi="Times New Roman" w:cs="Times New Roman"/>
          <w:sz w:val="24"/>
          <w:szCs w:val="24"/>
        </w:rPr>
        <w:t>采购人：江苏苏盐井神股份有限公司</w:t>
      </w:r>
      <w:r w:rsidRPr="00DB3A1E">
        <w:rPr>
          <w:rFonts w:ascii="Times New Roman" w:eastAsia="宋体" w:hAnsi="Times New Roman" w:cs="Times New Roman"/>
          <w:sz w:val="24"/>
          <w:szCs w:val="24"/>
        </w:rPr>
        <w:t xml:space="preserve">                          </w:t>
      </w:r>
    </w:p>
    <w:p w:rsidR="00DB3A1E" w:rsidRPr="00DB3A1E" w:rsidRDefault="00DB3A1E" w:rsidP="00DB3A1E">
      <w:pPr>
        <w:adjustRightInd w:val="0"/>
        <w:snapToGrid w:val="0"/>
        <w:spacing w:line="400" w:lineRule="exact"/>
        <w:ind w:firstLineChars="200" w:firstLine="480"/>
        <w:rPr>
          <w:rFonts w:ascii="Times New Roman" w:eastAsia="宋体" w:hAnsi="Times New Roman" w:cs="Times New Roman"/>
          <w:sz w:val="24"/>
          <w:szCs w:val="24"/>
        </w:rPr>
      </w:pPr>
      <w:r w:rsidRPr="00DB3A1E">
        <w:rPr>
          <w:rFonts w:ascii="Times New Roman" w:eastAsia="宋体" w:hAnsi="Times New Roman" w:cs="Times New Roman"/>
          <w:sz w:val="24"/>
          <w:szCs w:val="24"/>
        </w:rPr>
        <w:t>地</w:t>
      </w:r>
      <w:r w:rsidRPr="00DB3A1E">
        <w:rPr>
          <w:rFonts w:ascii="Times New Roman" w:eastAsia="宋体" w:hAnsi="Times New Roman" w:cs="Times New Roman"/>
          <w:sz w:val="24"/>
          <w:szCs w:val="24"/>
        </w:rPr>
        <w:t xml:space="preserve">  </w:t>
      </w:r>
      <w:r w:rsidRPr="00DB3A1E">
        <w:rPr>
          <w:rFonts w:ascii="Times New Roman" w:eastAsia="宋体" w:hAnsi="Times New Roman" w:cs="Times New Roman"/>
          <w:sz w:val="24"/>
          <w:szCs w:val="24"/>
        </w:rPr>
        <w:t>址：江苏省淮安市淮安区</w:t>
      </w:r>
      <w:r w:rsidRPr="00DB3A1E">
        <w:rPr>
          <w:rFonts w:ascii="Times New Roman" w:eastAsia="宋体" w:hAnsi="Times New Roman" w:cs="Times New Roman" w:hint="eastAsia"/>
          <w:sz w:val="24"/>
          <w:szCs w:val="24"/>
        </w:rPr>
        <w:t>海棠大道</w:t>
      </w:r>
      <w:r w:rsidRPr="00DB3A1E">
        <w:rPr>
          <w:rFonts w:ascii="Times New Roman" w:eastAsia="宋体" w:hAnsi="Times New Roman" w:cs="Times New Roman"/>
          <w:sz w:val="24"/>
          <w:szCs w:val="24"/>
        </w:rPr>
        <w:t>18</w:t>
      </w:r>
      <w:r w:rsidRPr="00DB3A1E">
        <w:rPr>
          <w:rFonts w:ascii="Times New Roman" w:eastAsia="宋体" w:hAnsi="Times New Roman" w:cs="Times New Roman"/>
          <w:sz w:val="24"/>
          <w:szCs w:val="24"/>
        </w:rPr>
        <w:t>号</w:t>
      </w:r>
      <w:r w:rsidRPr="00DB3A1E">
        <w:rPr>
          <w:rFonts w:ascii="Times New Roman" w:eastAsia="宋体" w:hAnsi="Times New Roman" w:cs="Times New Roman"/>
          <w:sz w:val="24"/>
          <w:szCs w:val="24"/>
        </w:rPr>
        <w:t xml:space="preserve">      </w:t>
      </w:r>
    </w:p>
    <w:p w:rsidR="00DB3A1E" w:rsidRPr="00DB3A1E" w:rsidRDefault="00DB3A1E" w:rsidP="00DB3A1E">
      <w:pPr>
        <w:adjustRightInd w:val="0"/>
        <w:snapToGrid w:val="0"/>
        <w:spacing w:line="400" w:lineRule="exact"/>
        <w:ind w:firstLineChars="200" w:firstLine="480"/>
        <w:rPr>
          <w:rFonts w:ascii="Times New Roman" w:eastAsia="宋体" w:hAnsi="Times New Roman" w:cs="Times New Roman"/>
          <w:sz w:val="24"/>
        </w:rPr>
      </w:pPr>
      <w:proofErr w:type="gramStart"/>
      <w:r w:rsidRPr="00DB3A1E">
        <w:rPr>
          <w:rFonts w:ascii="Times New Roman" w:eastAsia="宋体" w:hAnsi="Times New Roman" w:cs="Times New Roman"/>
          <w:sz w:val="24"/>
          <w:szCs w:val="24"/>
        </w:rPr>
        <w:t>邮</w:t>
      </w:r>
      <w:proofErr w:type="gramEnd"/>
      <w:r w:rsidRPr="00DB3A1E">
        <w:rPr>
          <w:rFonts w:ascii="Times New Roman" w:eastAsia="宋体" w:hAnsi="Times New Roman" w:cs="Times New Roman"/>
          <w:sz w:val="24"/>
          <w:szCs w:val="24"/>
        </w:rPr>
        <w:t xml:space="preserve">  </w:t>
      </w:r>
      <w:r w:rsidRPr="00DB3A1E">
        <w:rPr>
          <w:rFonts w:ascii="Times New Roman" w:eastAsia="宋体" w:hAnsi="Times New Roman" w:cs="Times New Roman"/>
          <w:sz w:val="24"/>
        </w:rPr>
        <w:t>编：</w:t>
      </w:r>
      <w:r w:rsidRPr="00DB3A1E">
        <w:rPr>
          <w:rFonts w:ascii="Times New Roman" w:eastAsia="宋体" w:hAnsi="Times New Roman" w:cs="Times New Roman"/>
          <w:sz w:val="24"/>
        </w:rPr>
        <w:t xml:space="preserve">2232000                                        </w:t>
      </w:r>
    </w:p>
    <w:p w:rsidR="00DB3A1E" w:rsidRPr="00DB3A1E" w:rsidRDefault="00DB3A1E" w:rsidP="00DB3A1E">
      <w:pPr>
        <w:adjustRightInd w:val="0"/>
        <w:snapToGrid w:val="0"/>
        <w:spacing w:line="400" w:lineRule="exact"/>
        <w:ind w:firstLineChars="200" w:firstLine="480"/>
        <w:rPr>
          <w:rFonts w:ascii="Times New Roman" w:eastAsia="宋体" w:hAnsi="Times New Roman" w:cs="Times New Roman"/>
          <w:sz w:val="24"/>
        </w:rPr>
      </w:pPr>
      <w:r w:rsidRPr="00DB3A1E">
        <w:rPr>
          <w:rFonts w:ascii="Times New Roman" w:eastAsia="宋体" w:hAnsi="Times New Roman" w:cs="Times New Roman"/>
          <w:sz w:val="24"/>
        </w:rPr>
        <w:t>联系人：</w:t>
      </w:r>
      <w:r w:rsidRPr="00DB3A1E">
        <w:rPr>
          <w:rFonts w:ascii="Times New Roman" w:eastAsia="宋体" w:hAnsi="Times New Roman" w:cs="Times New Roman" w:hint="eastAsia"/>
          <w:sz w:val="24"/>
        </w:rPr>
        <w:t>黄先生</w:t>
      </w:r>
      <w:r w:rsidRPr="00DB3A1E">
        <w:rPr>
          <w:rFonts w:ascii="Times New Roman" w:eastAsia="宋体" w:hAnsi="Times New Roman" w:cs="Times New Roman"/>
          <w:sz w:val="24"/>
        </w:rPr>
        <w:t xml:space="preserve">                           </w:t>
      </w:r>
    </w:p>
    <w:p w:rsidR="00DB3A1E" w:rsidRPr="00DB3A1E" w:rsidRDefault="00DB3A1E" w:rsidP="00DB3A1E">
      <w:pPr>
        <w:adjustRightInd w:val="0"/>
        <w:snapToGrid w:val="0"/>
        <w:spacing w:line="400" w:lineRule="exact"/>
        <w:ind w:firstLineChars="200" w:firstLine="480"/>
        <w:rPr>
          <w:rFonts w:ascii="Times New Roman" w:eastAsia="宋体" w:hAnsi="Times New Roman" w:cs="Times New Roman"/>
          <w:sz w:val="24"/>
        </w:rPr>
      </w:pPr>
      <w:r w:rsidRPr="00DB3A1E">
        <w:rPr>
          <w:rFonts w:ascii="Times New Roman" w:eastAsia="宋体" w:hAnsi="Times New Roman" w:cs="Times New Roman"/>
          <w:sz w:val="24"/>
        </w:rPr>
        <w:t>电</w:t>
      </w:r>
      <w:r w:rsidRPr="00DB3A1E">
        <w:rPr>
          <w:rFonts w:ascii="Times New Roman" w:eastAsia="宋体" w:hAnsi="Times New Roman" w:cs="Times New Roman"/>
          <w:sz w:val="24"/>
        </w:rPr>
        <w:t xml:space="preserve">  </w:t>
      </w:r>
      <w:r w:rsidRPr="00DB3A1E">
        <w:rPr>
          <w:rFonts w:ascii="Times New Roman" w:eastAsia="宋体" w:hAnsi="Times New Roman" w:cs="Times New Roman"/>
          <w:sz w:val="24"/>
        </w:rPr>
        <w:t>话：</w:t>
      </w:r>
      <w:r w:rsidRPr="00DB3A1E">
        <w:rPr>
          <w:rFonts w:ascii="Times New Roman" w:eastAsia="宋体" w:hAnsi="Times New Roman" w:cs="Times New Roman"/>
          <w:sz w:val="24"/>
        </w:rPr>
        <w:t>0517-</w:t>
      </w:r>
      <w:proofErr w:type="gramStart"/>
      <w:r w:rsidRPr="00DB3A1E">
        <w:rPr>
          <w:rFonts w:ascii="Times New Roman" w:eastAsia="宋体" w:hAnsi="Times New Roman" w:cs="Times New Roman"/>
          <w:sz w:val="24"/>
        </w:rPr>
        <w:t>8</w:t>
      </w:r>
      <w:r w:rsidRPr="00DB3A1E">
        <w:rPr>
          <w:rFonts w:ascii="Times New Roman" w:eastAsia="宋体" w:hAnsi="Times New Roman" w:cs="Times New Roman" w:hint="eastAsia"/>
          <w:sz w:val="24"/>
        </w:rPr>
        <w:t>7038199  /</w:t>
      </w:r>
      <w:proofErr w:type="gramEnd"/>
      <w:r w:rsidRPr="00DB3A1E">
        <w:rPr>
          <w:rFonts w:ascii="Times New Roman" w:eastAsia="宋体" w:hAnsi="Times New Roman" w:cs="Times New Roman" w:hint="eastAsia"/>
          <w:sz w:val="24"/>
        </w:rPr>
        <w:t xml:space="preserve">  </w:t>
      </w:r>
      <w:proofErr w:type="gramStart"/>
      <w:r w:rsidRPr="00DB3A1E">
        <w:rPr>
          <w:rFonts w:ascii="Times New Roman" w:eastAsia="宋体" w:hAnsi="Times New Roman" w:cs="Times New Roman" w:hint="eastAsia"/>
          <w:sz w:val="24"/>
        </w:rPr>
        <w:t>87038152</w:t>
      </w:r>
      <w:r w:rsidRPr="00DB3A1E">
        <w:rPr>
          <w:rFonts w:ascii="Times New Roman" w:eastAsia="宋体" w:hAnsi="Times New Roman" w:cs="Times New Roman"/>
          <w:sz w:val="24"/>
        </w:rPr>
        <w:t xml:space="preserve">  </w:t>
      </w:r>
      <w:r w:rsidRPr="00DB3A1E">
        <w:rPr>
          <w:rFonts w:ascii="Times New Roman" w:eastAsia="宋体" w:hAnsi="Times New Roman" w:cs="Times New Roman" w:hint="eastAsia"/>
          <w:sz w:val="24"/>
        </w:rPr>
        <w:t>/</w:t>
      </w:r>
      <w:proofErr w:type="gramEnd"/>
      <w:r w:rsidRPr="00DB3A1E">
        <w:rPr>
          <w:rFonts w:ascii="Times New Roman" w:eastAsia="宋体" w:hAnsi="Times New Roman" w:cs="Times New Roman"/>
          <w:sz w:val="24"/>
        </w:rPr>
        <w:t xml:space="preserve">  </w:t>
      </w:r>
    </w:p>
    <w:p w:rsidR="00DB3A1E" w:rsidRPr="00DB3A1E" w:rsidRDefault="00DB3A1E" w:rsidP="00DB3A1E">
      <w:pPr>
        <w:adjustRightInd w:val="0"/>
        <w:snapToGrid w:val="0"/>
        <w:spacing w:line="400" w:lineRule="exact"/>
        <w:ind w:firstLine="480"/>
        <w:rPr>
          <w:rFonts w:ascii="宋体" w:eastAsia="宋体" w:hAnsi="宋体" w:cs="宋体" w:hint="eastAsia"/>
          <w:b/>
          <w:bCs/>
          <w:sz w:val="28"/>
          <w:szCs w:val="28"/>
        </w:rPr>
      </w:pPr>
      <w:r w:rsidRPr="00DB3A1E">
        <w:rPr>
          <w:rFonts w:ascii="Times New Roman" w:eastAsia="宋体" w:hAnsi="Times New Roman" w:cs="Times New Roman"/>
          <w:sz w:val="24"/>
        </w:rPr>
        <w:t>电子邮箱：</w:t>
      </w:r>
      <w:r w:rsidRPr="00DB3A1E">
        <w:rPr>
          <w:rFonts w:ascii="Times New Roman" w:eastAsia="宋体" w:hAnsi="Times New Roman" w:cs="Times New Roman" w:hint="eastAsia"/>
          <w:sz w:val="24"/>
        </w:rPr>
        <w:t>543729504</w:t>
      </w:r>
      <w:r w:rsidRPr="00DB3A1E">
        <w:rPr>
          <w:rFonts w:ascii="Times New Roman" w:eastAsia="宋体" w:hAnsi="Times New Roman" w:cs="Times New Roman"/>
          <w:sz w:val="24"/>
        </w:rPr>
        <w:t>@qq.com</w:t>
      </w:r>
    </w:p>
    <w:p w:rsidR="00B41C6C" w:rsidRPr="00DB3A1E" w:rsidRDefault="00B41C6C">
      <w:pPr>
        <w:rPr>
          <w:rFonts w:hint="eastAsia"/>
        </w:rPr>
      </w:pPr>
    </w:p>
    <w:sectPr w:rsidR="00B41C6C" w:rsidRPr="00DB3A1E" w:rsidSect="00DB3A1E">
      <w:pgSz w:w="11907" w:h="16840" w:orient="landscape" w:code="9"/>
      <w:pgMar w:top="1440" w:right="1800" w:bottom="1440" w:left="1800" w:header="851" w:footer="992" w:gutter="113"/>
      <w:cols w:space="425"/>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4236"/>
    <w:multiLevelType w:val="singleLevel"/>
    <w:tmpl w:val="0CB84236"/>
    <w:lvl w:ilvl="0">
      <w:start w:val="1"/>
      <w:numFmt w:val="decimal"/>
      <w:suff w:val="nothing"/>
      <w:lvlText w:val="（%1）"/>
      <w:lvlJc w:val="left"/>
    </w:lvl>
  </w:abstractNum>
  <w:num w:numId="1" w16cid:durableId="1666401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1E"/>
    <w:rsid w:val="00245A40"/>
    <w:rsid w:val="005818DD"/>
    <w:rsid w:val="006D7049"/>
    <w:rsid w:val="00B41C6C"/>
    <w:rsid w:val="00DB3A1E"/>
    <w:rsid w:val="00E20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98DD81-2257-4D55-8691-E7E2EE3F2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B3A1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B3A1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B3A1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B3A1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DB3A1E"/>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DB3A1E"/>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DB3A1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B3A1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B3A1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B3A1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B3A1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B3A1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B3A1E"/>
    <w:rPr>
      <w:rFonts w:cstheme="majorBidi"/>
      <w:color w:val="2F5496" w:themeColor="accent1" w:themeShade="BF"/>
      <w:sz w:val="28"/>
      <w:szCs w:val="28"/>
    </w:rPr>
  </w:style>
  <w:style w:type="character" w:customStyle="1" w:styleId="50">
    <w:name w:val="标题 5 字符"/>
    <w:basedOn w:val="a0"/>
    <w:link w:val="5"/>
    <w:uiPriority w:val="9"/>
    <w:semiHidden/>
    <w:rsid w:val="00DB3A1E"/>
    <w:rPr>
      <w:rFonts w:cstheme="majorBidi"/>
      <w:color w:val="2F5496" w:themeColor="accent1" w:themeShade="BF"/>
      <w:sz w:val="24"/>
      <w:szCs w:val="24"/>
    </w:rPr>
  </w:style>
  <w:style w:type="character" w:customStyle="1" w:styleId="60">
    <w:name w:val="标题 6 字符"/>
    <w:basedOn w:val="a0"/>
    <w:link w:val="6"/>
    <w:uiPriority w:val="9"/>
    <w:semiHidden/>
    <w:rsid w:val="00DB3A1E"/>
    <w:rPr>
      <w:rFonts w:cstheme="majorBidi"/>
      <w:b/>
      <w:bCs/>
      <w:color w:val="2F5496" w:themeColor="accent1" w:themeShade="BF"/>
    </w:rPr>
  </w:style>
  <w:style w:type="character" w:customStyle="1" w:styleId="70">
    <w:name w:val="标题 7 字符"/>
    <w:basedOn w:val="a0"/>
    <w:link w:val="7"/>
    <w:uiPriority w:val="9"/>
    <w:semiHidden/>
    <w:rsid w:val="00DB3A1E"/>
    <w:rPr>
      <w:rFonts w:cstheme="majorBidi"/>
      <w:b/>
      <w:bCs/>
      <w:color w:val="595959" w:themeColor="text1" w:themeTint="A6"/>
    </w:rPr>
  </w:style>
  <w:style w:type="character" w:customStyle="1" w:styleId="80">
    <w:name w:val="标题 8 字符"/>
    <w:basedOn w:val="a0"/>
    <w:link w:val="8"/>
    <w:uiPriority w:val="9"/>
    <w:semiHidden/>
    <w:rsid w:val="00DB3A1E"/>
    <w:rPr>
      <w:rFonts w:cstheme="majorBidi"/>
      <w:color w:val="595959" w:themeColor="text1" w:themeTint="A6"/>
    </w:rPr>
  </w:style>
  <w:style w:type="character" w:customStyle="1" w:styleId="90">
    <w:name w:val="标题 9 字符"/>
    <w:basedOn w:val="a0"/>
    <w:link w:val="9"/>
    <w:uiPriority w:val="9"/>
    <w:semiHidden/>
    <w:rsid w:val="00DB3A1E"/>
    <w:rPr>
      <w:rFonts w:eastAsiaTheme="majorEastAsia" w:cstheme="majorBidi"/>
      <w:color w:val="595959" w:themeColor="text1" w:themeTint="A6"/>
    </w:rPr>
  </w:style>
  <w:style w:type="paragraph" w:styleId="a3">
    <w:name w:val="Title"/>
    <w:basedOn w:val="a"/>
    <w:next w:val="a"/>
    <w:link w:val="a4"/>
    <w:uiPriority w:val="10"/>
    <w:qFormat/>
    <w:rsid w:val="00DB3A1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B3A1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3A1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B3A1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3A1E"/>
    <w:pPr>
      <w:spacing w:before="160" w:after="160"/>
      <w:jc w:val="center"/>
    </w:pPr>
    <w:rPr>
      <w:i/>
      <w:iCs/>
      <w:color w:val="404040" w:themeColor="text1" w:themeTint="BF"/>
    </w:rPr>
  </w:style>
  <w:style w:type="character" w:customStyle="1" w:styleId="a8">
    <w:name w:val="引用 字符"/>
    <w:basedOn w:val="a0"/>
    <w:link w:val="a7"/>
    <w:uiPriority w:val="29"/>
    <w:rsid w:val="00DB3A1E"/>
    <w:rPr>
      <w:i/>
      <w:iCs/>
      <w:color w:val="404040" w:themeColor="text1" w:themeTint="BF"/>
    </w:rPr>
  </w:style>
  <w:style w:type="paragraph" w:styleId="a9">
    <w:name w:val="List Paragraph"/>
    <w:basedOn w:val="a"/>
    <w:uiPriority w:val="34"/>
    <w:qFormat/>
    <w:rsid w:val="00DB3A1E"/>
    <w:pPr>
      <w:ind w:left="720"/>
      <w:contextualSpacing/>
    </w:pPr>
  </w:style>
  <w:style w:type="character" w:styleId="aa">
    <w:name w:val="Intense Emphasis"/>
    <w:basedOn w:val="a0"/>
    <w:uiPriority w:val="21"/>
    <w:qFormat/>
    <w:rsid w:val="00DB3A1E"/>
    <w:rPr>
      <w:i/>
      <w:iCs/>
      <w:color w:val="2F5496" w:themeColor="accent1" w:themeShade="BF"/>
    </w:rPr>
  </w:style>
  <w:style w:type="paragraph" w:styleId="ab">
    <w:name w:val="Intense Quote"/>
    <w:basedOn w:val="a"/>
    <w:next w:val="a"/>
    <w:link w:val="ac"/>
    <w:uiPriority w:val="30"/>
    <w:qFormat/>
    <w:rsid w:val="00DB3A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DB3A1E"/>
    <w:rPr>
      <w:i/>
      <w:iCs/>
      <w:color w:val="2F5496" w:themeColor="accent1" w:themeShade="BF"/>
    </w:rPr>
  </w:style>
  <w:style w:type="character" w:styleId="ad">
    <w:name w:val="Intense Reference"/>
    <w:basedOn w:val="a0"/>
    <w:uiPriority w:val="32"/>
    <w:qFormat/>
    <w:rsid w:val="00DB3A1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1507</Words>
  <Characters>1614</Characters>
  <Application>Microsoft Office Word</Application>
  <DocSecurity>0</DocSecurity>
  <Lines>161</Lines>
  <Paragraphs>135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HG Y</dc:creator>
  <cp:keywords/>
  <dc:description/>
  <cp:lastModifiedBy>HG Y</cp:lastModifiedBy>
  <cp:revision>1</cp:revision>
  <dcterms:created xsi:type="dcterms:W3CDTF">2026-01-13T07:13:00Z</dcterms:created>
  <dcterms:modified xsi:type="dcterms:W3CDTF">2026-01-13T07:15:00Z</dcterms:modified>
</cp:coreProperties>
</file>