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23F395">
      <w:pPr>
        <w:keepNext w:val="0"/>
        <w:keepLines w:val="0"/>
        <w:pageBreakBefore w:val="0"/>
        <w:widowControl w:val="0"/>
        <w:tabs>
          <w:tab w:val="left" w:pos="3839"/>
        </w:tabs>
        <w:kinsoku/>
        <w:wordWrap/>
        <w:overflowPunct/>
        <w:topLinePunct w:val="0"/>
        <w:autoSpaceDE/>
        <w:autoSpaceDN/>
        <w:bidi w:val="0"/>
        <w:adjustRightInd w:val="0"/>
        <w:snapToGrid w:val="0"/>
        <w:spacing w:before="0" w:beforeLines="100" w:after="0" w:afterLines="100" w:line="300" w:lineRule="auto"/>
        <w:ind w:right="0"/>
        <w:jc w:val="center"/>
        <w:textAlignment w:val="auto"/>
        <w:rPr>
          <w:rFonts w:ascii="Times New Roman" w:hAnsi="Times New Roman" w:eastAsia="黑体"/>
          <w:b w:val="0"/>
          <w:color w:val="0000FF"/>
          <w:sz w:val="30"/>
        </w:rPr>
      </w:pPr>
      <w:permStart w:id="0" w:edGrp="everyone"/>
      <w:r>
        <w:rPr>
          <w:rFonts w:hint="eastAsia" w:ascii="Times New Roman" w:hAnsi="Times New Roman" w:eastAsia="黑体"/>
          <w:b w:val="0"/>
          <w:color w:val="0000FF"/>
          <w:sz w:val="30"/>
        </w:rPr>
        <w:t>单击此处输入文字</w:t>
      </w:r>
    </w:p>
    <w:permEnd w:id="0"/>
    <w:p w14:paraId="60152FCB">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（招标编号：</w:t>
      </w:r>
      <w:permStart w:id="1" w:edGrp="everyone"/>
      <w:r>
        <w:rPr>
          <w:rFonts w:hint="eastAsia" w:ascii="Times New Roman" w:hAnsi="Times New Roman" w:eastAsia="宋体"/>
          <w:b w:val="0"/>
          <w:color w:val="0000FF"/>
          <w:sz w:val="24"/>
        </w:rPr>
        <w:t>招标代理机构填写</w:t>
      </w:r>
      <w:permEnd w:id="1"/>
      <w:r>
        <w:rPr>
          <w:rFonts w:ascii="Times New Roman" w:hAnsi="Times New Roman" w:eastAsia="宋体"/>
          <w:b w:val="0"/>
          <w:i w:val="0"/>
          <w:sz w:val="24"/>
        </w:rPr>
        <w:t>）</w:t>
      </w:r>
    </w:p>
    <w:p w14:paraId="14967A9D">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8"/>
        </w:rPr>
      </w:pPr>
    </w:p>
    <w:p w14:paraId="19FD07FC">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8"/>
        </w:rPr>
      </w:pPr>
    </w:p>
    <w:p w14:paraId="587BEA92">
      <w:pPr>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jc w:val="center"/>
        <w:textAlignment w:val="auto"/>
        <w:rPr>
          <w:rFonts w:hint="eastAsia" w:ascii="Times New Roman" w:hAnsi="Times New Roman" w:eastAsia="黑体"/>
          <w:b w:val="0"/>
          <w:sz w:val="30"/>
          <w:szCs w:val="28"/>
        </w:rPr>
      </w:pPr>
      <w:r>
        <w:rPr>
          <w:rFonts w:hint="eastAsia" w:ascii="Times New Roman" w:hAnsi="Times New Roman" w:eastAsia="黑体"/>
          <w:b w:val="0"/>
          <w:sz w:val="30"/>
          <w:szCs w:val="28"/>
        </w:rPr>
        <w:t>招标文件</w:t>
      </w:r>
    </w:p>
    <w:p w14:paraId="4DC8652C">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5E94F960">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6DCC8BAA">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25FFFE4A">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61F8AD0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p>
    <w:p w14:paraId="6564A377">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0117E52A">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28E4169D">
      <w:pPr>
        <w:pStyle w:val="16"/>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118824ED">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1DCDF5BA">
      <w:pPr>
        <w:pStyle w:val="16"/>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089258FB">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3854A41D">
      <w:pPr>
        <w:pStyle w:val="16"/>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0C9E8CEE">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520BBED1">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1132FFEE">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1B309FC4">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6B114FFE">
      <w:pPr>
        <w:pStyle w:val="16"/>
        <w:rPr>
          <w:rFonts w:ascii="Times New Roman" w:hAnsi="Times New Roman" w:eastAsia="宋体"/>
          <w:b w:val="0"/>
          <w:sz w:val="24"/>
        </w:rPr>
      </w:pPr>
    </w:p>
    <w:p w14:paraId="061031A9">
      <w:pPr>
        <w:rPr>
          <w:rFonts w:ascii="Times New Roman" w:hAnsi="Times New Roman" w:eastAsia="宋体"/>
          <w:b w:val="0"/>
          <w:sz w:val="24"/>
        </w:rPr>
      </w:pPr>
    </w:p>
    <w:p w14:paraId="3DE31DCD">
      <w:pPr>
        <w:pStyle w:val="16"/>
        <w:rPr>
          <w:rFonts w:ascii="Times New Roman" w:hAnsi="Times New Roman" w:eastAsia="宋体"/>
          <w:b w:val="0"/>
          <w:sz w:val="24"/>
        </w:rPr>
      </w:pPr>
    </w:p>
    <w:p w14:paraId="02C43247">
      <w:pPr>
        <w:rPr>
          <w:rFonts w:ascii="Times New Roman" w:hAnsi="Times New Roman" w:eastAsia="宋体"/>
          <w:b w:val="0"/>
          <w:sz w:val="24"/>
        </w:rPr>
      </w:pPr>
    </w:p>
    <w:p w14:paraId="2AC6D485">
      <w:pPr>
        <w:pStyle w:val="16"/>
        <w:rPr>
          <w:rFonts w:ascii="Times New Roman" w:hAnsi="Times New Roman" w:eastAsia="宋体"/>
          <w:b w:val="0"/>
          <w:sz w:val="24"/>
        </w:rPr>
      </w:pPr>
    </w:p>
    <w:p w14:paraId="6FA62796"/>
    <w:p w14:paraId="7307D8CD">
      <w:pPr>
        <w:pStyle w:val="16"/>
      </w:pPr>
    </w:p>
    <w:p w14:paraId="5D552435"/>
    <w:p w14:paraId="22EB8F62">
      <w:pPr>
        <w:rPr>
          <w:rFonts w:ascii="Times New Roman" w:hAnsi="Times New Roman" w:eastAsia="宋体"/>
          <w:b w:val="0"/>
          <w:sz w:val="24"/>
        </w:rPr>
      </w:pPr>
    </w:p>
    <w:p w14:paraId="6778BE2B"/>
    <w:p w14:paraId="22026DEF">
      <w:pPr>
        <w:pageBreakBefore w:val="0"/>
        <w:widowControl w:val="0"/>
        <w:tabs>
          <w:tab w:val="left" w:pos="2593"/>
        </w:tabs>
        <w:kinsoku/>
        <w:wordWrap/>
        <w:overflowPunct/>
        <w:topLinePunct w:val="0"/>
        <w:autoSpaceDE/>
        <w:autoSpaceDN/>
        <w:bidi w:val="0"/>
        <w:adjustRightInd w:val="0"/>
        <w:snapToGrid w:val="0"/>
        <w:spacing w:before="1" w:line="300" w:lineRule="auto"/>
        <w:ind w:right="0"/>
        <w:jc w:val="center"/>
        <w:textAlignment w:val="auto"/>
        <w:rPr>
          <w:rFonts w:ascii="Times New Roman" w:hAnsi="Times New Roman" w:eastAsia="宋体"/>
          <w:b w:val="0"/>
          <w:i w:val="0"/>
          <w:sz w:val="24"/>
        </w:rPr>
      </w:pPr>
      <w:r>
        <w:rPr>
          <w:rFonts w:ascii="Times New Roman" w:hAnsi="Times New Roman" w:eastAsia="宋体"/>
          <w:b w:val="0"/>
          <w:i w:val="0"/>
          <w:sz w:val="24"/>
        </w:rPr>
        <w:t>招标人：</w:t>
      </w:r>
      <w:permStart w:id="2" w:edGrp="everyone"/>
      <w:r>
        <w:rPr>
          <w:rFonts w:hint="eastAsia" w:ascii="Times New Roman" w:hAnsi="Times New Roman" w:eastAsia="宋体"/>
          <w:b w:val="0"/>
          <w:i w:val="0"/>
          <w:color w:val="0000FF"/>
          <w:sz w:val="24"/>
        </w:rPr>
        <w:t>单击此处输入文字</w:t>
      </w:r>
      <w:permEnd w:id="2"/>
    </w:p>
    <w:p w14:paraId="41B34E13">
      <w:pPr>
        <w:pStyle w:val="9"/>
        <w:pageBreakBefore w:val="0"/>
        <w:widowControl w:val="0"/>
        <w:kinsoku/>
        <w:wordWrap/>
        <w:overflowPunct/>
        <w:topLinePunct w:val="0"/>
        <w:autoSpaceDE/>
        <w:autoSpaceDN/>
        <w:bidi w:val="0"/>
        <w:adjustRightInd w:val="0"/>
        <w:snapToGrid w:val="0"/>
        <w:spacing w:before="7" w:line="300" w:lineRule="auto"/>
        <w:jc w:val="center"/>
        <w:textAlignment w:val="auto"/>
        <w:rPr>
          <w:rFonts w:ascii="Times New Roman" w:hAnsi="Times New Roman" w:eastAsia="宋体"/>
          <w:b w:val="0"/>
          <w:sz w:val="24"/>
        </w:rPr>
      </w:pPr>
      <w:r>
        <w:rPr>
          <w:rFonts w:hint="eastAsia" w:ascii="Times New Roman" w:hAnsi="Times New Roman"/>
          <w:b w:val="0"/>
          <w:i w:val="0"/>
          <w:sz w:val="24"/>
          <w:lang w:val="en-US" w:eastAsia="zh-CN"/>
        </w:rPr>
        <w:t>招标代理机构：</w:t>
      </w:r>
      <w:permStart w:id="3" w:edGrp="everyone"/>
      <w:r>
        <w:rPr>
          <w:rFonts w:hint="eastAsia" w:ascii="Times New Roman" w:hAnsi="Times New Roman"/>
          <w:b w:val="0"/>
          <w:i w:val="0"/>
          <w:color w:val="0000FF"/>
          <w:sz w:val="24"/>
          <w:lang w:val="en-US" w:eastAsia="zh-CN"/>
        </w:rPr>
        <w:t>招标代理机构填写</w:t>
      </w:r>
    </w:p>
    <w:p w14:paraId="204B0C03">
      <w:pPr>
        <w:pageBreakBefore w:val="0"/>
        <w:widowControl w:val="0"/>
        <w:kinsoku/>
        <w:wordWrap/>
        <w:overflowPunct/>
        <w:topLinePunct w:val="0"/>
        <w:autoSpaceDE/>
        <w:autoSpaceDN/>
        <w:bidi w:val="0"/>
        <w:adjustRightInd w:val="0"/>
        <w:snapToGrid w:val="0"/>
        <w:spacing w:after="0" w:line="300" w:lineRule="auto"/>
        <w:ind w:right="0"/>
        <w:jc w:val="center"/>
        <w:textAlignment w:val="auto"/>
        <w:rPr>
          <w:rFonts w:hint="eastAsia" w:ascii="Times New Roman" w:hAnsi="Times New Roman" w:eastAsia="宋体" w:cs="仿宋"/>
          <w:b w:val="0"/>
          <w:bCs/>
          <w:i w:val="0"/>
          <w:color w:val="0000FF"/>
          <w:sz w:val="24"/>
          <w:szCs w:val="21"/>
          <w:u w:val="single"/>
        </w:rPr>
      </w:pPr>
      <w:r>
        <w:rPr>
          <w:rFonts w:hint="eastAsia" w:ascii="Times New Roman" w:hAnsi="Times New Roman" w:eastAsia="宋体" w:cs="仿宋"/>
          <w:b w:val="0"/>
          <w:bCs/>
          <w:i w:val="0"/>
          <w:color w:val="0000FF"/>
          <w:sz w:val="24"/>
          <w:szCs w:val="21"/>
          <w:u w:val="single"/>
        </w:rPr>
        <w:t>年月日</w:t>
      </w:r>
    </w:p>
    <w:permEnd w:id="3"/>
    <w:p w14:paraId="21461404">
      <w:pPr>
        <w:pStyle w:val="9"/>
        <w:pageBreakBefore w:val="0"/>
        <w:widowControl w:val="0"/>
        <w:kinsoku/>
        <w:wordWrap/>
        <w:overflowPunct/>
        <w:topLinePunct w:val="0"/>
        <w:autoSpaceDE/>
        <w:autoSpaceDN/>
        <w:bidi w:val="0"/>
        <w:adjustRightInd w:val="0"/>
        <w:snapToGrid w:val="0"/>
        <w:spacing w:before="7" w:line="300" w:lineRule="auto"/>
        <w:jc w:val="center"/>
        <w:textAlignment w:val="auto"/>
        <w:rPr>
          <w:rFonts w:hint="default" w:ascii="Times New Roman" w:hAnsi="Times New Roman" w:eastAsia="宋体"/>
          <w:b w:val="0"/>
          <w:i w:val="0"/>
          <w:sz w:val="24"/>
          <w:lang w:val="en-US" w:eastAsia="zh-CN"/>
        </w:rPr>
      </w:pPr>
    </w:p>
    <w:p w14:paraId="496CB6EC">
      <w:pPr>
        <w:pageBreakBefore w:val="0"/>
        <w:widowControl w:val="0"/>
        <w:kinsoku/>
        <w:wordWrap/>
        <w:overflowPunct/>
        <w:bidi w:val="0"/>
        <w:adjustRightInd w:val="0"/>
        <w:snapToGrid w:val="0"/>
        <w:spacing w:line="300" w:lineRule="auto"/>
        <w:jc w:val="center"/>
        <w:rPr>
          <w:rFonts w:hint="eastAsia" w:ascii="Times New Roman" w:hAnsi="Times New Roman" w:eastAsia="宋体" w:cs="仿宋"/>
          <w:b w:val="0"/>
          <w:bCs/>
          <w:i w:val="0"/>
          <w:color w:val="0000FF"/>
          <w:sz w:val="24"/>
          <w:szCs w:val="21"/>
          <w:u w:val="single"/>
        </w:rPr>
      </w:pPr>
      <w:bookmarkStart w:id="0" w:name="_Toc152042286"/>
      <w:bookmarkStart w:id="1" w:name="_Toc144974478"/>
    </w:p>
    <w:p w14:paraId="5D029916">
      <w:pPr>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jc w:val="center"/>
        <w:textAlignment w:val="auto"/>
        <w:rPr>
          <w:rFonts w:hint="eastAsia" w:ascii="Times New Roman" w:hAnsi="Times New Roman" w:eastAsia="黑体"/>
          <w:b w:val="0"/>
          <w:sz w:val="30"/>
          <w:szCs w:val="28"/>
        </w:rPr>
      </w:pPr>
      <w:r>
        <w:rPr>
          <w:rFonts w:hint="eastAsia" w:ascii="Times New Roman" w:hAnsi="Times New Roman" w:eastAsia="黑体"/>
          <w:b w:val="0"/>
          <w:sz w:val="30"/>
          <w:szCs w:val="28"/>
        </w:rPr>
        <w:t>目录</w:t>
      </w:r>
      <w:bookmarkEnd w:id="0"/>
      <w:bookmarkEnd w:id="1"/>
    </w:p>
    <w:p w14:paraId="0552593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val="en-US" w:eastAsia="zh-CN"/>
        </w:rPr>
      </w:pPr>
      <w:r>
        <w:rPr>
          <w:rFonts w:hint="eastAsia" w:ascii="Times New Roman" w:hAnsi="Times New Roman" w:eastAsia="宋体"/>
          <w:b w:val="0"/>
          <w:sz w:val="24"/>
          <w:lang w:val="en-US" w:eastAsia="zh-CN"/>
        </w:rPr>
        <w:t>第一章招标公告</w:t>
      </w:r>
    </w:p>
    <w:p w14:paraId="7BAF3E1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val="en-US" w:eastAsia="zh-CN"/>
        </w:rPr>
      </w:pPr>
      <w:r>
        <w:rPr>
          <w:rFonts w:hint="eastAsia" w:ascii="Times New Roman" w:hAnsi="Times New Roman" w:eastAsia="宋体"/>
          <w:b w:val="0"/>
          <w:sz w:val="24"/>
          <w:lang w:val="en-US" w:eastAsia="zh-CN"/>
        </w:rPr>
        <w:t>第二章投标人须知</w:t>
      </w:r>
    </w:p>
    <w:p w14:paraId="71606286">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lang w:val="en-US" w:eastAsia="zh-CN"/>
        </w:rPr>
        <w:t>第三章</w:t>
      </w:r>
      <w:r>
        <w:rPr>
          <w:rFonts w:hint="eastAsia" w:ascii="Times New Roman" w:hAnsi="Times New Roman" w:eastAsia="宋体"/>
          <w:b w:val="0"/>
          <w:sz w:val="24"/>
        </w:rPr>
        <w:t>评标办法</w:t>
      </w:r>
    </w:p>
    <w:p w14:paraId="2B93B84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lang w:val="en-US" w:eastAsia="zh-CN"/>
        </w:rPr>
        <w:t>第四章</w:t>
      </w:r>
      <w:r>
        <w:rPr>
          <w:rFonts w:hint="eastAsia" w:ascii="Times New Roman" w:hAnsi="Times New Roman" w:eastAsia="宋体"/>
          <w:b w:val="0"/>
          <w:sz w:val="24"/>
        </w:rPr>
        <w:t>合同条款及格式</w:t>
      </w:r>
    </w:p>
    <w:p w14:paraId="0E9300E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val="en-US" w:eastAsia="zh-CN"/>
        </w:rPr>
      </w:pPr>
      <w:r>
        <w:rPr>
          <w:rFonts w:hint="eastAsia" w:ascii="Times New Roman" w:hAnsi="Times New Roman" w:eastAsia="宋体"/>
          <w:b w:val="0"/>
          <w:sz w:val="24"/>
          <w:lang w:val="en-US" w:eastAsia="zh-CN"/>
        </w:rPr>
        <w:t>第五章工程量清单</w:t>
      </w:r>
    </w:p>
    <w:p w14:paraId="17B84510">
      <w:pPr>
        <w:pageBreakBefore w:val="0"/>
        <w:widowControl w:val="0"/>
        <w:kinsoku/>
        <w:wordWrap/>
        <w:overflowPunct/>
        <w:bidi w:val="0"/>
        <w:adjustRightInd w:val="0"/>
        <w:snapToGrid w:val="0"/>
        <w:spacing w:line="300" w:lineRule="auto"/>
        <w:ind w:firstLine="480" w:firstLineChars="200"/>
        <w:jc w:val="both"/>
        <w:rPr>
          <w:rFonts w:hint="default" w:ascii="Times New Roman" w:hAnsi="Times New Roman" w:eastAsia="宋体"/>
          <w:b w:val="0"/>
          <w:sz w:val="24"/>
          <w:lang w:val="en-US" w:eastAsia="zh-CN"/>
        </w:rPr>
      </w:pPr>
      <w:r>
        <w:rPr>
          <w:rFonts w:hint="eastAsia" w:ascii="Times New Roman" w:hAnsi="Times New Roman" w:eastAsia="宋体"/>
          <w:b w:val="0"/>
          <w:sz w:val="24"/>
          <w:lang w:val="en-US" w:eastAsia="zh-CN"/>
        </w:rPr>
        <w:t>第六章图纸</w:t>
      </w:r>
    </w:p>
    <w:p w14:paraId="6700B628">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val="en-US" w:eastAsia="zh-CN"/>
        </w:rPr>
      </w:pPr>
      <w:r>
        <w:rPr>
          <w:rFonts w:hint="eastAsia" w:ascii="Times New Roman" w:hAnsi="Times New Roman" w:eastAsia="宋体"/>
          <w:b w:val="0"/>
          <w:sz w:val="24"/>
          <w:lang w:val="en-US" w:eastAsia="zh-CN"/>
        </w:rPr>
        <w:t>第七章技术标准和要求</w:t>
      </w:r>
    </w:p>
    <w:p w14:paraId="7BC504E2">
      <w:pPr>
        <w:pageBreakBefore w:val="0"/>
        <w:widowControl w:val="0"/>
        <w:kinsoku/>
        <w:wordWrap/>
        <w:overflowPunct/>
        <w:bidi w:val="0"/>
        <w:adjustRightInd w:val="0"/>
        <w:snapToGrid w:val="0"/>
        <w:spacing w:line="300" w:lineRule="auto"/>
        <w:ind w:firstLine="480" w:firstLineChars="200"/>
        <w:jc w:val="both"/>
        <w:rPr>
          <w:rFonts w:hint="default" w:ascii="Times New Roman" w:hAnsi="Times New Roman" w:eastAsia="宋体"/>
          <w:b w:val="0"/>
          <w:sz w:val="24"/>
          <w:lang w:val="en-US" w:eastAsia="zh-CN"/>
        </w:rPr>
      </w:pPr>
      <w:r>
        <w:rPr>
          <w:rFonts w:hint="eastAsia" w:ascii="Times New Roman" w:hAnsi="Times New Roman" w:eastAsia="宋体"/>
          <w:b w:val="0"/>
          <w:sz w:val="24"/>
          <w:lang w:val="en-US" w:eastAsia="zh-CN"/>
        </w:rPr>
        <w:t>第八章投标文件格式</w:t>
      </w:r>
    </w:p>
    <w:p w14:paraId="1DAC914F">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bookmarkStart w:id="2" w:name="_Toc144974479"/>
      <w:bookmarkStart w:id="3" w:name="_Toc152042287"/>
      <w:bookmarkStart w:id="4" w:name="_Toc152045511"/>
      <w:bookmarkStart w:id="5" w:name="_Toc179632527"/>
    </w:p>
    <w:p w14:paraId="35AB6C75">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74D5DC3B">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42608D93">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11DFDCA6">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5F16DACD">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3EF36498">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3C3B91BE">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52A8946A">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299884D8">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1718AE9F">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463890E2">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3CBA1959">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5E250432">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52B1733B">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30C21562">
      <w:pPr>
        <w:pStyle w:val="2"/>
        <w:pageBreakBefore w:val="0"/>
        <w:widowControl w:val="0"/>
        <w:kinsoku/>
        <w:wordWrap/>
        <w:overflowPunct/>
        <w:bidi w:val="0"/>
        <w:adjustRightInd w:val="0"/>
        <w:snapToGrid w:val="0"/>
        <w:spacing w:before="120" w:after="120" w:line="300" w:lineRule="auto"/>
        <w:ind w:firstLine="480" w:firstLineChars="200"/>
        <w:jc w:val="both"/>
        <w:rPr>
          <w:rFonts w:hint="eastAsia" w:ascii="Times New Roman" w:hAnsi="Times New Roman" w:eastAsia="宋体"/>
          <w:b w:val="0"/>
          <w:bCs w:val="0"/>
          <w:sz w:val="24"/>
        </w:rPr>
      </w:pPr>
    </w:p>
    <w:p w14:paraId="35B73655">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bCs w:val="0"/>
          <w:sz w:val="24"/>
        </w:rPr>
      </w:pPr>
    </w:p>
    <w:p w14:paraId="74E2C34B">
      <w:pPr>
        <w:pStyle w:val="16"/>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43993DF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p>
    <w:p w14:paraId="7245B4B5">
      <w:pPr>
        <w:pStyle w:val="16"/>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p>
    <w:p w14:paraId="4672344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p>
    <w:p w14:paraId="220547C0">
      <w:pPr>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jc w:val="center"/>
        <w:textAlignment w:val="auto"/>
        <w:rPr>
          <w:rFonts w:hint="eastAsia" w:ascii="Times New Roman" w:hAnsi="Times New Roman" w:eastAsia="黑体"/>
          <w:b w:val="0"/>
          <w:sz w:val="30"/>
        </w:rPr>
      </w:pPr>
      <w:r>
        <w:rPr>
          <w:rFonts w:hint="eastAsia" w:ascii="Times New Roman" w:hAnsi="Times New Roman" w:eastAsia="黑体"/>
          <w:b w:val="0"/>
          <w:sz w:val="30"/>
        </w:rPr>
        <w:t>第一章招标公告</w:t>
      </w:r>
      <w:bookmarkEnd w:id="2"/>
      <w:bookmarkEnd w:id="3"/>
      <w:bookmarkEnd w:id="4"/>
      <w:bookmarkEnd w:id="5"/>
    </w:p>
    <w:p w14:paraId="00D2455D">
      <w:pPr>
        <w:pageBreakBefore w:val="0"/>
        <w:widowControl w:val="0"/>
        <w:kinsoku/>
        <w:wordWrap/>
        <w:overflowPunct/>
        <w:bidi w:val="0"/>
        <w:adjustRightInd w:val="0"/>
        <w:snapToGrid w:val="0"/>
        <w:spacing w:line="300" w:lineRule="auto"/>
        <w:jc w:val="center"/>
        <w:rPr>
          <w:rFonts w:ascii="Times New Roman" w:hAnsi="Times New Roman" w:eastAsia="宋体"/>
          <w:b w:val="0"/>
          <w:sz w:val="24"/>
        </w:rPr>
      </w:pPr>
      <w:permStart w:id="4" w:edGrp="everyone"/>
      <w:r>
        <w:rPr>
          <w:rFonts w:hint="eastAsia" w:ascii="Times New Roman" w:hAnsi="Times New Roman" w:eastAsia="宋体"/>
          <w:b w:val="0"/>
          <w:color w:val="0000FF"/>
          <w:sz w:val="24"/>
        </w:rPr>
        <w:t>单击此处输入文字</w:t>
      </w:r>
      <w:permEnd w:id="4"/>
      <w:r>
        <w:rPr>
          <w:rFonts w:ascii="Times New Roman" w:hAnsi="Times New Roman" w:eastAsia="宋体"/>
          <w:b w:val="0"/>
          <w:sz w:val="24"/>
        </w:rPr>
        <w:t>招标公告</w:t>
      </w:r>
    </w:p>
    <w:p w14:paraId="2E100D86">
      <w:pPr>
        <w:pageBreakBefore w:val="0"/>
        <w:widowControl w:val="0"/>
        <w:tabs>
          <w:tab w:val="left" w:pos="5834"/>
        </w:tabs>
        <w:kinsoku/>
        <w:wordWrap/>
        <w:overflowPunct/>
        <w:topLinePunct w:val="0"/>
        <w:autoSpaceDE/>
        <w:autoSpaceDN/>
        <w:bidi w:val="0"/>
        <w:adjustRightInd w:val="0"/>
        <w:snapToGrid w:val="0"/>
        <w:spacing w:before="14" w:line="300" w:lineRule="auto"/>
        <w:ind w:right="0"/>
        <w:jc w:val="center"/>
        <w:textAlignment w:val="auto"/>
      </w:pPr>
      <w:r>
        <w:rPr>
          <w:rFonts w:ascii="Times New Roman" w:hAnsi="Times New Roman" w:eastAsia="宋体"/>
          <w:b w:val="0"/>
          <w:sz w:val="24"/>
        </w:rPr>
        <w:t>（招标编号：</w:t>
      </w:r>
      <w:permStart w:id="5" w:edGrp="everyone"/>
      <w:r>
        <w:rPr>
          <w:rFonts w:hint="eastAsia" w:ascii="Times New Roman" w:hAnsi="Times New Roman" w:eastAsia="宋体"/>
          <w:b w:val="0"/>
          <w:color w:val="0000FF"/>
          <w:sz w:val="24"/>
        </w:rPr>
        <w:t>招标代理机构填写</w:t>
      </w:r>
      <w:permEnd w:id="5"/>
      <w:r>
        <w:rPr>
          <w:rFonts w:ascii="Times New Roman" w:hAnsi="Times New Roman" w:eastAsia="宋体"/>
          <w:b w:val="0"/>
          <w:sz w:val="24"/>
        </w:rPr>
        <w:t>）</w:t>
      </w:r>
    </w:p>
    <w:p w14:paraId="2702F32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p>
    <w:p w14:paraId="449B69E7">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rPr>
      </w:pPr>
      <w:bookmarkStart w:id="6" w:name="_Toc179632528"/>
      <w:bookmarkStart w:id="7" w:name="_Toc152042288"/>
      <w:bookmarkStart w:id="8" w:name="_Toc152045512"/>
      <w:bookmarkStart w:id="9" w:name="_Toc144974480"/>
      <w:r>
        <w:rPr>
          <w:rFonts w:hint="eastAsia" w:ascii="Times New Roman" w:hAnsi="Times New Roman" w:eastAsia="黑体" w:cs="黑体"/>
          <w:b w:val="0"/>
          <w:bCs/>
          <w:color w:val="auto"/>
          <w:kern w:val="0"/>
          <w:sz w:val="28"/>
          <w:szCs w:val="28"/>
          <w:lang w:val="en-US"/>
        </w:rPr>
        <w:t>1.招标条件</w:t>
      </w:r>
      <w:bookmarkEnd w:id="6"/>
      <w:bookmarkEnd w:id="7"/>
      <w:bookmarkEnd w:id="8"/>
      <w:bookmarkEnd w:id="9"/>
    </w:p>
    <w:p w14:paraId="61FF193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rPr>
      </w:pPr>
      <w:r>
        <w:rPr>
          <w:rFonts w:ascii="Times New Roman" w:hAnsi="Times New Roman" w:eastAsia="宋体"/>
          <w:b w:val="0"/>
          <w:sz w:val="24"/>
        </w:rPr>
        <w:t>本招标项目</w:t>
      </w:r>
      <w:permStart w:id="6" w:edGrp="everyone"/>
      <w:r>
        <w:rPr>
          <w:rFonts w:hint="eastAsia" w:ascii="Times New Roman" w:hAnsi="Times New Roman" w:eastAsia="宋体"/>
          <w:b w:val="0"/>
          <w:color w:val="0000FF"/>
          <w:sz w:val="24"/>
        </w:rPr>
        <w:t>单击此处输入文字</w:t>
      </w:r>
      <w:permEnd w:id="6"/>
      <w:r>
        <w:rPr>
          <w:rFonts w:ascii="Times New Roman" w:hAnsi="Times New Roman" w:eastAsia="宋体"/>
          <w:b w:val="0"/>
          <w:sz w:val="24"/>
        </w:rPr>
        <w:t>，项目业主为</w:t>
      </w:r>
      <w:permStart w:id="7" w:edGrp="everyone"/>
      <w:r>
        <w:rPr>
          <w:rFonts w:hint="eastAsia" w:ascii="Times New Roman" w:hAnsi="Times New Roman" w:eastAsia="宋体"/>
          <w:b w:val="0"/>
          <w:color w:val="0000FF"/>
          <w:sz w:val="24"/>
        </w:rPr>
        <w:t>单击此处输入文字</w:t>
      </w:r>
      <w:permEnd w:id="7"/>
      <w:r>
        <w:rPr>
          <w:rFonts w:ascii="Times New Roman" w:hAnsi="Times New Roman" w:eastAsia="宋体"/>
          <w:b w:val="0"/>
          <w:sz w:val="24"/>
        </w:rPr>
        <w:t>，</w:t>
      </w:r>
      <w:r>
        <w:rPr>
          <w:rFonts w:ascii="Times New Roman" w:hAnsi="Times New Roman" w:eastAsia="宋体"/>
          <w:b w:val="0"/>
          <w:sz w:val="24"/>
          <w:szCs w:val="21"/>
        </w:rPr>
        <w:t>建设资金来自</w:t>
      </w:r>
      <w:permStart w:id="8" w:edGrp="everyone"/>
      <w:r>
        <w:rPr>
          <w:rFonts w:hint="eastAsia" w:ascii="Times New Roman" w:hAnsi="Times New Roman" w:eastAsia="宋体"/>
          <w:b w:val="0"/>
          <w:color w:val="0000FF"/>
          <w:sz w:val="24"/>
        </w:rPr>
        <w:t>单击此处输入文字</w:t>
      </w:r>
      <w:permEnd w:id="8"/>
      <w:r>
        <w:rPr>
          <w:rFonts w:ascii="Times New Roman" w:hAnsi="Times New Roman" w:eastAsia="宋体"/>
          <w:b w:val="0"/>
          <w:sz w:val="24"/>
          <w:szCs w:val="21"/>
        </w:rPr>
        <w:t>（资金来源），项目出资比例为</w:t>
      </w:r>
      <w:permStart w:id="9" w:edGrp="everyone"/>
      <w:r>
        <w:rPr>
          <w:rFonts w:hint="eastAsia" w:ascii="Times New Roman" w:hAnsi="Times New Roman" w:eastAsia="宋体"/>
          <w:b w:val="0"/>
          <w:color w:val="0000FF"/>
          <w:sz w:val="24"/>
        </w:rPr>
        <w:t>单击此处输入文字</w:t>
      </w:r>
      <w:permEnd w:id="9"/>
      <w:r>
        <w:rPr>
          <w:rFonts w:ascii="Times New Roman" w:hAnsi="Times New Roman" w:eastAsia="宋体"/>
          <w:b w:val="0"/>
          <w:sz w:val="24"/>
          <w:szCs w:val="21"/>
        </w:rPr>
        <w:t>，招标人为</w:t>
      </w:r>
      <w:permStart w:id="10" w:edGrp="everyone"/>
      <w:r>
        <w:rPr>
          <w:rFonts w:hint="eastAsia" w:ascii="Times New Roman" w:hAnsi="Times New Roman" w:eastAsia="宋体"/>
          <w:b w:val="0"/>
          <w:color w:val="0000FF"/>
          <w:sz w:val="24"/>
        </w:rPr>
        <w:t>单击此处输入文字</w:t>
      </w:r>
      <w:permEnd w:id="10"/>
      <w:r>
        <w:rPr>
          <w:rFonts w:ascii="Times New Roman" w:hAnsi="Times New Roman" w:eastAsia="宋体"/>
          <w:b w:val="0"/>
          <w:sz w:val="24"/>
          <w:szCs w:val="21"/>
        </w:rPr>
        <w:t>。项目已具备招标条件，现对该项目的施工进行公开招标。</w:t>
      </w:r>
    </w:p>
    <w:p w14:paraId="005BEDDC">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rPr>
      </w:pPr>
      <w:bookmarkStart w:id="10" w:name="_Toc179632529"/>
      <w:bookmarkStart w:id="11" w:name="_Toc152042289"/>
      <w:bookmarkStart w:id="12" w:name="_Toc144974481"/>
      <w:bookmarkStart w:id="13" w:name="_Toc152045513"/>
      <w:r>
        <w:rPr>
          <w:rFonts w:hint="eastAsia" w:ascii="Times New Roman" w:hAnsi="Times New Roman" w:eastAsia="黑体" w:cs="黑体"/>
          <w:b w:val="0"/>
          <w:bCs/>
          <w:color w:val="auto"/>
          <w:kern w:val="0"/>
          <w:sz w:val="28"/>
          <w:szCs w:val="28"/>
          <w:lang w:val="en-US"/>
        </w:rPr>
        <w:t>2.项目概况与招标范围</w:t>
      </w:r>
      <w:bookmarkEnd w:id="10"/>
      <w:bookmarkEnd w:id="11"/>
      <w:bookmarkEnd w:id="12"/>
      <w:bookmarkEnd w:id="13"/>
    </w:p>
    <w:p w14:paraId="04D765FD">
      <w:pPr>
        <w:pageBreakBefore w:val="0"/>
        <w:widowControl w:val="0"/>
        <w:kinsoku/>
        <w:wordWrap/>
        <w:overflowPunct/>
        <w:bidi w:val="0"/>
        <w:adjustRightInd w:val="0"/>
        <w:snapToGrid w:val="0"/>
        <w:spacing w:line="300" w:lineRule="auto"/>
        <w:ind w:firstLine="240" w:firstLineChars="100"/>
        <w:jc w:val="both"/>
        <w:rPr>
          <w:rFonts w:ascii="Times New Roman" w:hAnsi="Times New Roman" w:eastAsia="宋体"/>
          <w:b w:val="0"/>
          <w:sz w:val="24"/>
          <w:szCs w:val="21"/>
        </w:rPr>
      </w:pPr>
      <w:r>
        <w:rPr>
          <w:rFonts w:ascii="Times New Roman" w:hAnsi="Times New Roman" w:eastAsia="宋体"/>
          <w:b w:val="0"/>
          <w:sz w:val="24"/>
          <w:szCs w:val="21"/>
        </w:rPr>
        <w:t>　</w:t>
      </w:r>
      <w:permStart w:id="11" w:edGrp="everyone"/>
      <w:r>
        <w:rPr>
          <w:rFonts w:ascii="Times New Roman" w:hAnsi="Times New Roman" w:eastAsia="宋体"/>
          <w:b w:val="0"/>
          <w:color w:val="0000FF"/>
          <w:sz w:val="24"/>
          <w:szCs w:val="21"/>
        </w:rPr>
        <w:t>（说明本次招标项目的建设地点、规模、计划工期、招标范围、标段划分等）。</w:t>
      </w:r>
      <w:permEnd w:id="11"/>
    </w:p>
    <w:p w14:paraId="432CE766">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rPr>
      </w:pPr>
      <w:bookmarkStart w:id="14" w:name="_Toc144974482"/>
      <w:bookmarkStart w:id="15" w:name="_Toc179632530"/>
      <w:bookmarkStart w:id="16" w:name="_Toc152042290"/>
      <w:bookmarkStart w:id="17" w:name="_Toc152045514"/>
      <w:r>
        <w:rPr>
          <w:rFonts w:hint="eastAsia" w:ascii="Times New Roman" w:hAnsi="Times New Roman" w:eastAsia="黑体" w:cs="黑体"/>
          <w:b w:val="0"/>
          <w:bCs/>
          <w:color w:val="auto"/>
          <w:kern w:val="0"/>
          <w:sz w:val="28"/>
          <w:szCs w:val="28"/>
          <w:lang w:val="en-US"/>
        </w:rPr>
        <w:t>3.投标人资格要求</w:t>
      </w:r>
      <w:bookmarkEnd w:id="14"/>
      <w:bookmarkEnd w:id="15"/>
      <w:bookmarkEnd w:id="16"/>
      <w:bookmarkEnd w:id="17"/>
    </w:p>
    <w:p w14:paraId="066A0492">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cs="仿宋"/>
          <w:b w:val="0"/>
          <w:bCs/>
          <w:i w:val="0"/>
          <w:color w:val="auto"/>
          <w:sz w:val="24"/>
          <w:szCs w:val="21"/>
          <w:lang w:val="en-US" w:eastAsia="zh-CN"/>
        </w:rPr>
      </w:pPr>
      <w:r>
        <w:rPr>
          <w:rFonts w:hint="eastAsia" w:ascii="Times New Roman" w:hAnsi="Times New Roman" w:eastAsia="宋体" w:cs="仿宋"/>
          <w:b w:val="0"/>
          <w:bCs/>
          <w:i w:val="0"/>
          <w:color w:val="auto"/>
          <w:sz w:val="24"/>
          <w:szCs w:val="21"/>
        </w:rPr>
        <w:t>3.1本次招标要求投标人须具备</w:t>
      </w:r>
      <w:r>
        <w:rPr>
          <w:rFonts w:hint="eastAsia" w:ascii="Times New Roman" w:hAnsi="Times New Roman" w:eastAsia="宋体" w:cs="仿宋"/>
          <w:b w:val="0"/>
          <w:bCs/>
          <w:i w:val="0"/>
          <w:color w:val="auto"/>
          <w:sz w:val="24"/>
          <w:szCs w:val="21"/>
          <w:lang w:val="en-US"/>
        </w:rPr>
        <w:t>以下</w:t>
      </w:r>
      <w:r>
        <w:rPr>
          <w:rFonts w:hint="eastAsia" w:ascii="Times New Roman" w:hAnsi="Times New Roman" w:eastAsia="宋体" w:cs="仿宋"/>
          <w:b w:val="0"/>
          <w:bCs/>
          <w:i w:val="0"/>
          <w:color w:val="auto"/>
          <w:sz w:val="24"/>
          <w:szCs w:val="21"/>
        </w:rPr>
        <w:t>资格</w:t>
      </w:r>
      <w:r>
        <w:rPr>
          <w:rFonts w:hint="eastAsia" w:ascii="Times New Roman" w:hAnsi="Times New Roman" w:eastAsia="宋体" w:cs="仿宋"/>
          <w:b w:val="0"/>
          <w:bCs/>
          <w:i w:val="0"/>
          <w:color w:val="auto"/>
          <w:sz w:val="24"/>
          <w:szCs w:val="21"/>
          <w:lang w:val="en-US" w:eastAsia="zh-CN"/>
        </w:rPr>
        <w:t>条件：</w:t>
      </w:r>
    </w:p>
    <w:p w14:paraId="75C70494">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ermStart w:id="12" w:edGrp="everyone"/>
      <w:r>
        <w:rPr>
          <w:rFonts w:hint="eastAsia" w:ascii="Times New Roman" w:hAnsi="Times New Roman" w:eastAsia="宋体"/>
          <w:b w:val="0"/>
          <w:color w:val="0000FF"/>
          <w:sz w:val="24"/>
        </w:rPr>
        <w:t>（1）资质条件：</w:t>
      </w:r>
    </w:p>
    <w:p w14:paraId="0F4D15EC">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6AA36637">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（2）财务要求：</w:t>
      </w:r>
      <w:r>
        <w:rPr>
          <w:rFonts w:hint="eastAsia" w:ascii="Times New Roman" w:hAnsi="Times New Roman"/>
          <w:b w:val="0"/>
          <w:color w:val="0000FF"/>
          <w:sz w:val="24"/>
        </w:rPr>
        <w:t>提供连续三年（2022年度、2023年度和2024年度）经第三方审计的财务报告复印件，成立年份不足的，提供成立以后的经审计的财务报告复印件，财务报表审计报告至少包括审计报告、资产负债表、现金流量表、利润表。财务报告存在下列情形之一投标将被否决：①有否定意见、保留意见或无法表示意见；②资产负债率高于80%（含）；③连续三年净利润为负数。</w:t>
      </w:r>
    </w:p>
    <w:p w14:paraId="0BA7154C">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593011A6">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（3）业绩要求：</w:t>
      </w:r>
    </w:p>
    <w:p w14:paraId="6A984B0E">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5BFA2AC7">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（4）信誉要求：</w:t>
      </w:r>
      <w:r>
        <w:rPr>
          <w:rFonts w:hint="eastAsia" w:ascii="Times New Roman" w:hAnsi="Times New Roman" w:eastAsia="宋体" w:cs="仿宋"/>
          <w:b w:val="0"/>
          <w:bCs/>
          <w:i w:val="0"/>
          <w:color w:val="0000FF"/>
          <w:sz w:val="24"/>
          <w:szCs w:val="21"/>
          <w:lang w:val="zh-CN" w:eastAsia="zh-CN" w:bidi="zh-CN"/>
        </w:rPr>
        <w:t>投标人近三年未发生过重大质量事故和重大安全事故，在投标文件递交截止日期前在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（www.creditchina.gov.cn）网站无失信惩戒记录、未被</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国家企业信用信息公示系统</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（www.gsxt.gov.cn）网站列为严重违法失信名单（黑名单）。（提供加盖投标人公章的承诺书、在</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信用中国</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（www.creditchina.gov.cn）网站下载的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法人和非法人组织公共信用信息报告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、在国家企业信用信息公示系统（www.gsxt.gov.cn）网站出具的</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企业信用信息公示报告</w:t>
      </w:r>
      <w:r>
        <w:rPr>
          <w:rFonts w:hint="eastAsia" w:ascii="Times New Roman" w:hAnsi="Times New Roman" w:cs="仿宋"/>
          <w:b w:val="0"/>
          <w:bCs/>
          <w:i w:val="0"/>
          <w:color w:val="0000FF"/>
          <w:sz w:val="24"/>
          <w:szCs w:val="21"/>
          <w:lang w:val="zh-CN" w:eastAsia="zh-CN" w:bidi="zh-CN"/>
        </w:rPr>
        <w:t>”</w:t>
      </w:r>
      <w:r>
        <w:rPr>
          <w:rFonts w:hint="eastAsia" w:ascii="Times New Roman" w:hAnsi="Times New Roman" w:eastAsia="宋体" w:cs="仿宋"/>
          <w:b w:val="0"/>
          <w:bCs/>
          <w:i w:val="0"/>
          <w:color w:val="0000FF"/>
          <w:sz w:val="24"/>
          <w:szCs w:val="21"/>
          <w:lang w:val="zh-CN" w:eastAsia="zh-CN" w:bidi="zh-CN"/>
        </w:rPr>
        <w:t>，报告生成时间（日期）必须在本项目招标公告发布后。）</w:t>
      </w:r>
    </w:p>
    <w:p w14:paraId="32B7DB69">
      <w:pPr>
        <w:pStyle w:val="25"/>
        <w:pageBreakBefore w:val="0"/>
        <w:widowControl w:val="0"/>
        <w:kinsoku/>
        <w:wordWrap/>
        <w:overflowPunct/>
        <w:topLinePunct w:val="0"/>
        <w:autoSpaceDE/>
        <w:autoSpaceDN/>
        <w:bidi w:val="0"/>
        <w:adjustRightInd w:val="0"/>
        <w:snapToGrid w:val="0"/>
        <w:spacing w:line="300" w:lineRule="auto"/>
        <w:ind w:left="0" w:leftChars="0" w:right="0" w:firstLine="480" w:firstLineChars="200"/>
        <w:jc w:val="both"/>
        <w:textAlignment w:val="auto"/>
        <w:rPr>
          <w:rFonts w:hint="eastAsia" w:ascii="Times New Roman" w:hAnsi="Times New Roman" w:eastAsia="宋体"/>
          <w:b w:val="0"/>
          <w:color w:val="0000FF"/>
          <w:sz w:val="24"/>
        </w:rPr>
      </w:pPr>
    </w:p>
    <w:p w14:paraId="4BF3A1C2">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130C5E50">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eastAsia="宋体"/>
          <w:b w:val="0"/>
          <w:color w:val="0000FF"/>
          <w:sz w:val="24"/>
        </w:rPr>
        <w:t>（5）项目经理资格：</w:t>
      </w:r>
    </w:p>
    <w:p w14:paraId="531F752B">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70C45B43">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b w:val="0"/>
          <w:color w:val="0000FF"/>
          <w:sz w:val="24"/>
          <w:lang w:eastAsia="zh-CN"/>
        </w:rPr>
        <w:t>（</w:t>
      </w:r>
      <w:r>
        <w:rPr>
          <w:rFonts w:hint="eastAsia" w:ascii="Times New Roman" w:hAnsi="Times New Roman"/>
          <w:b w:val="0"/>
          <w:color w:val="0000FF"/>
          <w:sz w:val="24"/>
          <w:lang w:val="en-US" w:eastAsia="zh-CN"/>
        </w:rPr>
        <w:t>6</w:t>
      </w:r>
      <w:r>
        <w:rPr>
          <w:rFonts w:hint="eastAsia" w:ascii="Times New Roman" w:hAnsi="Times New Roman"/>
          <w:b w:val="0"/>
          <w:color w:val="0000FF"/>
          <w:sz w:val="24"/>
          <w:lang w:eastAsia="zh-CN"/>
        </w:rPr>
        <w:t>）</w:t>
      </w:r>
      <w:r>
        <w:rPr>
          <w:rFonts w:hint="eastAsia" w:ascii="Times New Roman" w:hAnsi="Times New Roman" w:eastAsia="宋体"/>
          <w:b w:val="0"/>
          <w:color w:val="0000FF"/>
          <w:sz w:val="24"/>
        </w:rPr>
        <w:t>其他要求：</w:t>
      </w:r>
    </w:p>
    <w:p w14:paraId="1D0E4389">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r>
        <w:rPr>
          <w:rFonts w:hint="eastAsia" w:ascii="Times New Roman" w:hAnsi="Times New Roman"/>
          <w:b w:val="0"/>
          <w:color w:val="0000FF"/>
          <w:sz w:val="24"/>
        </w:rPr>
        <w:t>①投标人从注册成立后至参加本投标之日止，在企业销售经营活动中，没有发生和经人民法院判决生效的行贿行为。（提供加盖投标人公章的承诺书）</w:t>
      </w:r>
    </w:p>
    <w:permEnd w:id="12"/>
    <w:p w14:paraId="487F76C3">
      <w:pPr>
        <w:pStyle w:val="24"/>
        <w:keepNext/>
        <w:keepLines/>
        <w:pageBreakBefore w:val="0"/>
        <w:widowControl w:val="0"/>
        <w:numPr>
          <w:ilvl w:val="0"/>
          <w:numId w:val="0"/>
        </w:numPr>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color w:val="0000FF"/>
          <w:sz w:val="24"/>
        </w:rPr>
      </w:pPr>
    </w:p>
    <w:p w14:paraId="67DD7813">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3.2本</w:t>
      </w:r>
      <w:r>
        <w:rPr>
          <w:rFonts w:hint="eastAsia" w:ascii="Times New Roman" w:hAnsi="Times New Roman" w:eastAsia="宋体"/>
          <w:b w:val="0"/>
          <w:sz w:val="24"/>
          <w:szCs w:val="21"/>
        </w:rPr>
        <w:t>次招标</w:t>
      </w:r>
      <w:permStart w:id="13" w:edGrp="everyone"/>
      <w:r>
        <w:rPr>
          <w:rFonts w:hint="eastAsia" w:ascii="Times New Roman" w:hAnsi="Times New Roman" w:eastAsia="宋体"/>
          <w:b w:val="0"/>
          <w:color w:val="0000FF"/>
          <w:spacing w:val="8"/>
          <w:sz w:val="24"/>
        </w:rPr>
        <w:t>（接受或不接受）</w:t>
      </w:r>
      <w:permEnd w:id="13"/>
      <w:r>
        <w:rPr>
          <w:rFonts w:ascii="Times New Roman" w:hAnsi="Times New Roman" w:eastAsia="宋体"/>
          <w:b w:val="0"/>
          <w:sz w:val="24"/>
          <w:szCs w:val="21"/>
        </w:rPr>
        <w:t>联合体投标。</w:t>
      </w:r>
      <w:r>
        <w:rPr>
          <w:rFonts w:hint="eastAsia" w:ascii="Times New Roman" w:hAnsi="Times New Roman" w:eastAsia="宋体"/>
          <w:b w:val="0"/>
          <w:sz w:val="24"/>
          <w:szCs w:val="21"/>
        </w:rPr>
        <w:t>联合体投标的，应满足下列要求：</w:t>
      </w:r>
      <w:permStart w:id="14" w:edGrp="everyone"/>
      <w:r>
        <w:rPr>
          <w:rFonts w:hint="eastAsia" w:ascii="Times New Roman" w:hAnsi="Times New Roman" w:eastAsia="宋体"/>
          <w:b w:val="0"/>
          <w:color w:val="0000FF"/>
          <w:sz w:val="24"/>
        </w:rPr>
        <w:t>单击此处输入文字</w:t>
      </w:r>
      <w:permEnd w:id="14"/>
      <w:r>
        <w:rPr>
          <w:rFonts w:hint="eastAsia" w:ascii="Times New Roman" w:hAnsi="Times New Roman" w:eastAsia="宋体"/>
          <w:b w:val="0"/>
          <w:sz w:val="24"/>
          <w:szCs w:val="21"/>
        </w:rPr>
        <w:t>。</w:t>
      </w:r>
    </w:p>
    <w:p w14:paraId="07A29D1D">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rPr>
      </w:pPr>
      <w:bookmarkStart w:id="18" w:name="_Toc152045515"/>
      <w:bookmarkStart w:id="19" w:name="_Toc179632531"/>
      <w:bookmarkStart w:id="20" w:name="_Toc152042291"/>
      <w:bookmarkStart w:id="21" w:name="_Toc144974483"/>
      <w:r>
        <w:rPr>
          <w:rFonts w:hint="eastAsia" w:ascii="Times New Roman" w:hAnsi="Times New Roman" w:eastAsia="黑体" w:cs="黑体"/>
          <w:b w:val="0"/>
          <w:bCs/>
          <w:color w:val="auto"/>
          <w:kern w:val="0"/>
          <w:sz w:val="28"/>
          <w:szCs w:val="28"/>
          <w:lang w:val="en-US"/>
        </w:rPr>
        <w:t>4.招标文件的获取</w:t>
      </w:r>
      <w:bookmarkEnd w:id="18"/>
      <w:bookmarkEnd w:id="19"/>
      <w:bookmarkEnd w:id="20"/>
      <w:bookmarkEnd w:id="21"/>
    </w:p>
    <w:p w14:paraId="1413EED8">
      <w:pPr>
        <w:pStyle w:val="3"/>
        <w:pageBreakBefore w:val="0"/>
        <w:widowControl w:val="0"/>
        <w:kinsoku/>
        <w:wordWrap/>
        <w:overflowPunct/>
        <w:topLinePunct w:val="0"/>
        <w:autoSpaceDE/>
        <w:autoSpaceDN/>
        <w:bidi w:val="0"/>
        <w:adjustRightInd w:val="0"/>
        <w:snapToGrid w:val="0"/>
        <w:spacing w:before="79" w:line="300" w:lineRule="auto"/>
        <w:ind w:left="0" w:leftChars="0" w:right="0"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bookmarkStart w:id="22" w:name="_Toc152045516"/>
      <w:bookmarkStart w:id="23" w:name="_Toc179632532"/>
      <w:bookmarkStart w:id="24" w:name="_Toc144974484"/>
      <w:bookmarkStart w:id="25" w:name="_Toc152042292"/>
      <w:permStart w:id="15"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5"/>
    </w:p>
    <w:p w14:paraId="093C5547">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rPr>
      </w:pPr>
      <w:r>
        <w:rPr>
          <w:rFonts w:hint="eastAsia" w:ascii="Times New Roman" w:hAnsi="Times New Roman" w:eastAsia="黑体" w:cs="黑体"/>
          <w:b w:val="0"/>
          <w:bCs/>
          <w:color w:val="auto"/>
          <w:kern w:val="0"/>
          <w:sz w:val="28"/>
          <w:szCs w:val="28"/>
          <w:lang w:val="en-US"/>
        </w:rPr>
        <w:t>5.投标文件的递交</w:t>
      </w:r>
      <w:bookmarkEnd w:id="22"/>
      <w:bookmarkEnd w:id="23"/>
      <w:bookmarkEnd w:id="24"/>
      <w:bookmarkEnd w:id="25"/>
    </w:p>
    <w:p w14:paraId="7C7E4B95">
      <w:pPr>
        <w:pStyle w:val="3"/>
        <w:pageBreakBefore w:val="0"/>
        <w:widowControl w:val="0"/>
        <w:kinsoku/>
        <w:wordWrap/>
        <w:overflowPunct/>
        <w:topLinePunct w:val="0"/>
        <w:autoSpaceDE/>
        <w:autoSpaceDN/>
        <w:bidi w:val="0"/>
        <w:adjustRightInd w:val="0"/>
        <w:snapToGrid w:val="0"/>
        <w:spacing w:before="79" w:line="300" w:lineRule="auto"/>
        <w:ind w:left="0" w:leftChars="0" w:right="0"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ermStart w:id="16" w:edGrp="everyone"/>
      <w:bookmarkStart w:id="26" w:name="_Toc157499355"/>
      <w:bookmarkStart w:id="27" w:name="_Toc179632533"/>
      <w:r>
        <w:rPr>
          <w:rFonts w:hint="eastAsia" w:ascii="Times New Roman" w:hAnsi="Times New Roman" w:eastAsia="宋体" w:cstheme="minorEastAsia"/>
          <w:b w:val="0"/>
          <w:bCs/>
          <w:i w:val="0"/>
          <w:color w:val="0000FF"/>
          <w:sz w:val="24"/>
          <w:szCs w:val="21"/>
          <w:lang w:val="zh-CN" w:eastAsia="zh-CN" w:bidi="zh-CN"/>
        </w:rPr>
        <w:t>招标代理机构填写</w:t>
      </w:r>
      <w:permEnd w:id="16"/>
    </w:p>
    <w:p w14:paraId="79F48B81">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rPr>
      </w:pPr>
      <w:r>
        <w:rPr>
          <w:rFonts w:hint="eastAsia" w:ascii="Times New Roman" w:hAnsi="Times New Roman" w:eastAsia="黑体" w:cs="黑体"/>
          <w:b w:val="0"/>
          <w:bCs/>
          <w:color w:val="auto"/>
          <w:kern w:val="0"/>
          <w:sz w:val="28"/>
          <w:szCs w:val="28"/>
          <w:lang w:val="en-US"/>
        </w:rPr>
        <w:t>6.发布公告的媒介</w:t>
      </w:r>
      <w:bookmarkEnd w:id="26"/>
      <w:bookmarkEnd w:id="27"/>
    </w:p>
    <w:p w14:paraId="62D7756B">
      <w:pPr>
        <w:pStyle w:val="3"/>
        <w:pageBreakBefore w:val="0"/>
        <w:widowControl w:val="0"/>
        <w:kinsoku/>
        <w:wordWrap/>
        <w:overflowPunct/>
        <w:topLinePunct w:val="0"/>
        <w:autoSpaceDE/>
        <w:autoSpaceDN/>
        <w:bidi w:val="0"/>
        <w:adjustRightInd w:val="0"/>
        <w:snapToGrid w:val="0"/>
        <w:spacing w:before="79" w:line="300" w:lineRule="auto"/>
        <w:ind w:left="0" w:leftChars="0" w:right="0"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bookmarkStart w:id="28" w:name="_Toc152045517"/>
      <w:bookmarkStart w:id="29" w:name="_Toc152042293"/>
      <w:bookmarkStart w:id="30" w:name="_Toc179632534"/>
      <w:bookmarkStart w:id="31" w:name="_Toc144974485"/>
      <w:permStart w:id="17"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7"/>
    </w:p>
    <w:bookmarkEnd w:id="28"/>
    <w:bookmarkEnd w:id="29"/>
    <w:bookmarkEnd w:id="30"/>
    <w:bookmarkEnd w:id="31"/>
    <w:p w14:paraId="7DF471E6">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32" w:name="_Toc152045527"/>
      <w:bookmarkStart w:id="33" w:name="_Toc152042303"/>
      <w:bookmarkStart w:id="34" w:name="_Toc179632544"/>
      <w:bookmarkStart w:id="35" w:name="_Toc144974495"/>
      <w:r>
        <w:rPr>
          <w:rFonts w:hint="eastAsia" w:ascii="Times New Roman" w:hAnsi="Times New Roman" w:eastAsia="黑体" w:cs="黑体"/>
          <w:b w:val="0"/>
          <w:bCs/>
          <w:color w:val="auto"/>
          <w:kern w:val="0"/>
          <w:sz w:val="28"/>
          <w:szCs w:val="28"/>
          <w:lang w:val="en-US" w:eastAsia="zh-CN"/>
        </w:rPr>
        <w:t>7.</w:t>
      </w:r>
      <w:bookmarkStart w:id="36" w:name="_Toc5859"/>
      <w:r>
        <w:rPr>
          <w:rFonts w:hint="eastAsia" w:ascii="Times New Roman" w:hAnsi="Times New Roman" w:eastAsia="黑体" w:cs="黑体"/>
          <w:b w:val="0"/>
          <w:bCs/>
          <w:color w:val="auto"/>
          <w:kern w:val="0"/>
          <w:sz w:val="28"/>
          <w:szCs w:val="28"/>
          <w:lang w:val="en-US" w:eastAsia="zh-CN"/>
        </w:rPr>
        <w:t>其他</w:t>
      </w:r>
    </w:p>
    <w:p w14:paraId="383F7D3C">
      <w:pPr>
        <w:pStyle w:val="26"/>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default" w:ascii="Times New Roman" w:hAnsi="Times New Roman" w:eastAsia="宋体" w:cs="黑体"/>
          <w:b w:val="0"/>
          <w:bCs/>
          <w:i w:val="0"/>
          <w:color w:val="auto"/>
          <w:sz w:val="24"/>
          <w:szCs w:val="28"/>
          <w:lang w:val="en-US" w:eastAsia="zh-CN"/>
        </w:rPr>
      </w:pPr>
      <w:permStart w:id="18" w:edGrp="everyone"/>
      <w:r>
        <w:rPr>
          <w:rFonts w:hint="default" w:ascii="Times New Roman" w:hAnsi="Times New Roman" w:eastAsia="宋体" w:cstheme="minorEastAsia"/>
          <w:b w:val="0"/>
          <w:bCs/>
          <w:i w:val="0"/>
          <w:color w:val="0000FF"/>
          <w:sz w:val="24"/>
          <w:szCs w:val="21"/>
          <w:lang w:val="en-US" w:eastAsia="zh-CN" w:bidi="zh-CN"/>
        </w:rPr>
        <w:t>单击此处输入文字</w:t>
      </w:r>
      <w:permEnd w:id="18"/>
    </w:p>
    <w:p w14:paraId="2D269006">
      <w:pPr>
        <w:pStyle w:val="24"/>
        <w:keepNext/>
        <w:keepLines/>
        <w:pageBreakBefore w:val="0"/>
        <w:widowControl w:val="0"/>
        <w:numPr>
          <w:ilvl w:val="0"/>
          <w:numId w:val="0"/>
        </w:numPr>
        <w:kinsoku/>
        <w:wordWrap/>
        <w:overflowPunct/>
        <w:topLinePunct w:val="0"/>
        <w:autoSpaceDE/>
        <w:autoSpaceDN/>
        <w:bidi w:val="0"/>
        <w:adjustRightInd w:val="0"/>
        <w:snapToGrid w:val="0"/>
        <w:spacing w:before="181" w:beforeLines="50" w:after="181" w:afterLines="50" w:line="300" w:lineRule="auto"/>
        <w:ind w:right="0" w:rightChars="0" w:firstLine="560" w:firstLineChars="200"/>
        <w:jc w:val="both"/>
        <w:textAlignment w:val="auto"/>
        <w:rPr>
          <w:rFonts w:hint="eastAsia" w:ascii="Times New Roman" w:hAnsi="Times New Roman" w:eastAsia="黑体" w:cs="黑体"/>
          <w:b w:val="0"/>
          <w:bCs/>
          <w:color w:val="auto"/>
          <w:kern w:val="0"/>
          <w:sz w:val="28"/>
          <w:szCs w:val="28"/>
          <w:lang w:val="en-US" w:eastAsia="zh-CN"/>
        </w:rPr>
      </w:pPr>
      <w:r>
        <w:rPr>
          <w:rFonts w:hint="eastAsia" w:ascii="Times New Roman" w:hAnsi="Times New Roman" w:eastAsia="黑体" w:cs="黑体"/>
          <w:b w:val="0"/>
          <w:bCs/>
          <w:color w:val="auto"/>
          <w:kern w:val="0"/>
          <w:sz w:val="28"/>
          <w:szCs w:val="28"/>
          <w:lang w:val="en-US" w:eastAsia="zh-CN"/>
        </w:rPr>
        <w:t>8.联系方式</w:t>
      </w:r>
      <w:bookmarkEnd w:id="36"/>
    </w:p>
    <w:p w14:paraId="10944F41">
      <w:pPr>
        <w:pStyle w:val="26"/>
        <w:pageBreakBefore w:val="0"/>
        <w:widowControl w:val="0"/>
        <w:kinsoku/>
        <w:wordWrap/>
        <w:overflowPunct/>
        <w:topLinePunct w:val="0"/>
        <w:autoSpaceDE/>
        <w:autoSpaceDN/>
        <w:bidi w:val="0"/>
        <w:adjustRightInd w:val="0"/>
        <w:snapToGrid w:val="0"/>
        <w:spacing w:after="0" w:line="300" w:lineRule="auto"/>
        <w:ind w:left="0" w:leftChars="0" w:right="0" w:firstLine="480" w:firstLineChars="200"/>
        <w:jc w:val="both"/>
        <w:textAlignment w:val="auto"/>
        <w:rPr>
          <w:rFonts w:hint="default" w:ascii="Times New Roman" w:hAnsi="Times New Roman" w:eastAsia="宋体" w:cstheme="minorEastAsia"/>
          <w:b w:val="0"/>
          <w:bCs/>
          <w:i w:val="0"/>
          <w:color w:val="0000FF"/>
          <w:sz w:val="24"/>
          <w:szCs w:val="21"/>
          <w:lang w:val="en-US" w:eastAsia="zh-CN" w:bidi="zh-CN"/>
        </w:rPr>
      </w:pPr>
      <w:permStart w:id="19" w:edGrp="everyone"/>
      <w:r>
        <w:rPr>
          <w:rFonts w:hint="eastAsia" w:ascii="Times New Roman" w:hAnsi="Times New Roman" w:eastAsia="宋体" w:cstheme="minorEastAsia"/>
          <w:b w:val="0"/>
          <w:bCs/>
          <w:i w:val="0"/>
          <w:color w:val="0000FF"/>
          <w:sz w:val="24"/>
          <w:szCs w:val="21"/>
          <w:lang w:val="zh-CN" w:eastAsia="zh-CN" w:bidi="zh-CN"/>
        </w:rPr>
        <w:t>招标代理机构填写</w:t>
      </w:r>
      <w:permEnd w:id="19"/>
    </w:p>
    <w:p w14:paraId="22A6C2EE">
      <w:pPr>
        <w:pStyle w:val="26"/>
        <w:pageBreakBefore w:val="0"/>
        <w:widowControl w:val="0"/>
        <w:kinsoku/>
        <w:wordWrap/>
        <w:overflowPunct/>
        <w:topLinePunct w:val="0"/>
        <w:autoSpaceDE/>
        <w:autoSpaceDN/>
        <w:bidi w:val="0"/>
        <w:adjustRightInd w:val="0"/>
        <w:snapToGrid w:val="0"/>
        <w:spacing w:after="0" w:line="300" w:lineRule="auto"/>
        <w:ind w:left="0" w:leftChars="0" w:firstLine="480" w:firstLineChars="200"/>
        <w:jc w:val="both"/>
        <w:textAlignment w:val="auto"/>
        <w:rPr>
          <w:rFonts w:hint="eastAsia" w:ascii="Times New Roman" w:hAnsi="Times New Roman" w:eastAsia="宋体" w:cstheme="minorEastAsia"/>
          <w:b w:val="0"/>
          <w:bCs/>
          <w:i w:val="0"/>
          <w:color w:val="0000FF"/>
          <w:sz w:val="24"/>
          <w:szCs w:val="21"/>
          <w:lang w:val="zh-CN" w:eastAsia="zh-CN" w:bidi="zh-CN"/>
        </w:rPr>
      </w:pPr>
    </w:p>
    <w:p w14:paraId="4A5E9A2B">
      <w:pPr>
        <w:pStyle w:val="9"/>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bookmarkStart w:id="37" w:name="_bookmark17"/>
      <w:bookmarkEnd w:id="37"/>
    </w:p>
    <w:p w14:paraId="48035B1A">
      <w:pPr>
        <w:pStyle w:val="9"/>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7D976C74">
      <w:pPr>
        <w:pStyle w:val="9"/>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0617151A">
      <w:pPr>
        <w:pStyle w:val="9"/>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5392042F">
      <w:pPr>
        <w:pStyle w:val="9"/>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012D0B0E">
      <w:pPr>
        <w:pStyle w:val="9"/>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00C4F8C9">
      <w:pPr>
        <w:pStyle w:val="9"/>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hint="eastAsia" w:ascii="Times New Roman" w:hAnsi="Times New Roman" w:eastAsia="宋体"/>
          <w:b w:val="0"/>
          <w:i w:val="0"/>
          <w:sz w:val="24"/>
          <w:lang w:eastAsia="zh-CN"/>
        </w:rPr>
      </w:pPr>
    </w:p>
    <w:p w14:paraId="1FCAB27E">
      <w:pPr>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jc w:val="center"/>
        <w:textAlignment w:val="auto"/>
        <w:rPr>
          <w:rFonts w:hint="eastAsia" w:ascii="Times New Roman" w:hAnsi="Times New Roman" w:eastAsia="黑体"/>
          <w:b w:val="0"/>
          <w:sz w:val="30"/>
        </w:rPr>
        <w:sectPr>
          <w:footerReference r:id="rId3" w:type="default"/>
          <w:pgSz w:w="12240" w:h="15840"/>
          <w:pgMar w:top="1400" w:right="1680" w:bottom="1120" w:left="1700" w:header="0" w:footer="921" w:gutter="0"/>
          <w:pgNumType w:fmt="decimal" w:start="1"/>
          <w:cols w:space="720" w:num="1"/>
          <w:titlePg/>
        </w:sectPr>
      </w:pPr>
    </w:p>
    <w:p w14:paraId="4A4976D4">
      <w:pPr>
        <w:keepNext w:val="0"/>
        <w:keepLines w:val="0"/>
        <w:pageBreakBefore w:val="0"/>
        <w:widowControl w:val="0"/>
        <w:kinsoku/>
        <w:wordWrap/>
        <w:overflowPunct/>
        <w:topLinePunct w:val="0"/>
        <w:autoSpaceDE/>
        <w:autoSpaceDN/>
        <w:bidi w:val="0"/>
        <w:adjustRightInd w:val="0"/>
        <w:snapToGrid w:val="0"/>
        <w:spacing w:before="0" w:beforeLines="100" w:after="0" w:afterLines="100" w:line="300" w:lineRule="auto"/>
        <w:jc w:val="center"/>
        <w:textAlignment w:val="auto"/>
        <w:rPr>
          <w:rFonts w:hint="eastAsia" w:ascii="Times New Roman" w:hAnsi="Times New Roman" w:eastAsia="黑体"/>
          <w:b w:val="0"/>
          <w:sz w:val="30"/>
        </w:rPr>
      </w:pPr>
      <w:r>
        <w:rPr>
          <w:rFonts w:hint="eastAsia" w:ascii="Times New Roman" w:hAnsi="Times New Roman" w:eastAsia="黑体"/>
          <w:b w:val="0"/>
          <w:sz w:val="30"/>
        </w:rPr>
        <w:t>第二章投标人须知</w:t>
      </w:r>
      <w:bookmarkEnd w:id="32"/>
      <w:bookmarkEnd w:id="33"/>
      <w:bookmarkEnd w:id="34"/>
      <w:bookmarkEnd w:id="35"/>
    </w:p>
    <w:p w14:paraId="0FF95842">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38" w:name="_Toc152042304"/>
      <w:bookmarkStart w:id="39" w:name="_Toc144974496"/>
      <w:bookmarkStart w:id="40" w:name="_Toc179632545"/>
      <w:bookmarkStart w:id="41" w:name="_Toc152045528"/>
      <w:r>
        <w:rPr>
          <w:rFonts w:hint="eastAsia" w:ascii="Times New Roman" w:hAnsi="Times New Roman" w:eastAsia="黑体" w:cs="黑体"/>
          <w:b w:val="0"/>
          <w:bCs/>
          <w:color w:val="auto"/>
          <w:kern w:val="0"/>
          <w:sz w:val="28"/>
          <w:szCs w:val="28"/>
          <w:lang w:val="en-US" w:eastAsia="zh-CN"/>
        </w:rPr>
        <w:t>投标人须知前附表</w:t>
      </w:r>
      <w:bookmarkEnd w:id="38"/>
      <w:bookmarkEnd w:id="39"/>
      <w:bookmarkEnd w:id="40"/>
      <w:bookmarkEnd w:id="41"/>
    </w:p>
    <w:tbl>
      <w:tblPr>
        <w:tblStyle w:val="17"/>
        <w:tblW w:w="5000" w:type="pct"/>
        <w:tblInd w:w="0" w:type="dxa"/>
        <w:tblLayout w:type="autofit"/>
        <w:tblCellMar>
          <w:top w:w="0" w:type="dxa"/>
          <w:left w:w="108" w:type="dxa"/>
          <w:bottom w:w="0" w:type="dxa"/>
          <w:right w:w="108" w:type="dxa"/>
        </w:tblCellMar>
      </w:tblPr>
      <w:tblGrid>
        <w:gridCol w:w="1073"/>
        <w:gridCol w:w="3777"/>
        <w:gridCol w:w="4226"/>
      </w:tblGrid>
      <w:tr w14:paraId="40375A90">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6E92CA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条款号</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2787E4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条款名称</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7FDC97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编列内容</w:t>
            </w:r>
          </w:p>
        </w:tc>
      </w:tr>
      <w:tr w14:paraId="657B42F6">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46DD56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1.1.2</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1C33A6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招标人</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1FAFA7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名称：</w:t>
            </w:r>
            <w:permStart w:id="20" w:edGrp="everyone"/>
            <w:r>
              <w:rPr>
                <w:rFonts w:hint="eastAsia" w:ascii="Times New Roman" w:hAnsi="Times New Roman" w:eastAsia="宋体"/>
                <w:color w:val="0000FF"/>
                <w:sz w:val="24"/>
              </w:rPr>
              <w:t>单击此处输入文字</w:t>
            </w:r>
            <w:permEnd w:id="20"/>
          </w:p>
          <w:p w14:paraId="31A13A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地址：</w:t>
            </w:r>
            <w:permStart w:id="21" w:edGrp="everyone"/>
            <w:r>
              <w:rPr>
                <w:rFonts w:hint="eastAsia" w:ascii="Times New Roman" w:hAnsi="Times New Roman" w:eastAsia="宋体"/>
                <w:color w:val="0000FF"/>
                <w:sz w:val="24"/>
              </w:rPr>
              <w:t>单击此处输入文字</w:t>
            </w:r>
            <w:permEnd w:id="21"/>
          </w:p>
          <w:p w14:paraId="05C130B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联系人：</w:t>
            </w:r>
            <w:permStart w:id="22" w:edGrp="everyone"/>
            <w:r>
              <w:rPr>
                <w:rFonts w:hint="eastAsia" w:ascii="Times New Roman" w:hAnsi="Times New Roman" w:eastAsia="宋体"/>
                <w:color w:val="0000FF"/>
                <w:sz w:val="24"/>
              </w:rPr>
              <w:t>单击此处输入文字</w:t>
            </w:r>
            <w:permEnd w:id="22"/>
          </w:p>
          <w:p w14:paraId="58551F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电话：</w:t>
            </w:r>
            <w:permStart w:id="23" w:edGrp="everyone"/>
            <w:r>
              <w:rPr>
                <w:rFonts w:hint="eastAsia" w:ascii="Times New Roman" w:hAnsi="Times New Roman" w:eastAsia="宋体"/>
                <w:color w:val="0000FF"/>
                <w:sz w:val="24"/>
              </w:rPr>
              <w:t>单击此处输入文字</w:t>
            </w:r>
            <w:permEnd w:id="23"/>
          </w:p>
        </w:tc>
      </w:tr>
      <w:tr w14:paraId="522C7BB3">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7B21E6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1.1.3</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509FDD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招标代理机构</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2944FA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default" w:ascii="Times New Roman" w:hAnsi="Times New Roman" w:eastAsia="宋体"/>
                <w:sz w:val="24"/>
              </w:rPr>
            </w:pPr>
            <w:r>
              <w:rPr>
                <w:rFonts w:hint="default" w:ascii="Times New Roman" w:hAnsi="Times New Roman" w:eastAsia="宋体"/>
                <w:sz w:val="24"/>
              </w:rPr>
              <w:t>名称：</w:t>
            </w:r>
            <w:permStart w:id="24" w:edGrp="everyone"/>
            <w:r>
              <w:rPr>
                <w:rFonts w:hint="eastAsia" w:ascii="Times New Roman" w:hAnsi="Times New Roman" w:eastAsia="宋体"/>
                <w:color w:val="0000FF"/>
                <w:sz w:val="24"/>
              </w:rPr>
              <w:t>招标代理机构填写</w:t>
            </w:r>
            <w:permEnd w:id="24"/>
          </w:p>
          <w:p w14:paraId="003E26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default" w:ascii="Times New Roman" w:hAnsi="Times New Roman" w:eastAsia="宋体"/>
                <w:sz w:val="24"/>
              </w:rPr>
            </w:pPr>
            <w:r>
              <w:rPr>
                <w:rFonts w:hint="default" w:ascii="Times New Roman" w:hAnsi="Times New Roman" w:eastAsia="宋体"/>
                <w:sz w:val="24"/>
              </w:rPr>
              <w:t>地址：</w:t>
            </w:r>
            <w:permStart w:id="25" w:edGrp="everyone"/>
            <w:r>
              <w:rPr>
                <w:rFonts w:hint="eastAsia" w:ascii="Times New Roman" w:hAnsi="Times New Roman" w:eastAsia="宋体"/>
                <w:color w:val="0000FF"/>
                <w:sz w:val="24"/>
              </w:rPr>
              <w:t>招标代理机构填写</w:t>
            </w:r>
            <w:permEnd w:id="25"/>
          </w:p>
          <w:p w14:paraId="1357ED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default" w:ascii="Times New Roman" w:hAnsi="Times New Roman" w:eastAsia="宋体"/>
                <w:sz w:val="24"/>
              </w:rPr>
            </w:pPr>
            <w:r>
              <w:rPr>
                <w:rFonts w:hint="default" w:ascii="Times New Roman" w:hAnsi="Times New Roman" w:eastAsia="宋体"/>
                <w:sz w:val="24"/>
              </w:rPr>
              <w:t>联系人：</w:t>
            </w:r>
            <w:permStart w:id="26" w:edGrp="everyone"/>
            <w:r>
              <w:rPr>
                <w:rFonts w:hint="eastAsia" w:ascii="Times New Roman" w:hAnsi="Times New Roman" w:eastAsia="宋体"/>
                <w:color w:val="0000FF"/>
                <w:sz w:val="24"/>
              </w:rPr>
              <w:t>招标代理机构填写</w:t>
            </w:r>
            <w:permEnd w:id="26"/>
          </w:p>
          <w:p w14:paraId="52F8D2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default" w:ascii="Times New Roman" w:hAnsi="Times New Roman" w:eastAsia="宋体"/>
                <w:sz w:val="24"/>
              </w:rPr>
            </w:pPr>
            <w:r>
              <w:rPr>
                <w:rFonts w:hint="default" w:ascii="Times New Roman" w:hAnsi="Times New Roman" w:eastAsia="宋体"/>
                <w:sz w:val="24"/>
              </w:rPr>
              <w:t>电话：</w:t>
            </w:r>
            <w:permStart w:id="27" w:edGrp="everyone"/>
            <w:r>
              <w:rPr>
                <w:rFonts w:hint="eastAsia" w:ascii="Times New Roman" w:hAnsi="Times New Roman" w:eastAsia="宋体"/>
                <w:color w:val="0000FF"/>
                <w:sz w:val="24"/>
              </w:rPr>
              <w:t>招标代理机构填写</w:t>
            </w:r>
            <w:permEnd w:id="27"/>
          </w:p>
        </w:tc>
      </w:tr>
      <w:tr w14:paraId="64B8228E">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70DDA9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1.1.4</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5D61D5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项目名称</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1DEFB7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28" w:edGrp="everyone"/>
            <w:r>
              <w:rPr>
                <w:rFonts w:hint="eastAsia" w:ascii="Times New Roman" w:hAnsi="Times New Roman" w:eastAsia="宋体"/>
                <w:color w:val="0000FF"/>
                <w:sz w:val="24"/>
              </w:rPr>
              <w:t>单击此处输入文字</w:t>
            </w:r>
            <w:permEnd w:id="28"/>
          </w:p>
        </w:tc>
      </w:tr>
      <w:tr w14:paraId="5E255CDD">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6B4B22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1.1.5</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45749D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建设地点</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1B7F04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29" w:edGrp="everyone"/>
            <w:r>
              <w:rPr>
                <w:rFonts w:hint="eastAsia" w:ascii="Times New Roman" w:hAnsi="Times New Roman" w:eastAsia="宋体"/>
                <w:color w:val="0000FF"/>
                <w:sz w:val="24"/>
              </w:rPr>
              <w:t>单击此处输入文字</w:t>
            </w:r>
            <w:permEnd w:id="29"/>
          </w:p>
        </w:tc>
      </w:tr>
      <w:tr w14:paraId="0C42ECC5">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0ED8F5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1.2.1</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45FCA1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资金来源</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7ED0DA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30" w:edGrp="everyone"/>
            <w:r>
              <w:rPr>
                <w:rFonts w:hint="eastAsia" w:ascii="Times New Roman" w:hAnsi="Times New Roman" w:eastAsia="宋体"/>
                <w:color w:val="0000FF"/>
                <w:sz w:val="24"/>
              </w:rPr>
              <w:t>单击此处输入文字</w:t>
            </w:r>
            <w:permEnd w:id="30"/>
          </w:p>
        </w:tc>
      </w:tr>
      <w:tr w14:paraId="5F8B38E6">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76ABCA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1.2.2</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2AF37D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出资比例</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07B364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31" w:edGrp="everyone"/>
            <w:r>
              <w:rPr>
                <w:rFonts w:hint="eastAsia" w:ascii="Times New Roman" w:hAnsi="Times New Roman" w:eastAsia="宋体"/>
                <w:color w:val="0000FF"/>
                <w:sz w:val="24"/>
              </w:rPr>
              <w:t>单击此处输入文字</w:t>
            </w:r>
            <w:permEnd w:id="31"/>
          </w:p>
        </w:tc>
      </w:tr>
      <w:tr w14:paraId="4EF526C1">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63B3F6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1.2.3</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403724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eastAsia" w:ascii="Times New Roman" w:hAnsi="Times New Roman" w:eastAsia="宋体"/>
                <w:sz w:val="24"/>
              </w:rPr>
              <w:t>资金</w:t>
            </w:r>
            <w:r>
              <w:rPr>
                <w:rFonts w:hint="default" w:ascii="Times New Roman" w:hAnsi="Times New Roman" w:eastAsia="宋体"/>
                <w:sz w:val="24"/>
              </w:rPr>
              <w:t>落实情况</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55B861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32" w:edGrp="everyone"/>
            <w:r>
              <w:rPr>
                <w:rFonts w:hint="eastAsia" w:ascii="Times New Roman" w:hAnsi="Times New Roman" w:eastAsia="宋体"/>
                <w:color w:val="0000FF"/>
                <w:sz w:val="24"/>
              </w:rPr>
              <w:t>单击此处输入文字</w:t>
            </w:r>
            <w:permEnd w:id="32"/>
          </w:p>
        </w:tc>
      </w:tr>
      <w:tr w14:paraId="52ACB37C">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7B3471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w:t>
            </w:r>
            <w:r>
              <w:rPr>
                <w:rFonts w:hint="eastAsia" w:ascii="Times New Roman" w:hAnsi="Times New Roman" w:eastAsia="宋体"/>
                <w:sz w:val="24"/>
              </w:rPr>
              <w:t>3</w:t>
            </w:r>
            <w:r>
              <w:rPr>
                <w:rFonts w:hint="default" w:ascii="Times New Roman" w:hAnsi="Times New Roman" w:eastAsia="宋体"/>
                <w:sz w:val="24"/>
              </w:rPr>
              <w:t>.1</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7BC73D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招标范围</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37511C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33" w:edGrp="everyone"/>
            <w:r>
              <w:rPr>
                <w:rFonts w:hint="eastAsia" w:ascii="Times New Roman" w:hAnsi="Times New Roman" w:eastAsia="宋体"/>
                <w:color w:val="0000FF"/>
                <w:sz w:val="24"/>
              </w:rPr>
              <w:t>单击此处输入文字</w:t>
            </w:r>
            <w:permEnd w:id="33"/>
          </w:p>
        </w:tc>
      </w:tr>
      <w:tr w14:paraId="4DA43ED8">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1F85F7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1.3.2</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0F7483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计划工期</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2AC9F1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计划工期：</w:t>
            </w:r>
            <w:permStart w:id="34" w:edGrp="everyone"/>
            <w:r>
              <w:rPr>
                <w:rFonts w:hint="eastAsia" w:ascii="Times New Roman" w:hAnsi="Times New Roman" w:eastAsia="宋体"/>
                <w:color w:val="0000FF"/>
                <w:sz w:val="24"/>
              </w:rPr>
              <w:t>单击此处输入文字</w:t>
            </w:r>
            <w:permEnd w:id="34"/>
            <w:r>
              <w:rPr>
                <w:rFonts w:hint="default" w:ascii="Times New Roman" w:hAnsi="Times New Roman" w:eastAsia="宋体"/>
                <w:sz w:val="24"/>
              </w:rPr>
              <w:t>日历天</w:t>
            </w:r>
          </w:p>
          <w:p w14:paraId="60A580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计划开工日期：</w:t>
            </w:r>
            <w:permStart w:id="35" w:edGrp="everyone"/>
            <w:r>
              <w:rPr>
                <w:rFonts w:hint="eastAsia" w:ascii="Times New Roman" w:hAnsi="Times New Roman" w:eastAsia="宋体"/>
                <w:color w:val="0000FF"/>
                <w:sz w:val="24"/>
              </w:rPr>
              <w:t>单击此处输入文字</w:t>
            </w:r>
            <w:permEnd w:id="35"/>
            <w:r>
              <w:rPr>
                <w:rFonts w:hint="default" w:ascii="Times New Roman" w:hAnsi="Times New Roman" w:eastAsia="宋体"/>
                <w:sz w:val="24"/>
              </w:rPr>
              <w:t>年</w:t>
            </w:r>
            <w:permStart w:id="36" w:edGrp="everyone"/>
            <w:r>
              <w:rPr>
                <w:rFonts w:hint="eastAsia" w:ascii="Times New Roman" w:hAnsi="Times New Roman" w:eastAsia="宋体"/>
                <w:color w:val="0000FF"/>
                <w:sz w:val="24"/>
              </w:rPr>
              <w:t>单击此处输入文字</w:t>
            </w:r>
            <w:permEnd w:id="36"/>
            <w:r>
              <w:rPr>
                <w:rFonts w:hint="default" w:ascii="Times New Roman" w:hAnsi="Times New Roman" w:eastAsia="宋体"/>
                <w:sz w:val="24"/>
              </w:rPr>
              <w:t>月</w:t>
            </w:r>
            <w:permStart w:id="37" w:edGrp="everyone"/>
            <w:r>
              <w:rPr>
                <w:rFonts w:hint="eastAsia" w:ascii="Times New Roman" w:hAnsi="Times New Roman" w:eastAsia="宋体"/>
                <w:color w:val="0000FF"/>
                <w:sz w:val="24"/>
              </w:rPr>
              <w:t>单击此处输入文字</w:t>
            </w:r>
            <w:permEnd w:id="37"/>
            <w:r>
              <w:rPr>
                <w:rFonts w:hint="default" w:ascii="Times New Roman" w:hAnsi="Times New Roman" w:eastAsia="宋体"/>
                <w:sz w:val="24"/>
              </w:rPr>
              <w:t>日</w:t>
            </w:r>
          </w:p>
          <w:p w14:paraId="1FB7D6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计划</w:t>
            </w:r>
            <w:r>
              <w:rPr>
                <w:rFonts w:hint="eastAsia" w:ascii="Times New Roman" w:hAnsi="Times New Roman" w:eastAsia="宋体"/>
                <w:sz w:val="24"/>
              </w:rPr>
              <w:t>竣工</w:t>
            </w:r>
            <w:r>
              <w:rPr>
                <w:rFonts w:hint="default" w:ascii="Times New Roman" w:hAnsi="Times New Roman" w:eastAsia="宋体"/>
                <w:sz w:val="24"/>
              </w:rPr>
              <w:t>日期：</w:t>
            </w:r>
            <w:permStart w:id="38" w:edGrp="everyone"/>
            <w:r>
              <w:rPr>
                <w:rFonts w:hint="eastAsia" w:ascii="Times New Roman" w:hAnsi="Times New Roman" w:eastAsia="宋体"/>
                <w:color w:val="0000FF"/>
                <w:sz w:val="24"/>
              </w:rPr>
              <w:t>单击此处输入文字</w:t>
            </w:r>
            <w:permEnd w:id="38"/>
            <w:r>
              <w:rPr>
                <w:rFonts w:hint="default" w:ascii="Times New Roman" w:hAnsi="Times New Roman" w:eastAsia="宋体"/>
                <w:sz w:val="24"/>
              </w:rPr>
              <w:t>年</w:t>
            </w:r>
            <w:permStart w:id="39" w:edGrp="everyone"/>
            <w:r>
              <w:rPr>
                <w:rFonts w:hint="eastAsia" w:ascii="Times New Roman" w:hAnsi="Times New Roman" w:eastAsia="宋体"/>
                <w:color w:val="0000FF"/>
                <w:sz w:val="24"/>
              </w:rPr>
              <w:t>单击此处输入文字</w:t>
            </w:r>
            <w:permEnd w:id="39"/>
            <w:r>
              <w:rPr>
                <w:rFonts w:hint="default" w:ascii="Times New Roman" w:hAnsi="Times New Roman" w:eastAsia="宋体"/>
                <w:sz w:val="24"/>
              </w:rPr>
              <w:t>月</w:t>
            </w:r>
            <w:permStart w:id="40" w:edGrp="everyone"/>
            <w:r>
              <w:rPr>
                <w:rFonts w:hint="eastAsia" w:ascii="Times New Roman" w:hAnsi="Times New Roman" w:eastAsia="宋体"/>
                <w:color w:val="0000FF"/>
                <w:sz w:val="24"/>
              </w:rPr>
              <w:t>单击此处输入文字</w:t>
            </w:r>
            <w:permEnd w:id="40"/>
            <w:r>
              <w:rPr>
                <w:rFonts w:hint="default" w:ascii="Times New Roman" w:hAnsi="Times New Roman" w:eastAsia="宋体"/>
                <w:sz w:val="24"/>
              </w:rPr>
              <w:t>日</w:t>
            </w:r>
          </w:p>
        </w:tc>
      </w:tr>
      <w:tr w14:paraId="77BBA484">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0506C7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1.3.3</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3CD431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质量要求</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510CD1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41" w:edGrp="everyone"/>
            <w:r>
              <w:rPr>
                <w:rFonts w:hint="eastAsia" w:ascii="Times New Roman" w:hAnsi="Times New Roman" w:eastAsia="宋体"/>
                <w:color w:val="0000FF"/>
                <w:sz w:val="24"/>
              </w:rPr>
              <w:t>单击此处输入文字</w:t>
            </w:r>
            <w:permEnd w:id="41"/>
          </w:p>
        </w:tc>
      </w:tr>
      <w:tr w14:paraId="0CDF70CF">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48EA96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1.4.1</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55A3DC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投标人资质条件、能力和信誉</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1CDFFE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rPr>
            </w:pPr>
            <w:r>
              <w:rPr>
                <w:rFonts w:hint="eastAsia" w:ascii="Times New Roman" w:hAnsi="Times New Roman" w:eastAsia="宋体"/>
                <w:sz w:val="24"/>
                <w:lang w:val="zh-CN" w:eastAsia="zh-CN"/>
              </w:rPr>
              <w:t>详见招标文件第一章“投标人资格要求”</w:t>
            </w:r>
          </w:p>
        </w:tc>
      </w:tr>
      <w:tr w14:paraId="21A0187C">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34E5E0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1.4.2</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7B4D82A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是否接受联合体投标</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107E11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仿宋"/>
                <w:b w:val="0"/>
                <w:bCs/>
                <w:color w:val="0000FF"/>
                <w:sz w:val="24"/>
                <w:szCs w:val="21"/>
                <w:lang w:val="zh-CN" w:eastAsia="zh-CN" w:bidi="zh-CN"/>
              </w:rPr>
            </w:pPr>
            <w:permStart w:id="42" w:edGrp="everyone"/>
            <w:r>
              <w:rPr>
                <w:rFonts w:hint="eastAsia" w:ascii="Times New Roman" w:hAnsi="Times New Roman" w:eastAsia="宋体" w:cs="仿宋"/>
                <w:b w:val="0"/>
                <w:bCs/>
                <w:color w:val="0000FF"/>
                <w:sz w:val="24"/>
                <w:szCs w:val="21"/>
                <w:lang w:val="zh-CN" w:eastAsia="zh-CN" w:bidi="zh-CN"/>
              </w:rPr>
              <w:t>□不接受</w:t>
            </w:r>
          </w:p>
          <w:p w14:paraId="53B629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rPr>
            </w:pPr>
            <w:r>
              <w:rPr>
                <w:rFonts w:hint="eastAsia" w:ascii="Times New Roman" w:hAnsi="Times New Roman" w:eastAsia="宋体" w:cs="仿宋"/>
                <w:b w:val="0"/>
                <w:bCs/>
                <w:color w:val="0000FF"/>
                <w:sz w:val="24"/>
                <w:szCs w:val="21"/>
                <w:lang w:val="zh-CN" w:eastAsia="zh-CN" w:bidi="zh-CN"/>
              </w:rPr>
              <w:t>□接受，应满足下列要求：</w:t>
            </w:r>
            <w:permEnd w:id="42"/>
          </w:p>
        </w:tc>
      </w:tr>
      <w:tr w14:paraId="239A01AA">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623012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w:t>
            </w:r>
            <w:r>
              <w:rPr>
                <w:rFonts w:hint="eastAsia" w:ascii="Times New Roman" w:hAnsi="Times New Roman" w:eastAsia="宋体"/>
                <w:sz w:val="24"/>
              </w:rPr>
              <w:t>9</w:t>
            </w:r>
            <w:r>
              <w:rPr>
                <w:rFonts w:hint="default" w:ascii="Times New Roman" w:hAnsi="Times New Roman" w:eastAsia="宋体"/>
                <w:sz w:val="24"/>
              </w:rPr>
              <w:t>.1</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4BA6EA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踏勘</w:t>
            </w:r>
            <w:r>
              <w:rPr>
                <w:rFonts w:hint="eastAsia" w:ascii="Times New Roman" w:hAnsi="Times New Roman" w:eastAsia="宋体"/>
                <w:sz w:val="24"/>
              </w:rPr>
              <w:t>现场</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683464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olor w:val="0000FF"/>
                <w:sz w:val="24"/>
                <w:lang w:eastAsia="zh-CN"/>
              </w:rPr>
            </w:pPr>
            <w:permStart w:id="43" w:edGrp="everyone"/>
            <w:r>
              <w:rPr>
                <w:rFonts w:hint="eastAsia" w:ascii="Times New Roman" w:hAnsi="Times New Roman" w:eastAsia="宋体"/>
                <w:color w:val="0000FF"/>
                <w:sz w:val="24"/>
              </w:rPr>
              <w:t>□不组织</w:t>
            </w:r>
          </w:p>
          <w:p w14:paraId="6A7B58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olor w:val="0000FF"/>
                <w:sz w:val="24"/>
              </w:rPr>
            </w:pPr>
            <w:r>
              <w:rPr>
                <w:rFonts w:hint="eastAsia" w:ascii="Times New Roman" w:hAnsi="Times New Roman" w:eastAsia="宋体"/>
                <w:color w:val="0000FF"/>
                <w:sz w:val="24"/>
              </w:rPr>
              <w:t>□组织，踏勘时间：</w:t>
            </w:r>
          </w:p>
          <w:p w14:paraId="6220D1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sz w:val="24"/>
              </w:rPr>
            </w:pPr>
            <w:r>
              <w:rPr>
                <w:rFonts w:hint="eastAsia" w:ascii="Times New Roman" w:hAnsi="Times New Roman" w:eastAsia="宋体"/>
                <w:color w:val="0000FF"/>
                <w:sz w:val="24"/>
              </w:rPr>
              <w:t>踏勘集中地点：</w:t>
            </w:r>
            <w:permEnd w:id="43"/>
          </w:p>
        </w:tc>
      </w:tr>
      <w:tr w14:paraId="37236225">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55C28C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1.10.1</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74916E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投标预备会</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31982E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eastAsia" w:ascii="Times New Roman" w:hAnsi="Times New Roman" w:eastAsia="宋体"/>
                <w:sz w:val="24"/>
              </w:rPr>
              <w:t>不</w:t>
            </w:r>
            <w:r>
              <w:rPr>
                <w:rFonts w:hint="default" w:ascii="Times New Roman" w:hAnsi="Times New Roman" w:eastAsia="宋体"/>
                <w:sz w:val="24"/>
              </w:rPr>
              <w:t>召开</w:t>
            </w:r>
          </w:p>
        </w:tc>
      </w:tr>
      <w:tr w14:paraId="0FFC97E7">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423B8E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1.10.2</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67DE70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投标人提出问题的截止时间</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215CFC8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lang w:val="en-US" w:eastAsia="zh-CN"/>
              </w:rPr>
            </w:pPr>
            <w:r>
              <w:rPr>
                <w:rFonts w:hint="eastAsia"/>
                <w:sz w:val="24"/>
                <w:lang w:val="en-US" w:eastAsia="zh-CN"/>
              </w:rPr>
              <w:t>/</w:t>
            </w:r>
          </w:p>
        </w:tc>
      </w:tr>
      <w:tr w14:paraId="611CC680">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722942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1.10.3</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7F46105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招标人书面澄清的时间</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7F7D18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lang w:val="en-US" w:eastAsia="zh-CN"/>
              </w:rPr>
            </w:pPr>
            <w:r>
              <w:rPr>
                <w:rFonts w:hint="eastAsia"/>
                <w:sz w:val="24"/>
                <w:lang w:val="en-US" w:eastAsia="zh-CN"/>
              </w:rPr>
              <w:t>/</w:t>
            </w:r>
          </w:p>
        </w:tc>
      </w:tr>
      <w:tr w14:paraId="2423C51B">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227669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1.1</w:t>
            </w:r>
            <w:r>
              <w:rPr>
                <w:rFonts w:hint="eastAsia" w:ascii="Times New Roman" w:hAnsi="Times New Roman" w:eastAsia="宋体"/>
                <w:sz w:val="24"/>
              </w:rPr>
              <w:t>1</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3CCCD6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分包</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5F54CF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color w:val="0000FF"/>
                <w:sz w:val="24"/>
              </w:rPr>
            </w:pPr>
            <w:permStart w:id="44" w:edGrp="everyone"/>
            <w:r>
              <w:rPr>
                <w:rFonts w:hint="eastAsia" w:ascii="Times New Roman" w:hAnsi="Times New Roman" w:eastAsia="宋体"/>
                <w:color w:val="0000FF"/>
                <w:sz w:val="24"/>
              </w:rPr>
              <w:t>□不允许</w:t>
            </w:r>
          </w:p>
          <w:p w14:paraId="714DE1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color w:val="0000FF"/>
                <w:sz w:val="24"/>
                <w:lang w:eastAsia="zh-CN"/>
              </w:rPr>
            </w:pPr>
            <w:r>
              <w:rPr>
                <w:rFonts w:hint="eastAsia" w:ascii="Times New Roman" w:hAnsi="Times New Roman" w:eastAsia="宋体"/>
                <w:color w:val="0000FF"/>
                <w:sz w:val="24"/>
              </w:rPr>
              <w:t>□允许，分包内容要求：</w:t>
            </w:r>
          </w:p>
          <w:p w14:paraId="05F128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color w:val="0000FF"/>
                <w:sz w:val="24"/>
                <w:lang w:eastAsia="zh-CN"/>
              </w:rPr>
            </w:pPr>
            <w:r>
              <w:rPr>
                <w:rFonts w:hint="eastAsia" w:ascii="Times New Roman" w:hAnsi="Times New Roman" w:eastAsia="宋体"/>
                <w:color w:val="0000FF"/>
                <w:sz w:val="24"/>
              </w:rPr>
              <w:t>分包金额要求：</w:t>
            </w:r>
          </w:p>
          <w:p w14:paraId="50258E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rPr>
            </w:pPr>
            <w:r>
              <w:rPr>
                <w:rFonts w:hint="eastAsia" w:ascii="Times New Roman" w:hAnsi="Times New Roman" w:eastAsia="宋体"/>
                <w:color w:val="0000FF"/>
                <w:sz w:val="24"/>
              </w:rPr>
              <w:t>接受分包的第三人资质要求：</w:t>
            </w:r>
            <w:permEnd w:id="44"/>
          </w:p>
        </w:tc>
      </w:tr>
      <w:tr w14:paraId="107D4BBE">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098D83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eastAsia" w:ascii="Times New Roman" w:hAnsi="Times New Roman" w:eastAsia="宋体"/>
                <w:sz w:val="24"/>
              </w:rPr>
              <w:t>1.12</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2F5F36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ascii="Times New Roman" w:hAnsi="Times New Roman" w:eastAsia="宋体"/>
                <w:sz w:val="24"/>
              </w:rPr>
              <w:t>偏离</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75C20A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permStart w:id="45" w:edGrp="everyone"/>
            <w:r>
              <w:rPr>
                <w:rFonts w:hint="eastAsia" w:ascii="Times New Roman" w:hAnsi="Times New Roman" w:eastAsia="宋体" w:cstheme="minorEastAsia"/>
                <w:b w:val="0"/>
                <w:bCs/>
                <w:color w:val="0000FF"/>
                <w:sz w:val="24"/>
                <w:szCs w:val="21"/>
                <w:lang w:val="zh-CN" w:eastAsia="zh-CN" w:bidi="zh-CN"/>
              </w:rPr>
              <w:t>□不允许</w:t>
            </w:r>
          </w:p>
          <w:p w14:paraId="0F0BF6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cstheme="minorEastAsia"/>
                <w:b w:val="0"/>
                <w:bCs/>
                <w:color w:val="0000FF"/>
                <w:sz w:val="24"/>
                <w:szCs w:val="21"/>
                <w:lang w:val="zh-CN" w:eastAsia="zh-CN" w:bidi="zh-CN"/>
              </w:rPr>
            </w:pPr>
            <w:r>
              <w:rPr>
                <w:rFonts w:hint="eastAsia" w:ascii="Times New Roman" w:hAnsi="Times New Roman" w:eastAsia="宋体" w:cstheme="minorEastAsia"/>
                <w:b w:val="0"/>
                <w:bCs/>
                <w:color w:val="0000FF"/>
                <w:sz w:val="24"/>
                <w:szCs w:val="21"/>
                <w:lang w:val="zh-CN" w:eastAsia="zh-CN" w:bidi="zh-CN"/>
              </w:rPr>
              <w:t>□允许，偏差范围：</w:t>
            </w:r>
          </w:p>
          <w:p w14:paraId="03653F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lang w:val="zh-CN" w:eastAsia="zh-CN"/>
              </w:rPr>
            </w:pPr>
            <w:r>
              <w:rPr>
                <w:rFonts w:hint="eastAsia" w:ascii="Times New Roman" w:hAnsi="Times New Roman" w:eastAsia="宋体" w:cstheme="minorEastAsia"/>
                <w:b w:val="0"/>
                <w:bCs/>
                <w:color w:val="0000FF"/>
                <w:sz w:val="24"/>
                <w:szCs w:val="21"/>
                <w:lang w:val="zh-CN" w:eastAsia="zh-CN" w:bidi="zh-CN"/>
              </w:rPr>
              <w:t>最高项数：</w:t>
            </w:r>
            <w:permEnd w:id="45"/>
          </w:p>
        </w:tc>
      </w:tr>
      <w:tr w14:paraId="0E3F0676">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59F7C6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2.1</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414519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构成招标文件的其他材料</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420C38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46" w:edGrp="everyone"/>
            <w:r>
              <w:rPr>
                <w:rFonts w:hint="eastAsia" w:ascii="Times New Roman" w:hAnsi="Times New Roman" w:eastAsia="宋体"/>
                <w:color w:val="0000FF"/>
                <w:sz w:val="24"/>
              </w:rPr>
              <w:t>单击此处输入文字</w:t>
            </w:r>
            <w:permEnd w:id="46"/>
          </w:p>
        </w:tc>
      </w:tr>
      <w:tr w14:paraId="254E10C1">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545AAC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2.2.1</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55B755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投标人要求澄清招标文件的截止时间</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47B284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47" w:edGrp="everyone"/>
            <w:r>
              <w:rPr>
                <w:rFonts w:hint="eastAsia" w:ascii="Times New Roman" w:hAnsi="Times New Roman" w:eastAsia="宋体"/>
                <w:color w:val="0000FF"/>
                <w:sz w:val="24"/>
              </w:rPr>
              <w:t>招标代理机构填写</w:t>
            </w:r>
            <w:permEnd w:id="47"/>
          </w:p>
        </w:tc>
      </w:tr>
      <w:tr w14:paraId="13E620AA">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78E858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2.2.2</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584405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投标截止时间</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1C17FB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rPr>
            </w:pPr>
            <w:permStart w:id="48" w:edGrp="everyone"/>
            <w:r>
              <w:rPr>
                <w:rFonts w:hint="eastAsia" w:ascii="Times New Roman" w:hAnsi="Times New Roman" w:eastAsia="宋体"/>
                <w:color w:val="0000FF"/>
                <w:sz w:val="24"/>
              </w:rPr>
              <w:t>招标代理机构填写</w:t>
            </w:r>
            <w:permEnd w:id="48"/>
          </w:p>
        </w:tc>
      </w:tr>
      <w:tr w14:paraId="15E17C74">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3A02EF0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2.2.3</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32998B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投标人确认收到招标文件澄清的时间</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0433EB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49" w:edGrp="everyone"/>
            <w:r>
              <w:rPr>
                <w:rFonts w:hint="eastAsia" w:ascii="Times New Roman" w:hAnsi="Times New Roman" w:eastAsia="宋体"/>
                <w:color w:val="0000FF"/>
                <w:sz w:val="24"/>
              </w:rPr>
              <w:t>招标代理机构填写</w:t>
            </w:r>
            <w:permEnd w:id="49"/>
          </w:p>
        </w:tc>
      </w:tr>
      <w:tr w14:paraId="4E16C574">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4EDCAD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2.3.2</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753060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投标人确认收到招标文件修改的时间</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39DE38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50" w:edGrp="everyone"/>
            <w:r>
              <w:rPr>
                <w:rFonts w:hint="eastAsia" w:ascii="Times New Roman" w:hAnsi="Times New Roman" w:eastAsia="宋体"/>
                <w:color w:val="0000FF"/>
                <w:sz w:val="24"/>
              </w:rPr>
              <w:t>招标代理机构填写</w:t>
            </w:r>
            <w:permEnd w:id="50"/>
          </w:p>
        </w:tc>
      </w:tr>
      <w:tr w14:paraId="6722FDA8">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7D1F74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3.1</w:t>
            </w:r>
            <w:r>
              <w:rPr>
                <w:rFonts w:hint="eastAsia" w:ascii="Times New Roman" w:hAnsi="Times New Roman" w:eastAsia="宋体"/>
                <w:sz w:val="24"/>
              </w:rPr>
              <w:t>.1</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1AD843D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构成投标文件的其他材料</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6C8AFF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51" w:edGrp="everyone"/>
            <w:r>
              <w:rPr>
                <w:rFonts w:hint="eastAsia" w:ascii="Times New Roman" w:hAnsi="Times New Roman" w:eastAsia="宋体"/>
                <w:color w:val="0000FF"/>
                <w:sz w:val="24"/>
              </w:rPr>
              <w:t>单击此处输入文字</w:t>
            </w:r>
            <w:permEnd w:id="51"/>
          </w:p>
        </w:tc>
      </w:tr>
      <w:tr w14:paraId="5C3F95F3">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111A9C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3.3</w:t>
            </w:r>
            <w:r>
              <w:rPr>
                <w:rFonts w:hint="eastAsia" w:ascii="Times New Roman" w:hAnsi="Times New Roman" w:eastAsia="宋体"/>
                <w:sz w:val="24"/>
              </w:rPr>
              <w:t>.1</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754FF1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投标有效期</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5E7A4B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52" w:edGrp="everyone"/>
            <w:r>
              <w:rPr>
                <w:rFonts w:hint="eastAsia" w:ascii="Times New Roman" w:hAnsi="Times New Roman" w:eastAsia="宋体"/>
                <w:color w:val="0000FF"/>
                <w:sz w:val="24"/>
              </w:rPr>
              <w:t>单击此处输入文字</w:t>
            </w:r>
            <w:permEnd w:id="52"/>
          </w:p>
        </w:tc>
      </w:tr>
      <w:tr w14:paraId="2BE3568D">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1836B4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3.4.1</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2A909A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投标保证金</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104D64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eastAsia" w:ascii="Times New Roman" w:hAnsi="Times New Roman" w:eastAsia="宋体"/>
                <w:sz w:val="24"/>
              </w:rPr>
              <w:t>投标保证金的</w:t>
            </w:r>
            <w:r>
              <w:rPr>
                <w:rFonts w:hint="default" w:ascii="Times New Roman" w:hAnsi="Times New Roman" w:eastAsia="宋体"/>
                <w:sz w:val="24"/>
              </w:rPr>
              <w:t>形式：</w:t>
            </w:r>
            <w:permStart w:id="53" w:edGrp="everyone"/>
            <w:r>
              <w:rPr>
                <w:rFonts w:hint="eastAsia" w:ascii="Times New Roman" w:hAnsi="Times New Roman" w:eastAsia="宋体"/>
                <w:color w:val="0000FF"/>
                <w:sz w:val="24"/>
              </w:rPr>
              <w:t>单击此处输入文字</w:t>
            </w:r>
            <w:permEnd w:id="53"/>
          </w:p>
          <w:p w14:paraId="43AE34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eastAsia" w:ascii="Times New Roman" w:hAnsi="Times New Roman" w:eastAsia="宋体"/>
                <w:sz w:val="24"/>
              </w:rPr>
              <w:t>投标保证金的</w:t>
            </w:r>
            <w:r>
              <w:rPr>
                <w:rFonts w:hint="default" w:ascii="Times New Roman" w:hAnsi="Times New Roman" w:eastAsia="宋体"/>
                <w:sz w:val="24"/>
              </w:rPr>
              <w:t>金额：</w:t>
            </w:r>
            <w:permStart w:id="54" w:edGrp="everyone"/>
            <w:r>
              <w:rPr>
                <w:rFonts w:hint="eastAsia" w:ascii="Times New Roman" w:hAnsi="Times New Roman" w:eastAsia="宋体"/>
                <w:color w:val="0000FF"/>
                <w:sz w:val="24"/>
              </w:rPr>
              <w:t>单击此处输入文字</w:t>
            </w:r>
            <w:permEnd w:id="54"/>
          </w:p>
        </w:tc>
      </w:tr>
      <w:tr w14:paraId="62E19EFB">
        <w:tblPrEx>
          <w:tblCellMar>
            <w:top w:w="0" w:type="dxa"/>
            <w:left w:w="108" w:type="dxa"/>
            <w:bottom w:w="0" w:type="dxa"/>
            <w:right w:w="108" w:type="dxa"/>
          </w:tblCellMar>
        </w:tblPrEx>
        <w:trPr>
          <w:trHeight w:val="392"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504CC2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3.5.</w:t>
            </w:r>
            <w:r>
              <w:rPr>
                <w:rFonts w:hint="eastAsia" w:ascii="Times New Roman" w:hAnsi="Times New Roman" w:eastAsia="宋体"/>
                <w:sz w:val="24"/>
              </w:rPr>
              <w:t>2</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400AA3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近年财务状况</w:t>
            </w:r>
            <w:r>
              <w:rPr>
                <w:rFonts w:hint="eastAsia" w:ascii="Times New Roman" w:hAnsi="Times New Roman" w:eastAsia="宋体"/>
                <w:sz w:val="24"/>
              </w:rPr>
              <w:t>的年份要求</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6E5946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lang w:val="en-US" w:eastAsia="zh-CN"/>
              </w:rPr>
            </w:pPr>
            <w:r>
              <w:rPr>
                <w:rFonts w:hint="eastAsia"/>
                <w:sz w:val="24"/>
                <w:lang w:val="en-US" w:eastAsia="zh-CN"/>
              </w:rPr>
              <w:t>/</w:t>
            </w:r>
          </w:p>
        </w:tc>
      </w:tr>
      <w:tr w14:paraId="4C6B74D6">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6FF1CB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3.5.</w:t>
            </w:r>
            <w:r>
              <w:rPr>
                <w:rFonts w:hint="eastAsia" w:ascii="Times New Roman" w:hAnsi="Times New Roman" w:eastAsia="宋体"/>
                <w:sz w:val="24"/>
              </w:rPr>
              <w:t>3</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6CDA15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近年完成的类似项目</w:t>
            </w:r>
            <w:r>
              <w:rPr>
                <w:rFonts w:hint="eastAsia" w:ascii="Times New Roman" w:hAnsi="Times New Roman" w:eastAsia="宋体"/>
                <w:sz w:val="24"/>
              </w:rPr>
              <w:t>的年份要求</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4E60C6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lang w:val="en-US" w:eastAsia="zh-CN"/>
              </w:rPr>
            </w:pPr>
            <w:r>
              <w:rPr>
                <w:rFonts w:hint="eastAsia"/>
                <w:sz w:val="24"/>
                <w:lang w:val="en-US" w:eastAsia="zh-CN"/>
              </w:rPr>
              <w:t>/</w:t>
            </w:r>
          </w:p>
        </w:tc>
      </w:tr>
      <w:tr w14:paraId="411128A7">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2A59C1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3.5.</w:t>
            </w:r>
            <w:r>
              <w:rPr>
                <w:rFonts w:hint="eastAsia" w:ascii="Times New Roman" w:hAnsi="Times New Roman" w:eastAsia="宋体"/>
                <w:sz w:val="24"/>
              </w:rPr>
              <w:t>5</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05EE8D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近年发生的诉讼及仲裁情况</w:t>
            </w:r>
            <w:r>
              <w:rPr>
                <w:rFonts w:hint="eastAsia" w:ascii="Times New Roman" w:hAnsi="Times New Roman" w:eastAsia="宋体"/>
                <w:sz w:val="24"/>
              </w:rPr>
              <w:t>的</w:t>
            </w:r>
          </w:p>
          <w:p w14:paraId="161B7E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eastAsia" w:ascii="Times New Roman" w:hAnsi="Times New Roman" w:eastAsia="宋体"/>
                <w:sz w:val="24"/>
              </w:rPr>
              <w:t>年份要求</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212912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lang w:val="en-US" w:eastAsia="zh-CN"/>
              </w:rPr>
            </w:pPr>
            <w:r>
              <w:rPr>
                <w:rFonts w:hint="eastAsia"/>
                <w:sz w:val="24"/>
                <w:lang w:val="en-US" w:eastAsia="zh-CN"/>
              </w:rPr>
              <w:t>/</w:t>
            </w:r>
          </w:p>
        </w:tc>
      </w:tr>
      <w:tr w14:paraId="45670358">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5C3F24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3.6</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6D2EF2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是否允许</w:t>
            </w:r>
            <w:r>
              <w:rPr>
                <w:rFonts w:hint="eastAsia" w:ascii="Times New Roman" w:hAnsi="Times New Roman" w:eastAsia="宋体"/>
                <w:sz w:val="24"/>
              </w:rPr>
              <w:t>递交备</w:t>
            </w:r>
            <w:r>
              <w:rPr>
                <w:rFonts w:hint="default" w:ascii="Times New Roman" w:hAnsi="Times New Roman" w:eastAsia="宋体"/>
                <w:sz w:val="24"/>
              </w:rPr>
              <w:t>选投标方案</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650FB9BC">
            <w:pPr>
              <w:pStyle w:val="16"/>
              <w:keepNext w:val="0"/>
              <w:keepLines w:val="0"/>
              <w:suppressLineNumbers w:val="0"/>
              <w:spacing w:before="0" w:beforeAutospacing="0" w:after="0" w:afterAutospacing="0"/>
              <w:ind w:left="0" w:leftChars="0" w:right="0" w:firstLine="0" w:firstLineChars="0"/>
              <w:jc w:val="both"/>
              <w:rPr>
                <w:rFonts w:hint="eastAsia" w:ascii="Times New Roman" w:hAnsi="Times New Roman" w:eastAsia="宋体" w:cs="Times New Roman"/>
                <w:b w:val="0"/>
                <w:bCs/>
                <w:color w:val="0000FF"/>
                <w:kern w:val="2"/>
                <w:sz w:val="24"/>
                <w:szCs w:val="24"/>
                <w:lang w:val="en-US" w:eastAsia="zh-CN" w:bidi="ar-SA"/>
              </w:rPr>
            </w:pPr>
            <w:permStart w:id="55" w:edGrp="everyone"/>
            <w:r>
              <w:rPr>
                <w:rFonts w:hint="eastAsia" w:ascii="Times New Roman" w:hAnsi="Times New Roman" w:eastAsia="宋体" w:cs="Times New Roman"/>
                <w:b w:val="0"/>
                <w:bCs/>
                <w:color w:val="0000FF"/>
                <w:kern w:val="2"/>
                <w:sz w:val="24"/>
                <w:szCs w:val="24"/>
                <w:lang w:val="en-US" w:eastAsia="zh-CN" w:bidi="ar-SA"/>
              </w:rPr>
              <w:t>□不允许</w:t>
            </w:r>
          </w:p>
          <w:p w14:paraId="18ABCFBC">
            <w:pPr>
              <w:pStyle w:val="16"/>
              <w:keepNext w:val="0"/>
              <w:keepLines w:val="0"/>
              <w:suppressLineNumbers w:val="0"/>
              <w:spacing w:before="0" w:beforeAutospacing="0" w:after="0" w:afterAutospacing="0"/>
              <w:ind w:left="0" w:leftChars="0" w:right="0" w:firstLine="0" w:firstLineChars="0"/>
              <w:jc w:val="both"/>
              <w:rPr>
                <w:rFonts w:hint="default"/>
              </w:rPr>
            </w:pPr>
            <w:r>
              <w:rPr>
                <w:rFonts w:hint="eastAsia" w:ascii="Times New Roman" w:hAnsi="Times New Roman" w:cs="Times New Roman"/>
                <w:b w:val="0"/>
                <w:bCs/>
                <w:color w:val="0000FF"/>
                <w:kern w:val="2"/>
                <w:sz w:val="24"/>
                <w:szCs w:val="24"/>
                <w:lang w:val="en-US" w:eastAsia="zh-CN" w:bidi="ar-SA"/>
              </w:rPr>
              <w:t>□</w:t>
            </w:r>
            <w:r>
              <w:rPr>
                <w:rFonts w:hint="eastAsia" w:ascii="Times New Roman" w:hAnsi="Times New Roman" w:eastAsia="宋体" w:cs="Times New Roman"/>
                <w:b w:val="0"/>
                <w:bCs/>
                <w:color w:val="0000FF"/>
                <w:kern w:val="2"/>
                <w:sz w:val="24"/>
                <w:szCs w:val="24"/>
                <w:lang w:val="en-US" w:eastAsia="zh-CN" w:bidi="ar-SA"/>
              </w:rPr>
              <w:t>允许</w:t>
            </w:r>
            <w:permEnd w:id="55"/>
          </w:p>
        </w:tc>
      </w:tr>
      <w:tr w14:paraId="1270FFFE">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70441E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3.7.3</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00AC78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签字或盖章要求</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3B8BC0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56" w:edGrp="everyone"/>
            <w:r>
              <w:rPr>
                <w:rFonts w:hint="eastAsia" w:ascii="Times New Roman" w:hAnsi="Times New Roman" w:eastAsia="宋体"/>
                <w:color w:val="0000FF"/>
                <w:sz w:val="24"/>
              </w:rPr>
              <w:t>招标代理机构填写</w:t>
            </w:r>
            <w:permEnd w:id="56"/>
          </w:p>
        </w:tc>
      </w:tr>
      <w:tr w14:paraId="36D169A8">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350B52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3.7.4</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74A5ED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投标文件副本份数</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600051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sz w:val="24"/>
                <w:lang w:eastAsia="zh-CN"/>
              </w:rPr>
            </w:pPr>
            <w:r>
              <w:rPr>
                <w:rFonts w:hint="default" w:ascii="Times New Roman" w:hAnsi="Times New Roman" w:eastAsia="宋体"/>
                <w:sz w:val="24"/>
              </w:rPr>
              <w:t>投标文件副本份数：</w:t>
            </w:r>
            <w:permStart w:id="57" w:edGrp="everyone"/>
            <w:r>
              <w:rPr>
                <w:rFonts w:hint="eastAsia" w:ascii="Times New Roman" w:hAnsi="Times New Roman" w:eastAsia="宋体"/>
                <w:color w:val="0000FF"/>
                <w:sz w:val="24"/>
              </w:rPr>
              <w:t>单击此处输入文字</w:t>
            </w:r>
            <w:permEnd w:id="57"/>
          </w:p>
          <w:p w14:paraId="41E651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default" w:ascii="Times New Roman" w:hAnsi="Times New Roman" w:eastAsia="宋体"/>
                <w:sz w:val="24"/>
              </w:rPr>
            </w:pPr>
            <w:r>
              <w:rPr>
                <w:rFonts w:hint="default" w:ascii="Times New Roman" w:hAnsi="Times New Roman" w:eastAsia="宋体"/>
                <w:sz w:val="24"/>
              </w:rPr>
              <w:t>是否要求提交电子版文件：</w:t>
            </w:r>
            <w:permStart w:id="58" w:edGrp="everyone"/>
            <w:r>
              <w:rPr>
                <w:rFonts w:hint="eastAsia" w:ascii="Times New Roman" w:hAnsi="Times New Roman" w:eastAsia="宋体"/>
                <w:color w:val="0000FF"/>
                <w:sz w:val="24"/>
              </w:rPr>
              <w:t>单击此处输入文字</w:t>
            </w:r>
            <w:permEnd w:id="58"/>
          </w:p>
        </w:tc>
      </w:tr>
      <w:tr w14:paraId="591CFA0B">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279CFEB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3.7.5</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2ADCC3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装订要求</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040DB5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eastAsia"/>
                <w:b/>
                <w:color w:val="000000" w:themeColor="text1"/>
                <w:szCs w:val="21"/>
                <w:lang w:eastAsia="zh-CN"/>
                <w14:textFill>
                  <w14:solidFill>
                    <w14:schemeClr w14:val="tx1"/>
                  </w14:solidFill>
                </w14:textFill>
              </w:rPr>
              <w:t>投标文件必须胶装成册，如未胶状，投标将被否决；投标文件</w:t>
            </w:r>
            <w:r>
              <w:rPr>
                <w:rFonts w:hint="eastAsia"/>
                <w:color w:val="000000" w:themeColor="text1"/>
                <w:lang w:eastAsia="zh-CN"/>
                <w14:textFill>
                  <w14:solidFill>
                    <w14:schemeClr w14:val="tx1"/>
                  </w14:solidFill>
                </w14:textFill>
              </w:rPr>
              <w:t>封面分别标以“正本”、“副本”，如果它们之间内容有差异，则以正本为准；不能区分正、副本的投标文件，按无效投标予以否决。</w:t>
            </w:r>
          </w:p>
        </w:tc>
      </w:tr>
      <w:tr w14:paraId="3BEE11EA">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5C6D9F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4.1.2</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0DE728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封套上写明</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4A8F15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招标人的地址：</w:t>
            </w:r>
            <w:permStart w:id="59" w:edGrp="everyone"/>
            <w:r>
              <w:rPr>
                <w:rFonts w:hint="eastAsia" w:ascii="Times New Roman" w:hAnsi="Times New Roman" w:eastAsia="宋体"/>
                <w:color w:val="0000FF"/>
                <w:sz w:val="24"/>
              </w:rPr>
              <w:t>单击此处输入文字</w:t>
            </w:r>
            <w:permEnd w:id="59"/>
          </w:p>
          <w:p w14:paraId="25E65C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招标人名称：</w:t>
            </w:r>
            <w:permStart w:id="60" w:edGrp="everyone"/>
            <w:r>
              <w:rPr>
                <w:rFonts w:hint="eastAsia" w:ascii="Times New Roman" w:hAnsi="Times New Roman" w:eastAsia="宋体"/>
                <w:color w:val="0000FF"/>
                <w:sz w:val="24"/>
              </w:rPr>
              <w:t>单击此处输入文字</w:t>
            </w:r>
            <w:permEnd w:id="60"/>
          </w:p>
          <w:p w14:paraId="36ED71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61" w:edGrp="everyone"/>
            <w:r>
              <w:rPr>
                <w:rFonts w:hint="eastAsia" w:ascii="Times New Roman" w:hAnsi="Times New Roman" w:eastAsia="宋体"/>
                <w:color w:val="0000FF"/>
                <w:sz w:val="24"/>
              </w:rPr>
              <w:t>单击此处输入文字</w:t>
            </w:r>
            <w:permEnd w:id="61"/>
            <w:r>
              <w:rPr>
                <w:rFonts w:hint="default" w:ascii="Times New Roman" w:hAnsi="Times New Roman" w:eastAsia="宋体"/>
                <w:sz w:val="24"/>
              </w:rPr>
              <w:t>投标文件</w:t>
            </w:r>
          </w:p>
          <w:p w14:paraId="74769C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在年月日时</w:t>
            </w:r>
            <w:r>
              <w:rPr>
                <w:rFonts w:hint="eastAsia" w:ascii="Times New Roman" w:hAnsi="Times New Roman" w:eastAsia="宋体"/>
                <w:sz w:val="24"/>
              </w:rPr>
              <w:t>分</w:t>
            </w:r>
            <w:r>
              <w:rPr>
                <w:rFonts w:hint="default" w:ascii="Times New Roman" w:hAnsi="Times New Roman" w:eastAsia="宋体"/>
                <w:sz w:val="24"/>
              </w:rPr>
              <w:t>前不得开启</w:t>
            </w:r>
          </w:p>
        </w:tc>
      </w:tr>
      <w:tr w14:paraId="1C689DFC">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562DC0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4.2.2</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5E4030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递交投标文件地点</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1884E8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62" w:edGrp="everyone"/>
            <w:r>
              <w:rPr>
                <w:rFonts w:hint="eastAsia" w:ascii="Times New Roman" w:hAnsi="Times New Roman" w:eastAsia="宋体"/>
                <w:color w:val="0000FF"/>
                <w:sz w:val="24"/>
              </w:rPr>
              <w:t>招标代理机构填写</w:t>
            </w:r>
            <w:permEnd w:id="62"/>
          </w:p>
        </w:tc>
      </w:tr>
      <w:tr w14:paraId="32571FC1">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5D8E73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4.2.3</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6C9895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是否退还投标文件</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7A8834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eastAsia" w:ascii="Times New Roman" w:hAnsi="Times New Roman" w:eastAsia="宋体"/>
                <w:sz w:val="24"/>
              </w:rPr>
              <w:t>否</w:t>
            </w:r>
          </w:p>
        </w:tc>
      </w:tr>
      <w:tr w14:paraId="7F06D009">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right w:val="single" w:color="auto" w:sz="4" w:space="0"/>
            </w:tcBorders>
            <w:noWrap w:val="0"/>
            <w:vAlign w:val="center"/>
          </w:tcPr>
          <w:p w14:paraId="3C98E0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5.1</w:t>
            </w:r>
          </w:p>
        </w:tc>
        <w:tc>
          <w:tcPr>
            <w:tcW w:w="2081" w:type="pct"/>
            <w:tcBorders>
              <w:top w:val="single" w:color="auto" w:sz="4" w:space="0"/>
              <w:left w:val="single" w:color="auto" w:sz="4" w:space="0"/>
              <w:right w:val="single" w:color="auto" w:sz="4" w:space="0"/>
            </w:tcBorders>
            <w:noWrap w:val="0"/>
            <w:vAlign w:val="center"/>
          </w:tcPr>
          <w:p w14:paraId="08EE67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ascii="Times New Roman" w:hAnsi="Times New Roman" w:eastAsia="宋体"/>
                <w:sz w:val="24"/>
              </w:rPr>
              <w:t>开标时间和地点</w:t>
            </w:r>
          </w:p>
        </w:tc>
        <w:tc>
          <w:tcPr>
            <w:tcW w:w="2327" w:type="pct"/>
            <w:tcBorders>
              <w:top w:val="single" w:color="auto" w:sz="4" w:space="0"/>
              <w:left w:val="single" w:color="auto" w:sz="4" w:space="0"/>
              <w:right w:val="single" w:color="auto" w:sz="4" w:space="0"/>
            </w:tcBorders>
            <w:noWrap w:val="0"/>
            <w:vAlign w:val="center"/>
          </w:tcPr>
          <w:p w14:paraId="05D495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开标时间</w:t>
            </w:r>
            <w:r>
              <w:rPr>
                <w:rFonts w:hint="eastAsia" w:ascii="Times New Roman" w:hAnsi="Times New Roman" w:eastAsia="宋体"/>
                <w:sz w:val="24"/>
              </w:rPr>
              <w:t>：</w:t>
            </w:r>
            <w:r>
              <w:rPr>
                <w:rFonts w:hint="default" w:ascii="Times New Roman" w:hAnsi="Times New Roman" w:eastAsia="宋体"/>
                <w:sz w:val="24"/>
              </w:rPr>
              <w:t>同投标截止时间</w:t>
            </w:r>
          </w:p>
          <w:p w14:paraId="7A692F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开标地点</w:t>
            </w:r>
            <w:r>
              <w:rPr>
                <w:rFonts w:hint="eastAsia" w:ascii="Times New Roman" w:hAnsi="Times New Roman" w:eastAsia="宋体"/>
                <w:sz w:val="24"/>
              </w:rPr>
              <w:t>：</w:t>
            </w:r>
            <w:permStart w:id="63" w:edGrp="everyone"/>
            <w:r>
              <w:rPr>
                <w:rFonts w:hint="eastAsia" w:ascii="Times New Roman" w:hAnsi="Times New Roman" w:eastAsia="宋体"/>
                <w:color w:val="0000FF"/>
                <w:sz w:val="24"/>
              </w:rPr>
              <w:t>招标代理机构填写</w:t>
            </w:r>
            <w:permEnd w:id="63"/>
          </w:p>
        </w:tc>
      </w:tr>
      <w:tr w14:paraId="0925391F">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right w:val="single" w:color="auto" w:sz="4" w:space="0"/>
            </w:tcBorders>
            <w:noWrap w:val="0"/>
            <w:vAlign w:val="center"/>
          </w:tcPr>
          <w:p w14:paraId="7EF114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ascii="Times New Roman" w:hAnsi="Times New Roman" w:eastAsia="宋体"/>
                <w:sz w:val="24"/>
              </w:rPr>
              <w:t>5.2</w:t>
            </w:r>
          </w:p>
        </w:tc>
        <w:tc>
          <w:tcPr>
            <w:tcW w:w="2081" w:type="pct"/>
            <w:tcBorders>
              <w:top w:val="single" w:color="auto" w:sz="4" w:space="0"/>
              <w:left w:val="single" w:color="auto" w:sz="4" w:space="0"/>
              <w:right w:val="single" w:color="auto" w:sz="4" w:space="0"/>
            </w:tcBorders>
            <w:noWrap w:val="0"/>
            <w:vAlign w:val="center"/>
          </w:tcPr>
          <w:p w14:paraId="690CD4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eastAsia" w:ascii="Times New Roman" w:hAnsi="Times New Roman" w:eastAsia="宋体"/>
                <w:sz w:val="24"/>
              </w:rPr>
              <w:t>开标程序</w:t>
            </w:r>
          </w:p>
        </w:tc>
        <w:tc>
          <w:tcPr>
            <w:tcW w:w="2327" w:type="pct"/>
            <w:tcBorders>
              <w:top w:val="single" w:color="auto" w:sz="4" w:space="0"/>
              <w:left w:val="single" w:color="auto" w:sz="4" w:space="0"/>
              <w:right w:val="single" w:color="auto" w:sz="4" w:space="0"/>
            </w:tcBorders>
            <w:noWrap w:val="0"/>
            <w:vAlign w:val="center"/>
          </w:tcPr>
          <w:p w14:paraId="3E6392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rPr>
            </w:pPr>
            <w:r>
              <w:rPr>
                <w:rFonts w:hint="eastAsia" w:ascii="Times New Roman" w:hAnsi="Times New Roman" w:eastAsia="宋体"/>
                <w:sz w:val="24"/>
              </w:rPr>
              <w:t>（4）密封情况检查：</w:t>
            </w:r>
            <w:permStart w:id="64" w:edGrp="everyone"/>
            <w:r>
              <w:rPr>
                <w:rFonts w:hint="eastAsia" w:ascii="Times New Roman" w:hAnsi="Times New Roman" w:eastAsia="宋体"/>
                <w:color w:val="0000FF"/>
                <w:sz w:val="24"/>
              </w:rPr>
              <w:t>招标代理机构填写</w:t>
            </w:r>
            <w:permEnd w:id="64"/>
          </w:p>
          <w:p w14:paraId="36B28A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rPr>
            </w:pPr>
            <w:r>
              <w:rPr>
                <w:rFonts w:hint="eastAsia" w:ascii="Times New Roman" w:hAnsi="Times New Roman" w:eastAsia="宋体"/>
                <w:sz w:val="24"/>
              </w:rPr>
              <w:t>（5）开标顺序：</w:t>
            </w:r>
            <w:permStart w:id="65" w:edGrp="everyone"/>
            <w:r>
              <w:rPr>
                <w:rFonts w:hint="eastAsia" w:ascii="Times New Roman" w:hAnsi="Times New Roman" w:eastAsia="宋体"/>
                <w:color w:val="0000FF"/>
                <w:sz w:val="24"/>
              </w:rPr>
              <w:t>招标代理机构填写</w:t>
            </w:r>
            <w:permEnd w:id="65"/>
          </w:p>
        </w:tc>
      </w:tr>
      <w:tr w14:paraId="585E013F">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right w:val="single" w:color="auto" w:sz="4" w:space="0"/>
            </w:tcBorders>
            <w:noWrap w:val="0"/>
            <w:vAlign w:val="center"/>
          </w:tcPr>
          <w:p w14:paraId="33F47C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6.1.1</w:t>
            </w:r>
          </w:p>
        </w:tc>
        <w:tc>
          <w:tcPr>
            <w:tcW w:w="2081" w:type="pct"/>
            <w:tcBorders>
              <w:top w:val="single" w:color="auto" w:sz="4" w:space="0"/>
              <w:left w:val="single" w:color="auto" w:sz="4" w:space="0"/>
              <w:right w:val="single" w:color="auto" w:sz="4" w:space="0"/>
            </w:tcBorders>
            <w:noWrap w:val="0"/>
            <w:vAlign w:val="center"/>
          </w:tcPr>
          <w:p w14:paraId="7D839B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ascii="Times New Roman" w:hAnsi="Times New Roman" w:eastAsia="宋体"/>
                <w:sz w:val="24"/>
              </w:rPr>
              <w:t>评标委员会的组建</w:t>
            </w:r>
          </w:p>
        </w:tc>
        <w:tc>
          <w:tcPr>
            <w:tcW w:w="2327" w:type="pct"/>
            <w:tcBorders>
              <w:top w:val="single" w:color="auto" w:sz="4" w:space="0"/>
              <w:left w:val="single" w:color="auto" w:sz="4" w:space="0"/>
              <w:right w:val="single" w:color="auto" w:sz="4" w:space="0"/>
            </w:tcBorders>
            <w:noWrap w:val="0"/>
            <w:vAlign w:val="center"/>
          </w:tcPr>
          <w:p w14:paraId="1F7615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rPr>
            </w:pPr>
            <w:r>
              <w:rPr>
                <w:rFonts w:hint="default" w:ascii="Times New Roman" w:hAnsi="Times New Roman" w:eastAsia="宋体"/>
                <w:sz w:val="24"/>
              </w:rPr>
              <w:t>评标委员会</w:t>
            </w:r>
            <w:r>
              <w:rPr>
                <w:rFonts w:hint="eastAsia" w:ascii="Times New Roman" w:hAnsi="Times New Roman" w:eastAsia="宋体"/>
                <w:sz w:val="24"/>
              </w:rPr>
              <w:t>构成：</w:t>
            </w:r>
            <w:permStart w:id="66" w:edGrp="everyone"/>
            <w:r>
              <w:rPr>
                <w:rFonts w:hint="eastAsia" w:ascii="Times New Roman" w:hAnsi="Times New Roman" w:eastAsia="宋体"/>
                <w:color w:val="0000FF"/>
                <w:sz w:val="24"/>
              </w:rPr>
              <w:t>单击此处输入文字</w:t>
            </w:r>
            <w:permEnd w:id="66"/>
            <w:r>
              <w:rPr>
                <w:rFonts w:hint="eastAsia" w:ascii="Times New Roman" w:hAnsi="Times New Roman" w:eastAsia="宋体"/>
                <w:sz w:val="24"/>
              </w:rPr>
              <w:t>人，其中招标人代表</w:t>
            </w:r>
            <w:permStart w:id="67" w:edGrp="everyone"/>
            <w:r>
              <w:rPr>
                <w:rFonts w:hint="eastAsia" w:ascii="Times New Roman" w:hAnsi="Times New Roman" w:eastAsia="宋体"/>
                <w:color w:val="0000FF"/>
                <w:sz w:val="24"/>
              </w:rPr>
              <w:t>单击此处输入文字</w:t>
            </w:r>
            <w:permEnd w:id="67"/>
            <w:r>
              <w:rPr>
                <w:rFonts w:hint="eastAsia" w:ascii="Times New Roman" w:hAnsi="Times New Roman" w:eastAsia="宋体"/>
                <w:sz w:val="24"/>
              </w:rPr>
              <w:t>人，专家</w:t>
            </w:r>
            <w:permStart w:id="68" w:edGrp="everyone"/>
            <w:r>
              <w:rPr>
                <w:rFonts w:hint="eastAsia" w:ascii="Times New Roman" w:hAnsi="Times New Roman" w:eastAsia="宋体"/>
                <w:color w:val="0000FF"/>
                <w:sz w:val="24"/>
              </w:rPr>
              <w:t>单击此处输入文字</w:t>
            </w:r>
            <w:permEnd w:id="68"/>
            <w:r>
              <w:rPr>
                <w:rFonts w:hint="eastAsia" w:ascii="Times New Roman" w:hAnsi="Times New Roman" w:eastAsia="宋体"/>
                <w:sz w:val="24"/>
              </w:rPr>
              <w:t>人；</w:t>
            </w:r>
          </w:p>
          <w:p w14:paraId="27DC2F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评标专家确定方式</w:t>
            </w:r>
            <w:r>
              <w:rPr>
                <w:rFonts w:hint="eastAsia" w:ascii="Times New Roman" w:hAnsi="Times New Roman" w:eastAsia="宋体"/>
                <w:sz w:val="24"/>
              </w:rPr>
              <w:t>：</w:t>
            </w:r>
            <w:permStart w:id="69" w:edGrp="everyone"/>
            <w:r>
              <w:rPr>
                <w:rFonts w:hint="eastAsia" w:ascii="Times New Roman" w:hAnsi="Times New Roman" w:eastAsia="宋体"/>
                <w:color w:val="0000FF"/>
                <w:sz w:val="24"/>
              </w:rPr>
              <w:t>单击此处输入文字</w:t>
            </w:r>
            <w:permEnd w:id="69"/>
          </w:p>
        </w:tc>
      </w:tr>
      <w:tr w14:paraId="7003900B">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right w:val="single" w:color="auto" w:sz="4" w:space="0"/>
            </w:tcBorders>
            <w:noWrap w:val="0"/>
            <w:vAlign w:val="center"/>
          </w:tcPr>
          <w:p w14:paraId="71C896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7.1</w:t>
            </w:r>
          </w:p>
        </w:tc>
        <w:tc>
          <w:tcPr>
            <w:tcW w:w="2081" w:type="pct"/>
            <w:tcBorders>
              <w:top w:val="single" w:color="auto" w:sz="4" w:space="0"/>
              <w:left w:val="single" w:color="auto" w:sz="4" w:space="0"/>
              <w:right w:val="single" w:color="auto" w:sz="4" w:space="0"/>
            </w:tcBorders>
            <w:noWrap w:val="0"/>
            <w:vAlign w:val="center"/>
          </w:tcPr>
          <w:p w14:paraId="729448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ascii="Times New Roman" w:hAnsi="Times New Roman" w:eastAsia="宋体"/>
                <w:sz w:val="24"/>
              </w:rPr>
              <w:t>是否授权评标委员会确定中标人</w:t>
            </w:r>
          </w:p>
        </w:tc>
        <w:tc>
          <w:tcPr>
            <w:tcW w:w="2327" w:type="pct"/>
            <w:tcBorders>
              <w:top w:val="single" w:color="auto" w:sz="4" w:space="0"/>
              <w:left w:val="single" w:color="auto" w:sz="4" w:space="0"/>
              <w:right w:val="single" w:color="auto" w:sz="4" w:space="0"/>
            </w:tcBorders>
            <w:noWrap w:val="0"/>
            <w:vAlign w:val="center"/>
          </w:tcPr>
          <w:p w14:paraId="4AD6EA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w:t>
            </w:r>
            <w:r>
              <w:rPr>
                <w:rFonts w:hint="eastAsia" w:ascii="Times New Roman" w:hAnsi="Times New Roman" w:eastAsia="宋体"/>
                <w:sz w:val="24"/>
              </w:rPr>
              <w:t>是</w:t>
            </w:r>
          </w:p>
          <w:p w14:paraId="5B36639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rPr>
            </w:pPr>
            <w:r>
              <w:rPr>
                <w:rFonts w:hint="eastAsia"/>
                <w:sz w:val="24"/>
                <w:lang w:eastAsia="zh-CN"/>
              </w:rPr>
              <w:t>☑</w:t>
            </w:r>
            <w:r>
              <w:rPr>
                <w:rFonts w:hint="eastAsia" w:ascii="Times New Roman" w:hAnsi="Times New Roman" w:eastAsia="宋体"/>
                <w:sz w:val="24"/>
              </w:rPr>
              <w:t>否</w:t>
            </w:r>
          </w:p>
          <w:p w14:paraId="25B25B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推荐的中标候选人数</w:t>
            </w:r>
            <w:r>
              <w:rPr>
                <w:rFonts w:hint="eastAsia" w:ascii="Times New Roman" w:hAnsi="Times New Roman" w:eastAsia="宋体"/>
                <w:sz w:val="24"/>
              </w:rPr>
              <w:t>：</w:t>
            </w:r>
            <w:permStart w:id="70" w:edGrp="everyone"/>
            <w:r>
              <w:rPr>
                <w:rFonts w:hint="eastAsia" w:ascii="Times New Roman" w:hAnsi="Times New Roman" w:eastAsia="宋体"/>
                <w:color w:val="0000FF"/>
                <w:sz w:val="24"/>
              </w:rPr>
              <w:t>单击此处输入文字</w:t>
            </w:r>
            <w:permEnd w:id="70"/>
          </w:p>
        </w:tc>
      </w:tr>
      <w:tr w14:paraId="6AEAB45C">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6BF5D0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7.3.1</w:t>
            </w:r>
          </w:p>
        </w:tc>
        <w:tc>
          <w:tcPr>
            <w:tcW w:w="2081" w:type="pct"/>
            <w:tcBorders>
              <w:top w:val="single" w:color="auto" w:sz="4" w:space="0"/>
              <w:left w:val="single" w:color="auto" w:sz="4" w:space="0"/>
              <w:bottom w:val="single" w:color="auto" w:sz="4" w:space="0"/>
              <w:right w:val="single" w:color="auto" w:sz="4" w:space="0"/>
            </w:tcBorders>
            <w:noWrap w:val="0"/>
            <w:vAlign w:val="center"/>
          </w:tcPr>
          <w:p w14:paraId="3F96B9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履约担保</w:t>
            </w:r>
          </w:p>
        </w:tc>
        <w:tc>
          <w:tcPr>
            <w:tcW w:w="2327" w:type="pct"/>
            <w:tcBorders>
              <w:top w:val="single" w:color="auto" w:sz="4" w:space="0"/>
              <w:left w:val="single" w:color="auto" w:sz="4" w:space="0"/>
              <w:bottom w:val="single" w:color="auto" w:sz="4" w:space="0"/>
              <w:right w:val="single" w:color="auto" w:sz="4" w:space="0"/>
            </w:tcBorders>
            <w:noWrap w:val="0"/>
            <w:vAlign w:val="center"/>
          </w:tcPr>
          <w:p w14:paraId="2BBDD0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履约担保的形式：</w:t>
            </w:r>
            <w:permStart w:id="71" w:edGrp="everyone"/>
            <w:r>
              <w:rPr>
                <w:rFonts w:hint="eastAsia" w:ascii="Times New Roman" w:hAnsi="Times New Roman" w:eastAsia="宋体"/>
                <w:color w:val="0000FF"/>
                <w:sz w:val="24"/>
              </w:rPr>
              <w:t>单击此处输入文字</w:t>
            </w:r>
            <w:permEnd w:id="71"/>
          </w:p>
          <w:p w14:paraId="35F88BD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履约担保的金额：</w:t>
            </w:r>
            <w:permStart w:id="72" w:edGrp="everyone"/>
            <w:r>
              <w:rPr>
                <w:rFonts w:hint="eastAsia" w:ascii="Times New Roman" w:hAnsi="Times New Roman" w:eastAsia="宋体"/>
                <w:color w:val="0000FF"/>
                <w:sz w:val="24"/>
              </w:rPr>
              <w:t>单击此处输入文字</w:t>
            </w:r>
            <w:permEnd w:id="72"/>
          </w:p>
        </w:tc>
      </w:tr>
      <w:tr w14:paraId="314641E4">
        <w:tblPrEx>
          <w:tblCellMar>
            <w:top w:w="0" w:type="dxa"/>
            <w:left w:w="108" w:type="dxa"/>
            <w:bottom w:w="0" w:type="dxa"/>
            <w:right w:w="108" w:type="dxa"/>
          </w:tblCellMar>
        </w:tblPrEx>
        <w:trPr>
          <w:trHeight w:val="0" w:hRule="atLeast"/>
        </w:trPr>
        <w:tc>
          <w:tcPr>
            <w:tcW w:w="5000" w:type="pct"/>
            <w:gridSpan w:val="3"/>
            <w:tcBorders>
              <w:top w:val="single" w:color="auto" w:sz="4" w:space="0"/>
              <w:left w:val="single" w:color="auto" w:sz="4" w:space="0"/>
              <w:bottom w:val="single" w:color="auto" w:sz="4" w:space="0"/>
              <w:right w:val="single" w:color="auto" w:sz="4" w:space="0"/>
            </w:tcBorders>
            <w:noWrap w:val="0"/>
            <w:vAlign w:val="center"/>
          </w:tcPr>
          <w:p w14:paraId="5D8452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
        </w:tc>
      </w:tr>
      <w:tr w14:paraId="04543580">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62733C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eastAsia" w:ascii="Times New Roman" w:hAnsi="Times New Roman" w:eastAsia="宋体"/>
                <w:sz w:val="24"/>
              </w:rPr>
              <w:t>10</w:t>
            </w:r>
          </w:p>
        </w:tc>
        <w:tc>
          <w:tcPr>
            <w:tcW w:w="4408" w:type="pct"/>
            <w:gridSpan w:val="2"/>
            <w:tcBorders>
              <w:top w:val="single" w:color="auto" w:sz="4" w:space="0"/>
              <w:left w:val="single" w:color="auto" w:sz="4" w:space="0"/>
              <w:bottom w:val="single" w:color="auto" w:sz="4" w:space="0"/>
              <w:right w:val="single" w:color="auto" w:sz="4" w:space="0"/>
            </w:tcBorders>
            <w:noWrap w:val="0"/>
            <w:vAlign w:val="center"/>
          </w:tcPr>
          <w:p w14:paraId="3DA755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ascii="Times New Roman" w:hAnsi="Times New Roman" w:eastAsia="宋体"/>
                <w:sz w:val="24"/>
              </w:rPr>
              <w:t>需要</w:t>
            </w:r>
            <w:r>
              <w:rPr>
                <w:rFonts w:hint="default" w:ascii="Times New Roman" w:hAnsi="Times New Roman" w:eastAsia="宋体"/>
                <w:sz w:val="24"/>
              </w:rPr>
              <w:t>补充</w:t>
            </w:r>
            <w:r>
              <w:rPr>
                <w:rFonts w:hint="eastAsia" w:ascii="Times New Roman" w:hAnsi="Times New Roman" w:eastAsia="宋体"/>
                <w:sz w:val="24"/>
              </w:rPr>
              <w:t>的其他</w:t>
            </w:r>
            <w:r>
              <w:rPr>
                <w:rFonts w:hint="default" w:ascii="Times New Roman" w:hAnsi="Times New Roman" w:eastAsia="宋体"/>
                <w:sz w:val="24"/>
              </w:rPr>
              <w:t>内容</w:t>
            </w:r>
          </w:p>
        </w:tc>
      </w:tr>
      <w:tr w14:paraId="4D8B4022">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14FE0D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73" w:edGrp="everyone"/>
            <w:r>
              <w:rPr>
                <w:rFonts w:hint="eastAsia" w:ascii="Times New Roman" w:hAnsi="Times New Roman" w:eastAsia="宋体"/>
                <w:color w:val="0000FF"/>
                <w:sz w:val="24"/>
              </w:rPr>
              <w:t>单击此处输入文字</w:t>
            </w:r>
            <w:permEnd w:id="73"/>
          </w:p>
        </w:tc>
        <w:tc>
          <w:tcPr>
            <w:tcW w:w="4408" w:type="pct"/>
            <w:gridSpan w:val="2"/>
            <w:tcBorders>
              <w:top w:val="single" w:color="auto" w:sz="4" w:space="0"/>
              <w:left w:val="single" w:color="auto" w:sz="4" w:space="0"/>
              <w:bottom w:val="single" w:color="auto" w:sz="4" w:space="0"/>
              <w:right w:val="single" w:color="auto" w:sz="4" w:space="0"/>
            </w:tcBorders>
            <w:noWrap w:val="0"/>
            <w:vAlign w:val="center"/>
          </w:tcPr>
          <w:p w14:paraId="3455B6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74" w:edGrp="everyone"/>
            <w:r>
              <w:rPr>
                <w:rFonts w:hint="eastAsia" w:ascii="Times New Roman" w:hAnsi="Times New Roman" w:eastAsia="宋体"/>
                <w:color w:val="0000FF"/>
                <w:sz w:val="24"/>
              </w:rPr>
              <w:t>单击此处输入文字</w:t>
            </w:r>
            <w:permEnd w:id="74"/>
          </w:p>
        </w:tc>
      </w:tr>
      <w:tr w14:paraId="4F86F156">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37C02D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75" w:edGrp="everyone"/>
            <w:r>
              <w:rPr>
                <w:rFonts w:hint="eastAsia" w:ascii="Times New Roman" w:hAnsi="Times New Roman" w:eastAsia="宋体"/>
                <w:color w:val="0000FF"/>
                <w:sz w:val="24"/>
              </w:rPr>
              <w:t>单击此处输入文字</w:t>
            </w:r>
            <w:permEnd w:id="75"/>
          </w:p>
        </w:tc>
        <w:tc>
          <w:tcPr>
            <w:tcW w:w="4408" w:type="pct"/>
            <w:gridSpan w:val="2"/>
            <w:tcBorders>
              <w:top w:val="single" w:color="auto" w:sz="4" w:space="0"/>
              <w:left w:val="single" w:color="auto" w:sz="4" w:space="0"/>
              <w:bottom w:val="single" w:color="auto" w:sz="4" w:space="0"/>
              <w:right w:val="single" w:color="auto" w:sz="4" w:space="0"/>
            </w:tcBorders>
            <w:noWrap w:val="0"/>
            <w:vAlign w:val="center"/>
          </w:tcPr>
          <w:p w14:paraId="4767A1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76" w:edGrp="everyone"/>
            <w:r>
              <w:rPr>
                <w:rFonts w:hint="eastAsia" w:ascii="Times New Roman" w:hAnsi="Times New Roman" w:eastAsia="宋体"/>
                <w:color w:val="0000FF"/>
                <w:sz w:val="24"/>
              </w:rPr>
              <w:t>单击此处输入文字</w:t>
            </w:r>
            <w:permEnd w:id="76"/>
          </w:p>
        </w:tc>
      </w:tr>
      <w:tr w14:paraId="49B5D3D0">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395CA6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color w:val="0000FF"/>
                <w:sz w:val="24"/>
              </w:rPr>
            </w:pPr>
            <w:permStart w:id="77" w:edGrp="everyone"/>
            <w:r>
              <w:rPr>
                <w:rFonts w:hint="eastAsia" w:ascii="Times New Roman" w:hAnsi="Times New Roman" w:eastAsia="宋体"/>
                <w:color w:val="0000FF"/>
                <w:sz w:val="24"/>
              </w:rPr>
              <w:t>单击此处输入文字</w:t>
            </w:r>
            <w:permEnd w:id="77"/>
          </w:p>
        </w:tc>
        <w:tc>
          <w:tcPr>
            <w:tcW w:w="4408" w:type="pct"/>
            <w:gridSpan w:val="2"/>
            <w:tcBorders>
              <w:top w:val="single" w:color="auto" w:sz="4" w:space="0"/>
              <w:left w:val="single" w:color="auto" w:sz="4" w:space="0"/>
              <w:bottom w:val="single" w:color="auto" w:sz="4" w:space="0"/>
              <w:right w:val="single" w:color="auto" w:sz="4" w:space="0"/>
            </w:tcBorders>
            <w:noWrap w:val="0"/>
            <w:vAlign w:val="center"/>
          </w:tcPr>
          <w:p w14:paraId="5F6BDF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color w:val="0000FF"/>
                <w:sz w:val="24"/>
              </w:rPr>
            </w:pPr>
            <w:permStart w:id="78" w:edGrp="everyone"/>
            <w:r>
              <w:rPr>
                <w:rFonts w:hint="eastAsia" w:ascii="Times New Roman" w:hAnsi="Times New Roman" w:eastAsia="宋体"/>
                <w:color w:val="0000FF"/>
                <w:sz w:val="24"/>
              </w:rPr>
              <w:t>单击此处输入文字</w:t>
            </w:r>
            <w:permEnd w:id="78"/>
          </w:p>
        </w:tc>
      </w:tr>
      <w:tr w14:paraId="2E95A41C">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17501F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color w:val="0000FF"/>
                <w:sz w:val="24"/>
              </w:rPr>
            </w:pPr>
            <w:permStart w:id="79" w:edGrp="everyone"/>
            <w:r>
              <w:rPr>
                <w:rFonts w:hint="eastAsia" w:ascii="Times New Roman" w:hAnsi="Times New Roman" w:eastAsia="宋体"/>
                <w:color w:val="0000FF"/>
                <w:sz w:val="24"/>
              </w:rPr>
              <w:t>单击此处输入文字</w:t>
            </w:r>
            <w:permEnd w:id="79"/>
          </w:p>
        </w:tc>
        <w:tc>
          <w:tcPr>
            <w:tcW w:w="4408" w:type="pct"/>
            <w:gridSpan w:val="2"/>
            <w:tcBorders>
              <w:top w:val="single" w:color="auto" w:sz="4" w:space="0"/>
              <w:left w:val="single" w:color="auto" w:sz="4" w:space="0"/>
              <w:bottom w:val="single" w:color="auto" w:sz="4" w:space="0"/>
              <w:right w:val="single" w:color="auto" w:sz="4" w:space="0"/>
            </w:tcBorders>
            <w:noWrap w:val="0"/>
            <w:vAlign w:val="center"/>
          </w:tcPr>
          <w:p w14:paraId="22A6F4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color w:val="0000FF"/>
                <w:sz w:val="24"/>
              </w:rPr>
            </w:pPr>
            <w:permStart w:id="80" w:edGrp="everyone"/>
            <w:r>
              <w:rPr>
                <w:rFonts w:hint="eastAsia" w:ascii="Times New Roman" w:hAnsi="Times New Roman" w:eastAsia="宋体"/>
                <w:color w:val="0000FF"/>
                <w:sz w:val="24"/>
              </w:rPr>
              <w:t>单击此处输入文字</w:t>
            </w:r>
            <w:permEnd w:id="80"/>
          </w:p>
        </w:tc>
      </w:tr>
      <w:tr w14:paraId="1C6E931E">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08FE430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color w:val="0000FF"/>
                <w:sz w:val="24"/>
              </w:rPr>
            </w:pPr>
            <w:permStart w:id="81" w:edGrp="everyone"/>
            <w:r>
              <w:rPr>
                <w:rFonts w:hint="eastAsia" w:ascii="Times New Roman" w:hAnsi="Times New Roman" w:eastAsia="宋体"/>
                <w:color w:val="0000FF"/>
                <w:sz w:val="24"/>
              </w:rPr>
              <w:t>单击此处输入文字</w:t>
            </w:r>
            <w:permEnd w:id="81"/>
          </w:p>
        </w:tc>
        <w:tc>
          <w:tcPr>
            <w:tcW w:w="4408" w:type="pct"/>
            <w:gridSpan w:val="2"/>
            <w:tcBorders>
              <w:top w:val="single" w:color="auto" w:sz="4" w:space="0"/>
              <w:left w:val="single" w:color="auto" w:sz="4" w:space="0"/>
              <w:bottom w:val="single" w:color="auto" w:sz="4" w:space="0"/>
              <w:right w:val="single" w:color="auto" w:sz="4" w:space="0"/>
            </w:tcBorders>
            <w:noWrap w:val="0"/>
            <w:vAlign w:val="center"/>
          </w:tcPr>
          <w:p w14:paraId="12DB42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color w:val="0000FF"/>
                <w:sz w:val="24"/>
              </w:rPr>
            </w:pPr>
            <w:permStart w:id="82" w:edGrp="everyone"/>
            <w:r>
              <w:rPr>
                <w:rFonts w:hint="eastAsia" w:ascii="Times New Roman" w:hAnsi="Times New Roman" w:eastAsia="宋体"/>
                <w:color w:val="0000FF"/>
                <w:sz w:val="24"/>
              </w:rPr>
              <w:t>单击此处输入文字</w:t>
            </w:r>
            <w:permEnd w:id="82"/>
          </w:p>
        </w:tc>
      </w:tr>
      <w:tr w14:paraId="5D1CF1D7">
        <w:tblPrEx>
          <w:tblCellMar>
            <w:top w:w="0" w:type="dxa"/>
            <w:left w:w="108" w:type="dxa"/>
            <w:bottom w:w="0" w:type="dxa"/>
            <w:right w:w="108" w:type="dxa"/>
          </w:tblCellMar>
        </w:tblPrEx>
        <w:trPr>
          <w:trHeight w:val="0" w:hRule="atLeast"/>
        </w:trPr>
        <w:tc>
          <w:tcPr>
            <w:tcW w:w="591" w:type="pct"/>
            <w:tcBorders>
              <w:top w:val="single" w:color="auto" w:sz="4" w:space="0"/>
              <w:left w:val="single" w:color="auto" w:sz="4" w:space="0"/>
              <w:bottom w:val="single" w:color="auto" w:sz="4" w:space="0"/>
              <w:right w:val="single" w:color="auto" w:sz="4" w:space="0"/>
            </w:tcBorders>
            <w:noWrap w:val="0"/>
            <w:vAlign w:val="center"/>
          </w:tcPr>
          <w:p w14:paraId="7A05E8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color w:val="0000FF"/>
                <w:sz w:val="24"/>
              </w:rPr>
            </w:pPr>
            <w:permStart w:id="83" w:edGrp="everyone"/>
            <w:r>
              <w:rPr>
                <w:rFonts w:hint="eastAsia" w:ascii="Times New Roman" w:hAnsi="Times New Roman" w:eastAsia="宋体"/>
                <w:color w:val="0000FF"/>
                <w:sz w:val="24"/>
              </w:rPr>
              <w:t>单击此处输入文字</w:t>
            </w:r>
            <w:permEnd w:id="83"/>
          </w:p>
        </w:tc>
        <w:tc>
          <w:tcPr>
            <w:tcW w:w="4408" w:type="pct"/>
            <w:gridSpan w:val="2"/>
            <w:tcBorders>
              <w:top w:val="single" w:color="auto" w:sz="4" w:space="0"/>
              <w:left w:val="single" w:color="auto" w:sz="4" w:space="0"/>
              <w:bottom w:val="single" w:color="auto" w:sz="4" w:space="0"/>
              <w:right w:val="single" w:color="auto" w:sz="4" w:space="0"/>
            </w:tcBorders>
            <w:noWrap w:val="0"/>
            <w:vAlign w:val="center"/>
          </w:tcPr>
          <w:p w14:paraId="3B2691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color w:val="0000FF"/>
                <w:sz w:val="24"/>
              </w:rPr>
            </w:pPr>
            <w:permStart w:id="84" w:edGrp="everyone"/>
            <w:r>
              <w:rPr>
                <w:rFonts w:hint="eastAsia" w:ascii="Times New Roman" w:hAnsi="Times New Roman" w:eastAsia="宋体"/>
                <w:color w:val="0000FF"/>
                <w:sz w:val="24"/>
              </w:rPr>
              <w:t>单击此处输入文字</w:t>
            </w:r>
            <w:permEnd w:id="84"/>
          </w:p>
        </w:tc>
      </w:tr>
    </w:tbl>
    <w:p w14:paraId="307816CF">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0ED3984B">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r>
        <w:rPr>
          <w:rFonts w:ascii="Times New Roman" w:hAnsi="Times New Roman" w:eastAsia="宋体"/>
          <w:b w:val="0"/>
          <w:sz w:val="24"/>
        </w:rPr>
        <w:br w:type="page"/>
      </w:r>
    </w:p>
    <w:p w14:paraId="0D7B4328">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42" w:name="_Toc179632546"/>
      <w:bookmarkStart w:id="43" w:name="_Toc152042305"/>
      <w:bookmarkStart w:id="44" w:name="_Toc152045529"/>
      <w:bookmarkStart w:id="45" w:name="_Toc144974497"/>
      <w:r>
        <w:rPr>
          <w:rFonts w:hint="eastAsia" w:ascii="Times New Roman" w:hAnsi="Times New Roman" w:eastAsia="黑体" w:cs="黑体"/>
          <w:b w:val="0"/>
          <w:bCs/>
          <w:color w:val="auto"/>
          <w:kern w:val="0"/>
          <w:sz w:val="28"/>
          <w:szCs w:val="28"/>
          <w:lang w:val="en-US" w:eastAsia="zh-CN"/>
        </w:rPr>
        <w:t>1.总则</w:t>
      </w:r>
      <w:bookmarkEnd w:id="42"/>
      <w:bookmarkEnd w:id="43"/>
      <w:bookmarkEnd w:id="44"/>
      <w:bookmarkEnd w:id="45"/>
    </w:p>
    <w:p w14:paraId="713BC327">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46" w:name="_Toc144974498"/>
      <w:bookmarkStart w:id="47" w:name="_Toc152042306"/>
      <w:bookmarkStart w:id="48" w:name="_Toc152045530"/>
      <w:bookmarkStart w:id="49" w:name="_Toc179632547"/>
      <w:r>
        <w:rPr>
          <w:rFonts w:hint="eastAsia" w:ascii="Times New Roman" w:hAnsi="Times New Roman" w:eastAsia="黑体" w:cs="黑体"/>
          <w:b w:val="0"/>
          <w:bCs/>
          <w:color w:val="auto"/>
          <w:kern w:val="0"/>
          <w:sz w:val="24"/>
          <w:szCs w:val="24"/>
          <w:lang w:val="en-US"/>
        </w:rPr>
        <w:t>1.1项目概况</w:t>
      </w:r>
      <w:bookmarkEnd w:id="46"/>
      <w:bookmarkEnd w:id="47"/>
      <w:bookmarkEnd w:id="48"/>
      <w:bookmarkEnd w:id="49"/>
    </w:p>
    <w:p w14:paraId="5A73E35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1.1.1根据《中华人民共和国招标投标法》等有关法律、法规和规章的规定，本招标项目已具备招标条件，现对本标段施工进行招标。</w:t>
      </w:r>
    </w:p>
    <w:p w14:paraId="03C0DE5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1.1.2本招标项目招标人：见投标人须知前附表。</w:t>
      </w:r>
    </w:p>
    <w:p w14:paraId="1E5B7936">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1.1.3本标段招标代理机构：见投标人须知前附表。</w:t>
      </w:r>
    </w:p>
    <w:p w14:paraId="6E39DD0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1.1.4本招标项目名称：见投标人须知前附表。</w:t>
      </w:r>
    </w:p>
    <w:p w14:paraId="0699CE9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1.1.5本标段建设地点：见投标人须知前附表。</w:t>
      </w:r>
    </w:p>
    <w:p w14:paraId="66FC3655">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50" w:name="_Toc179632548"/>
      <w:bookmarkStart w:id="51" w:name="_Toc144974499"/>
      <w:bookmarkStart w:id="52" w:name="_Toc152045531"/>
      <w:bookmarkStart w:id="53" w:name="_Toc152042307"/>
      <w:r>
        <w:rPr>
          <w:rFonts w:hint="eastAsia" w:ascii="Times New Roman" w:hAnsi="Times New Roman" w:eastAsia="黑体" w:cs="黑体"/>
          <w:b w:val="0"/>
          <w:bCs/>
          <w:color w:val="auto"/>
          <w:kern w:val="0"/>
          <w:sz w:val="24"/>
          <w:szCs w:val="24"/>
          <w:lang w:val="en-US"/>
        </w:rPr>
        <w:t>1.2资金来源和落实情况</w:t>
      </w:r>
      <w:bookmarkEnd w:id="50"/>
      <w:bookmarkEnd w:id="51"/>
      <w:bookmarkEnd w:id="52"/>
      <w:bookmarkEnd w:id="53"/>
    </w:p>
    <w:p w14:paraId="6621C9F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1.2.1本招标项目的资金来源：见投标人须知前附表。</w:t>
      </w:r>
    </w:p>
    <w:p w14:paraId="0F57D0E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1.2.2本招标项目的出资比例：见投标人须知前附表。</w:t>
      </w:r>
    </w:p>
    <w:p w14:paraId="056E6DC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1.2.3本招标项目的资金落实情况：见投标人须知前附表。</w:t>
      </w:r>
    </w:p>
    <w:p w14:paraId="0115233C">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54" w:name="_Toc152045532"/>
      <w:bookmarkStart w:id="55" w:name="_Toc179632549"/>
      <w:bookmarkStart w:id="56" w:name="_Toc144974500"/>
      <w:bookmarkStart w:id="57" w:name="_Toc152042308"/>
      <w:r>
        <w:rPr>
          <w:rFonts w:hint="eastAsia" w:ascii="Times New Roman" w:hAnsi="Times New Roman" w:eastAsia="黑体" w:cs="黑体"/>
          <w:b w:val="0"/>
          <w:bCs/>
          <w:color w:val="auto"/>
          <w:kern w:val="0"/>
          <w:sz w:val="24"/>
          <w:szCs w:val="24"/>
          <w:lang w:val="en-US"/>
        </w:rPr>
        <w:t>1.3招标范围、计划工期和质量要求</w:t>
      </w:r>
      <w:bookmarkEnd w:id="54"/>
      <w:bookmarkEnd w:id="55"/>
      <w:bookmarkEnd w:id="56"/>
      <w:bookmarkEnd w:id="57"/>
    </w:p>
    <w:p w14:paraId="1AC9F66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1.3.1本次招标范围：见投标人须知前附表。</w:t>
      </w:r>
    </w:p>
    <w:p w14:paraId="529F820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1.3.2本标段的计划工期：见投标人须知前附表。</w:t>
      </w:r>
    </w:p>
    <w:p w14:paraId="6920837B">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1.3.3本标段的质量要求：见投标人须知前附表。</w:t>
      </w:r>
    </w:p>
    <w:p w14:paraId="54D1114C">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58" w:name="_Toc152045534"/>
      <w:bookmarkStart w:id="59" w:name="_Toc152042310"/>
      <w:bookmarkStart w:id="60" w:name="_Toc179632551"/>
      <w:bookmarkStart w:id="61" w:name="_Toc144974502"/>
      <w:r>
        <w:rPr>
          <w:rFonts w:hint="eastAsia" w:ascii="Times New Roman" w:hAnsi="Times New Roman" w:eastAsia="黑体" w:cs="黑体"/>
          <w:b w:val="0"/>
          <w:bCs/>
          <w:color w:val="auto"/>
          <w:kern w:val="0"/>
          <w:sz w:val="24"/>
          <w:szCs w:val="24"/>
          <w:lang w:val="en-US"/>
        </w:rPr>
        <w:t>1.4投标人资格要求</w:t>
      </w:r>
      <w:bookmarkEnd w:id="58"/>
      <w:bookmarkEnd w:id="59"/>
      <w:bookmarkEnd w:id="60"/>
      <w:bookmarkEnd w:id="61"/>
    </w:p>
    <w:p w14:paraId="76CF3CB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1.4.1投标人应具备承担本标段施工的资质条件、能力和信誉。</w:t>
      </w:r>
    </w:p>
    <w:p w14:paraId="77ACCAE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（1）资质条件：见投标人须知前附表；</w:t>
      </w:r>
    </w:p>
    <w:p w14:paraId="47196BC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（2）财务要求：见投标人须知前附表；</w:t>
      </w:r>
    </w:p>
    <w:p w14:paraId="47D257D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（3）业绩要求：见投标人须知前附表；</w:t>
      </w:r>
    </w:p>
    <w:p w14:paraId="1E445B0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（4）信誉要求：见投标人须知前附表;</w:t>
      </w:r>
    </w:p>
    <w:p w14:paraId="5CA0FF3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（5）项目经理资格：见投标人须知前附表；</w:t>
      </w:r>
    </w:p>
    <w:p w14:paraId="3782A1A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（6）其他要求：见投标人须知前附表。</w:t>
      </w:r>
    </w:p>
    <w:p w14:paraId="2A1B270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1.4.2投标人须知前附表规定接受联合体投标的，除应符合本章第1.4.1项和投标人须知前附表的要求外，还应遵守以下规定：</w:t>
      </w:r>
    </w:p>
    <w:p w14:paraId="19DCE49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（1）联合体各方应按招标文件提供的格式签订联合体协议书，明确联合体牵头人和各方权利义务；</w:t>
      </w:r>
    </w:p>
    <w:p w14:paraId="072717F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（2）由同一专业的单位组成的联合体，按照资质等级较低的单位确定资质等级；</w:t>
      </w:r>
    </w:p>
    <w:p w14:paraId="4B5248E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（3）联合体各方不得再以自己名义单独或参加其他联合体在同一标段中投标。</w:t>
      </w:r>
    </w:p>
    <w:p w14:paraId="59404E3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1.4.3投标人不得存在下列情形之一：</w:t>
      </w:r>
    </w:p>
    <w:p w14:paraId="621461F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（1）为招标人不具有独立法人资格的附属机构（单位）；</w:t>
      </w:r>
    </w:p>
    <w:p w14:paraId="52D2E57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（2）为本标段前期准备提供设计或咨询服务的，但设计施工总承包的除外；</w:t>
      </w:r>
    </w:p>
    <w:p w14:paraId="273FC4D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（3）为本标段的监理人；</w:t>
      </w:r>
    </w:p>
    <w:p w14:paraId="2F9EF81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（4）为本标段的代建人；</w:t>
      </w:r>
    </w:p>
    <w:p w14:paraId="5B58CC56">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（5）为本标段提供招标代理服务的；</w:t>
      </w:r>
    </w:p>
    <w:p w14:paraId="32BB517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（6）与本标段的监理人或代建人或招标代理机构同为一个</w:t>
      </w:r>
      <w:r>
        <w:rPr>
          <w:rFonts w:hint="eastAsia"/>
          <w:b w:val="0"/>
          <w:sz w:val="24"/>
          <w:lang w:eastAsia="zh-CN"/>
        </w:rPr>
        <w:t>法定代表人（单位负责人）</w:t>
      </w:r>
      <w:r>
        <w:rPr>
          <w:rFonts w:hint="eastAsia" w:ascii="Times New Roman" w:hAnsi="Times New Roman" w:eastAsia="宋体"/>
          <w:b w:val="0"/>
          <w:sz w:val="24"/>
        </w:rPr>
        <w:t>的；</w:t>
      </w:r>
    </w:p>
    <w:p w14:paraId="60F04C15">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（7）与本标段的监理人或代建人或招标代理机构相互控股或参股的；</w:t>
      </w:r>
    </w:p>
    <w:p w14:paraId="15B115E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（8）与本标段的监理人或代建人或招标代理机构相互任职或工作的；</w:t>
      </w:r>
    </w:p>
    <w:p w14:paraId="77E782A6">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（9）被责令停业的；</w:t>
      </w:r>
    </w:p>
    <w:p w14:paraId="5B020DE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（10）被暂停或取消投标资格的；</w:t>
      </w:r>
    </w:p>
    <w:p w14:paraId="31E413E6">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（11）财产被接管或冻结的；</w:t>
      </w:r>
    </w:p>
    <w:p w14:paraId="2F8CB775">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（12）在最近三年内有骗取中标或严重违约或重大工程质量问题的。</w:t>
      </w:r>
    </w:p>
    <w:p w14:paraId="3429259E">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62" w:name="_Toc152042311"/>
      <w:bookmarkStart w:id="63" w:name="_Toc144974503"/>
      <w:bookmarkStart w:id="64" w:name="_Toc152045535"/>
      <w:bookmarkStart w:id="65" w:name="_Toc179632552"/>
      <w:r>
        <w:rPr>
          <w:rFonts w:hint="eastAsia" w:ascii="Times New Roman" w:hAnsi="Times New Roman" w:eastAsia="黑体" w:cs="黑体"/>
          <w:b w:val="0"/>
          <w:bCs/>
          <w:color w:val="auto"/>
          <w:kern w:val="0"/>
          <w:sz w:val="24"/>
          <w:szCs w:val="24"/>
          <w:lang w:val="en-US"/>
        </w:rPr>
        <w:t>1.5费用承担</w:t>
      </w:r>
      <w:bookmarkEnd w:id="62"/>
      <w:bookmarkEnd w:id="63"/>
      <w:bookmarkEnd w:id="64"/>
      <w:bookmarkEnd w:id="65"/>
    </w:p>
    <w:p w14:paraId="73F28E8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投标人准备和参加投标活动发生的费用自理。</w:t>
      </w:r>
    </w:p>
    <w:p w14:paraId="4C2C906B">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66" w:name="_Toc152045536"/>
      <w:bookmarkStart w:id="67" w:name="_Toc152042312"/>
      <w:bookmarkStart w:id="68" w:name="_Toc179632553"/>
      <w:bookmarkStart w:id="69" w:name="_Toc144974504"/>
      <w:r>
        <w:rPr>
          <w:rFonts w:hint="eastAsia" w:ascii="Times New Roman" w:hAnsi="Times New Roman" w:eastAsia="黑体" w:cs="黑体"/>
          <w:b w:val="0"/>
          <w:bCs/>
          <w:color w:val="auto"/>
          <w:kern w:val="0"/>
          <w:sz w:val="24"/>
          <w:szCs w:val="24"/>
          <w:lang w:val="en-US"/>
        </w:rPr>
        <w:t>1.6保密</w:t>
      </w:r>
      <w:bookmarkEnd w:id="66"/>
      <w:bookmarkEnd w:id="67"/>
      <w:bookmarkEnd w:id="68"/>
      <w:bookmarkEnd w:id="69"/>
    </w:p>
    <w:p w14:paraId="2C2FAA1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参与招标投标活动的各方应对招标文件和投标文件中的商业和技术等秘密保密，违者应对由此造成的后果承担法律责任。</w:t>
      </w:r>
    </w:p>
    <w:p w14:paraId="6C8C052F">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70" w:name="_Toc144974505"/>
      <w:bookmarkStart w:id="71" w:name="_Toc152042313"/>
      <w:bookmarkStart w:id="72" w:name="_Toc152045537"/>
      <w:bookmarkStart w:id="73" w:name="_Toc179632554"/>
      <w:r>
        <w:rPr>
          <w:rFonts w:hint="eastAsia" w:ascii="Times New Roman" w:hAnsi="Times New Roman" w:eastAsia="黑体" w:cs="黑体"/>
          <w:b w:val="0"/>
          <w:bCs/>
          <w:color w:val="auto"/>
          <w:kern w:val="0"/>
          <w:sz w:val="24"/>
          <w:szCs w:val="24"/>
          <w:lang w:val="en-US"/>
        </w:rPr>
        <w:t>1.7语言</w:t>
      </w:r>
      <w:bookmarkEnd w:id="70"/>
      <w:r>
        <w:rPr>
          <w:rFonts w:hint="eastAsia" w:ascii="Times New Roman" w:hAnsi="Times New Roman" w:eastAsia="黑体" w:cs="黑体"/>
          <w:b w:val="0"/>
          <w:bCs/>
          <w:color w:val="auto"/>
          <w:kern w:val="0"/>
          <w:sz w:val="24"/>
          <w:szCs w:val="24"/>
          <w:lang w:val="en-US"/>
        </w:rPr>
        <w:t>文字</w:t>
      </w:r>
      <w:bookmarkEnd w:id="71"/>
      <w:bookmarkEnd w:id="72"/>
      <w:bookmarkEnd w:id="73"/>
    </w:p>
    <w:p w14:paraId="56F8955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除专用术语外，与招标投标有关的语言均使用中文。必要时专用术语应附有中文注释。</w:t>
      </w:r>
    </w:p>
    <w:p w14:paraId="3BED2EA6">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74" w:name="_Toc152042314"/>
      <w:bookmarkStart w:id="75" w:name="_Toc179632555"/>
      <w:bookmarkStart w:id="76" w:name="_Toc144974506"/>
      <w:bookmarkStart w:id="77" w:name="_Toc152045538"/>
      <w:r>
        <w:rPr>
          <w:rFonts w:hint="eastAsia" w:ascii="Times New Roman" w:hAnsi="Times New Roman" w:eastAsia="黑体" w:cs="黑体"/>
          <w:b w:val="0"/>
          <w:bCs/>
          <w:color w:val="auto"/>
          <w:kern w:val="0"/>
          <w:sz w:val="24"/>
          <w:szCs w:val="24"/>
          <w:lang w:val="en-US"/>
        </w:rPr>
        <w:t>1.8计量单位</w:t>
      </w:r>
      <w:bookmarkEnd w:id="74"/>
      <w:bookmarkEnd w:id="75"/>
      <w:bookmarkEnd w:id="76"/>
      <w:bookmarkEnd w:id="77"/>
    </w:p>
    <w:p w14:paraId="3288B50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所有计量均采用中华人民共和国法定计量单位。</w:t>
      </w:r>
    </w:p>
    <w:p w14:paraId="68894065">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78" w:name="_Toc152042315"/>
      <w:bookmarkStart w:id="79" w:name="_Toc179632556"/>
      <w:bookmarkStart w:id="80" w:name="_Toc152045539"/>
      <w:bookmarkStart w:id="81" w:name="_Toc144974507"/>
      <w:r>
        <w:rPr>
          <w:rFonts w:hint="eastAsia" w:ascii="Times New Roman" w:hAnsi="Times New Roman" w:eastAsia="黑体" w:cs="黑体"/>
          <w:b w:val="0"/>
          <w:bCs/>
          <w:color w:val="auto"/>
          <w:kern w:val="0"/>
          <w:sz w:val="24"/>
          <w:szCs w:val="24"/>
          <w:lang w:val="en-US"/>
        </w:rPr>
        <w:t>1.9踏勘现场</w:t>
      </w:r>
      <w:bookmarkEnd w:id="78"/>
      <w:bookmarkEnd w:id="79"/>
      <w:bookmarkEnd w:id="80"/>
      <w:bookmarkEnd w:id="81"/>
    </w:p>
    <w:p w14:paraId="2DCD55B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1.9.1投标人须知前附表规定组织踏勘现场的，招标人按投标人须知前附表规定的时间、地点组织投标人踏勘项目现场。</w:t>
      </w:r>
    </w:p>
    <w:p w14:paraId="0AFF4EF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1.9.2投标人踏勘现场发生的费用自理。</w:t>
      </w:r>
    </w:p>
    <w:p w14:paraId="056DD17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1.9.3除招标人的原因外，投标人自行负责在踏勘现场中所发生的人员伤亡和财产损失。</w:t>
      </w:r>
    </w:p>
    <w:p w14:paraId="6EA16BD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1.9.4招标人在踏勘现场中介绍的工程场地和相关的周边环境情况，供投标人在编制投标文件时参考，招标人不对投标人据此作出的判断和决策负责。</w:t>
      </w:r>
    </w:p>
    <w:p w14:paraId="2B969D5A">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82" w:name="_Toc152042316"/>
      <w:bookmarkStart w:id="83" w:name="_Toc179632557"/>
      <w:bookmarkStart w:id="84" w:name="_Toc152045540"/>
      <w:bookmarkStart w:id="85" w:name="_Toc144974508"/>
      <w:r>
        <w:rPr>
          <w:rFonts w:hint="eastAsia" w:ascii="Times New Roman" w:hAnsi="Times New Roman" w:eastAsia="黑体" w:cs="黑体"/>
          <w:b w:val="0"/>
          <w:bCs/>
          <w:color w:val="auto"/>
          <w:kern w:val="0"/>
          <w:sz w:val="24"/>
          <w:szCs w:val="24"/>
          <w:lang w:val="en-US"/>
        </w:rPr>
        <w:t>1.10投标预备会</w:t>
      </w:r>
      <w:bookmarkEnd w:id="82"/>
      <w:bookmarkEnd w:id="83"/>
      <w:bookmarkEnd w:id="84"/>
      <w:bookmarkEnd w:id="85"/>
    </w:p>
    <w:p w14:paraId="462B48F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1.10.1投标人须知前附表规定召开投标预备会的，招标人按投标人须知前附表规定的时间和地点召开投标预备会，澄清投标人提出的问题。</w:t>
      </w:r>
    </w:p>
    <w:p w14:paraId="60D882C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1.10.2投标人应在投标人须知前附表规定的时间前，以书面形式将提出的问题送达招标人，以便招标人在会议期间澄清。</w:t>
      </w:r>
    </w:p>
    <w:p w14:paraId="22C13D3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1.10.3投标预备会后，招标人在投标人须知前附表规定的时间内，将对投标人所提问题的澄清，以书面方式通知所有购买招标文件的投标人。该澄清内容为招标文件的组成部分。</w:t>
      </w:r>
    </w:p>
    <w:p w14:paraId="2DC66E03">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86" w:name="_Toc152042317"/>
      <w:bookmarkStart w:id="87" w:name="_Toc144974509"/>
      <w:bookmarkStart w:id="88" w:name="_Toc179632558"/>
      <w:bookmarkStart w:id="89" w:name="_Toc152045541"/>
      <w:r>
        <w:rPr>
          <w:rFonts w:hint="eastAsia" w:ascii="Times New Roman" w:hAnsi="Times New Roman" w:eastAsia="黑体" w:cs="黑体"/>
          <w:b w:val="0"/>
          <w:bCs/>
          <w:color w:val="auto"/>
          <w:kern w:val="0"/>
          <w:sz w:val="24"/>
          <w:szCs w:val="24"/>
          <w:lang w:val="en-US"/>
        </w:rPr>
        <w:t>1.11分包</w:t>
      </w:r>
      <w:bookmarkEnd w:id="86"/>
      <w:bookmarkEnd w:id="87"/>
      <w:bookmarkEnd w:id="88"/>
      <w:bookmarkEnd w:id="89"/>
    </w:p>
    <w:p w14:paraId="395C336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投标人拟在中标后将中标项目的部分非主体、非关键性工作进行分包的，应符合投标人须知前附表规定的分包内容、分包金额和接受分包的第三人资质要求等限制性条件。</w:t>
      </w:r>
    </w:p>
    <w:p w14:paraId="1A9F7826">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90" w:name="_Toc179632559"/>
      <w:r>
        <w:rPr>
          <w:rFonts w:hint="eastAsia" w:ascii="Times New Roman" w:hAnsi="Times New Roman" w:eastAsia="黑体" w:cs="黑体"/>
          <w:b w:val="0"/>
          <w:bCs/>
          <w:color w:val="auto"/>
          <w:kern w:val="0"/>
          <w:sz w:val="24"/>
          <w:szCs w:val="24"/>
          <w:lang w:val="en-US"/>
        </w:rPr>
        <w:t>1.12偏离</w:t>
      </w:r>
      <w:bookmarkEnd w:id="90"/>
    </w:p>
    <w:p w14:paraId="29B81D1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投标人须知前附表允许投标文件偏离招标文件某些要求的，偏离应当符合招标文件规定的偏离范围和幅度。</w:t>
      </w:r>
    </w:p>
    <w:p w14:paraId="196EF1B6">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91" w:name="_Toc144974510"/>
      <w:bookmarkStart w:id="92" w:name="_Toc152045542"/>
      <w:bookmarkStart w:id="93" w:name="_Toc152042318"/>
      <w:bookmarkStart w:id="94" w:name="_Toc179632560"/>
      <w:r>
        <w:rPr>
          <w:rFonts w:hint="eastAsia" w:ascii="Times New Roman" w:hAnsi="Times New Roman" w:eastAsia="黑体" w:cs="黑体"/>
          <w:b w:val="0"/>
          <w:bCs/>
          <w:color w:val="auto"/>
          <w:kern w:val="0"/>
          <w:sz w:val="28"/>
          <w:szCs w:val="28"/>
          <w:lang w:val="en-US" w:eastAsia="zh-CN"/>
        </w:rPr>
        <w:t>2.招标文件</w:t>
      </w:r>
      <w:bookmarkEnd w:id="91"/>
      <w:bookmarkEnd w:id="92"/>
      <w:bookmarkEnd w:id="93"/>
      <w:bookmarkEnd w:id="94"/>
    </w:p>
    <w:p w14:paraId="2E062A8E">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95" w:name="_Toc152045543"/>
      <w:bookmarkStart w:id="96" w:name="_Toc179632561"/>
      <w:bookmarkStart w:id="97" w:name="_Toc144974511"/>
      <w:bookmarkStart w:id="98" w:name="_Toc152042319"/>
      <w:r>
        <w:rPr>
          <w:rFonts w:hint="eastAsia" w:ascii="Times New Roman" w:hAnsi="Times New Roman" w:eastAsia="黑体" w:cs="黑体"/>
          <w:b w:val="0"/>
          <w:bCs/>
          <w:color w:val="auto"/>
          <w:kern w:val="0"/>
          <w:sz w:val="24"/>
          <w:szCs w:val="24"/>
          <w:lang w:val="en-US"/>
        </w:rPr>
        <w:t>2.1招标文件的组成</w:t>
      </w:r>
      <w:bookmarkEnd w:id="95"/>
      <w:bookmarkEnd w:id="96"/>
      <w:bookmarkEnd w:id="97"/>
      <w:bookmarkEnd w:id="98"/>
    </w:p>
    <w:p w14:paraId="565E2AC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　　本招标文件包括：</w:t>
      </w:r>
    </w:p>
    <w:p w14:paraId="1FB311A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（1）招标公告；</w:t>
      </w:r>
    </w:p>
    <w:p w14:paraId="47FFA4C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（2）投标人须知；</w:t>
      </w:r>
    </w:p>
    <w:p w14:paraId="0E434175">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（3）评标办法；</w:t>
      </w:r>
    </w:p>
    <w:p w14:paraId="30364CA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（4）合同条款及格式；</w:t>
      </w:r>
    </w:p>
    <w:p w14:paraId="76CA991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（5）工程量清单；</w:t>
      </w:r>
    </w:p>
    <w:p w14:paraId="1429DC45">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（6）图纸；</w:t>
      </w:r>
    </w:p>
    <w:p w14:paraId="6062560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（7）技术标准和要求；</w:t>
      </w:r>
    </w:p>
    <w:p w14:paraId="7731FEB8">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（8）投标文件格式；</w:t>
      </w:r>
    </w:p>
    <w:p w14:paraId="2C5EDBE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（9）投标人须知前附表规定的其他材料。</w:t>
      </w:r>
    </w:p>
    <w:p w14:paraId="36CBD0A0">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r>
        <w:rPr>
          <w:rFonts w:hint="eastAsia" w:ascii="Times New Roman" w:hAnsi="Times New Roman" w:eastAsia="宋体"/>
          <w:b w:val="0"/>
          <w:sz w:val="24"/>
        </w:rPr>
        <w:t>根据本章第1.10款、第2.2款和第2.3款对招标文件所作的澄清、修改，构成招标文件的组成部分。</w:t>
      </w:r>
    </w:p>
    <w:p w14:paraId="0CEB14BB">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99" w:name="_Toc179632562"/>
      <w:bookmarkStart w:id="100" w:name="_Toc152045544"/>
      <w:bookmarkStart w:id="101" w:name="_Toc152042320"/>
      <w:bookmarkStart w:id="102" w:name="_Toc144974512"/>
      <w:r>
        <w:rPr>
          <w:rFonts w:hint="eastAsia" w:ascii="Times New Roman" w:hAnsi="Times New Roman" w:eastAsia="黑体" w:cs="黑体"/>
          <w:b w:val="0"/>
          <w:bCs/>
          <w:color w:val="auto"/>
          <w:kern w:val="0"/>
          <w:sz w:val="24"/>
          <w:szCs w:val="24"/>
          <w:lang w:val="en-US"/>
        </w:rPr>
        <w:t>2.</w:t>
      </w:r>
      <w:r>
        <w:rPr>
          <w:rFonts w:hint="eastAsia" w:ascii="Times New Roman" w:hAnsi="Times New Roman" w:eastAsia="黑体" w:cs="黑体"/>
          <w:b w:val="0"/>
          <w:bCs/>
          <w:color w:val="auto"/>
          <w:kern w:val="0"/>
          <w:sz w:val="24"/>
          <w:szCs w:val="24"/>
          <w:lang w:val="en-US" w:eastAsia="zh-CN"/>
        </w:rPr>
        <w:t>2招标文件的澄清</w:t>
      </w:r>
      <w:bookmarkEnd w:id="99"/>
      <w:bookmarkEnd w:id="100"/>
      <w:bookmarkEnd w:id="101"/>
      <w:bookmarkEnd w:id="102"/>
    </w:p>
    <w:p w14:paraId="7D66D3A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2.2.1投标人应仔细阅读和检查招标文件的全部内容。</w:t>
      </w:r>
      <w:r>
        <w:rPr>
          <w:rFonts w:hint="eastAsia" w:ascii="Times New Roman" w:hAnsi="Times New Roman" w:eastAsia="宋体"/>
          <w:b w:val="0"/>
          <w:sz w:val="24"/>
          <w:szCs w:val="21"/>
        </w:rPr>
        <w:t>如发现缺页或附件不全，应及时向招标人提出，以便补齐。</w:t>
      </w:r>
      <w:r>
        <w:rPr>
          <w:rFonts w:hint="eastAsia" w:ascii="Times New Roman" w:hAnsi="Times New Roman" w:eastAsia="宋体"/>
          <w:b w:val="0"/>
          <w:sz w:val="24"/>
        </w:rPr>
        <w:t>如有疑问，应在投标人须知前附表规定的时间前以书面形式（包括信函、电报、传真等可以有形地表现所载内容的形式，下同），要求招标人对招标文件予以澄清。</w:t>
      </w:r>
    </w:p>
    <w:p w14:paraId="4427BC8B">
      <w:pPr>
        <w:keepNext w:val="0"/>
        <w:keepLines w:val="0"/>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sz w:val="24"/>
        </w:rPr>
      </w:pPr>
      <w:r>
        <w:rPr>
          <w:rFonts w:hint="eastAsia" w:ascii="Times New Roman" w:hAnsi="Times New Roman" w:eastAsia="宋体"/>
          <w:b w:val="0"/>
          <w:sz w:val="24"/>
        </w:rPr>
        <w:t>2.2.2招标文件的澄清将在投标人须知前附表规定的投标截止时间</w:t>
      </w:r>
      <w:r>
        <w:rPr>
          <w:rFonts w:hint="eastAsia"/>
          <w:b w:val="0"/>
          <w:sz w:val="24"/>
          <w:u w:val="single"/>
          <w:lang w:val="en-US" w:eastAsia="zh-CN"/>
        </w:rPr>
        <w:t>9</w:t>
      </w:r>
      <w:r>
        <w:rPr>
          <w:rFonts w:hint="eastAsia" w:ascii="Times New Roman" w:hAnsi="Times New Roman" w:eastAsia="宋体"/>
          <w:b w:val="0"/>
          <w:sz w:val="24"/>
        </w:rPr>
        <w:t>天前以书面形式发给所有购买招标文件的投标人，但不指明澄清问题的来源。如果澄清发出的时间距投标截止时间不足</w:t>
      </w:r>
      <w:r>
        <w:rPr>
          <w:rFonts w:hint="eastAsia"/>
          <w:b w:val="0"/>
          <w:sz w:val="24"/>
          <w:u w:val="single"/>
          <w:lang w:val="en-US" w:eastAsia="zh-CN"/>
        </w:rPr>
        <w:t>9</w:t>
      </w:r>
      <w:r>
        <w:rPr>
          <w:rFonts w:hint="eastAsia" w:ascii="Times New Roman" w:hAnsi="Times New Roman" w:eastAsia="宋体"/>
          <w:b w:val="0"/>
          <w:sz w:val="24"/>
        </w:rPr>
        <w:t>天，</w:t>
      </w:r>
      <w:r>
        <w:rPr>
          <w:rFonts w:ascii="Times New Roman" w:hAnsi="Times New Roman" w:eastAsia="宋体"/>
          <w:b w:val="0"/>
          <w:sz w:val="24"/>
        </w:rPr>
        <w:t>并且澄清内容可能影响投标文件编制的，将相应延长投标截止时间。</w:t>
      </w:r>
    </w:p>
    <w:p w14:paraId="11D6B81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2.2.3投标人在收到澄清后，应在投标人须知前附表规定的时间内以书面形式通知招标人，确认已收到该澄清。</w:t>
      </w:r>
    </w:p>
    <w:p w14:paraId="7B7746F5">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03" w:name="_Toc152045545"/>
      <w:bookmarkStart w:id="104" w:name="_Toc144974513"/>
      <w:bookmarkStart w:id="105" w:name="_Toc152042321"/>
      <w:bookmarkStart w:id="106" w:name="_Toc179632563"/>
      <w:r>
        <w:rPr>
          <w:rFonts w:hint="eastAsia" w:ascii="Times New Roman" w:hAnsi="Times New Roman" w:eastAsia="黑体" w:cs="黑体"/>
          <w:b w:val="0"/>
          <w:bCs/>
          <w:color w:val="auto"/>
          <w:kern w:val="0"/>
          <w:sz w:val="24"/>
          <w:szCs w:val="24"/>
          <w:lang w:val="en-US"/>
        </w:rPr>
        <w:t>2.3招标文件的修改</w:t>
      </w:r>
      <w:bookmarkEnd w:id="103"/>
      <w:bookmarkEnd w:id="104"/>
      <w:bookmarkEnd w:id="105"/>
      <w:bookmarkEnd w:id="106"/>
    </w:p>
    <w:p w14:paraId="0A5B68C8">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r>
        <w:rPr>
          <w:rFonts w:hint="eastAsia" w:ascii="Times New Roman" w:hAnsi="Times New Roman" w:eastAsia="宋体"/>
          <w:b w:val="0"/>
          <w:sz w:val="24"/>
        </w:rPr>
        <w:t>2.3.1在投标截止时间</w:t>
      </w:r>
      <w:r>
        <w:rPr>
          <w:rFonts w:hint="eastAsia"/>
          <w:b w:val="0"/>
          <w:sz w:val="24"/>
          <w:u w:val="single"/>
          <w:lang w:val="en-US" w:eastAsia="zh-CN"/>
        </w:rPr>
        <w:t>9</w:t>
      </w:r>
      <w:r>
        <w:rPr>
          <w:rFonts w:hint="eastAsia" w:ascii="Times New Roman" w:hAnsi="Times New Roman" w:eastAsia="宋体"/>
          <w:b w:val="0"/>
          <w:sz w:val="24"/>
        </w:rPr>
        <w:t>天前，招标人可以书面形式修改招标文件，并通知所有已购买招标文件的投标人。如果修改招标文件的时间距投标截止时间不足</w:t>
      </w:r>
      <w:r>
        <w:rPr>
          <w:rFonts w:hint="eastAsia"/>
          <w:b w:val="0"/>
          <w:sz w:val="24"/>
          <w:u w:val="single"/>
          <w:lang w:val="en-US" w:eastAsia="zh-CN"/>
        </w:rPr>
        <w:t>9</w:t>
      </w:r>
      <w:r>
        <w:rPr>
          <w:rFonts w:hint="eastAsia" w:ascii="Times New Roman" w:hAnsi="Times New Roman" w:eastAsia="宋体"/>
          <w:b w:val="0"/>
          <w:sz w:val="24"/>
        </w:rPr>
        <w:t>天，</w:t>
      </w:r>
      <w:r>
        <w:rPr>
          <w:rFonts w:ascii="Times New Roman" w:hAnsi="Times New Roman" w:eastAsia="宋体"/>
          <w:b w:val="0"/>
          <w:sz w:val="24"/>
        </w:rPr>
        <w:t>并且修改内容可能影响投标文件编制的，将相应延长投标截止时间。</w:t>
      </w:r>
    </w:p>
    <w:p w14:paraId="6A7DD6A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2.3.2投标人收到修改内容后，应在投标人须知前附表规定的时间内以书面形式通知招标人，确认已收到该修改。</w:t>
      </w:r>
    </w:p>
    <w:p w14:paraId="7F165CC2">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107" w:name="_Toc144974514"/>
      <w:bookmarkStart w:id="108" w:name="_Toc179632564"/>
      <w:bookmarkStart w:id="109" w:name="_Toc152042322"/>
      <w:bookmarkStart w:id="110" w:name="_Toc152045546"/>
      <w:r>
        <w:rPr>
          <w:rFonts w:hint="eastAsia" w:ascii="Times New Roman" w:hAnsi="Times New Roman" w:eastAsia="黑体" w:cs="黑体"/>
          <w:b w:val="0"/>
          <w:bCs/>
          <w:color w:val="auto"/>
          <w:kern w:val="0"/>
          <w:sz w:val="28"/>
          <w:szCs w:val="28"/>
          <w:lang w:val="en-US" w:eastAsia="zh-CN"/>
        </w:rPr>
        <w:t>3.投标文件</w:t>
      </w:r>
      <w:bookmarkEnd w:id="107"/>
      <w:bookmarkEnd w:id="108"/>
      <w:bookmarkEnd w:id="109"/>
      <w:bookmarkEnd w:id="110"/>
    </w:p>
    <w:p w14:paraId="23A4339B">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11" w:name="_Toc179632565"/>
      <w:bookmarkStart w:id="112" w:name="_Toc152045547"/>
      <w:bookmarkStart w:id="113" w:name="_Toc152042323"/>
      <w:bookmarkStart w:id="114" w:name="_Toc144974515"/>
      <w:r>
        <w:rPr>
          <w:rFonts w:hint="eastAsia" w:ascii="Times New Roman" w:hAnsi="Times New Roman" w:eastAsia="黑体" w:cs="黑体"/>
          <w:b w:val="0"/>
          <w:bCs/>
          <w:color w:val="auto"/>
          <w:kern w:val="0"/>
          <w:sz w:val="24"/>
          <w:szCs w:val="24"/>
          <w:lang w:val="en-US"/>
        </w:rPr>
        <w:t>3.1投标文件的组成</w:t>
      </w:r>
      <w:bookmarkEnd w:id="111"/>
      <w:bookmarkEnd w:id="112"/>
      <w:bookmarkEnd w:id="113"/>
      <w:bookmarkEnd w:id="114"/>
    </w:p>
    <w:p w14:paraId="5731528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3.1.1投标文件应包括下列内容：</w:t>
      </w:r>
    </w:p>
    <w:p w14:paraId="293E858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（1）投标函及投标函附录；</w:t>
      </w:r>
    </w:p>
    <w:p w14:paraId="55260F0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w:t>
      </w:r>
      <w:r>
        <w:rPr>
          <w:rFonts w:hint="eastAsia"/>
          <w:b w:val="0"/>
          <w:sz w:val="24"/>
          <w:lang w:eastAsia="zh-CN"/>
        </w:rPr>
        <w:t>法定代表人（单位负责人）</w:t>
      </w:r>
      <w:r>
        <w:rPr>
          <w:rFonts w:hint="eastAsia" w:ascii="Times New Roman" w:hAnsi="Times New Roman" w:eastAsia="宋体"/>
          <w:b w:val="0"/>
          <w:sz w:val="24"/>
        </w:rPr>
        <w:t>身份证明或附有</w:t>
      </w:r>
      <w:r>
        <w:rPr>
          <w:rFonts w:hint="eastAsia"/>
          <w:b w:val="0"/>
          <w:sz w:val="24"/>
          <w:lang w:eastAsia="zh-CN"/>
        </w:rPr>
        <w:t>法定代表人（单位负责人）</w:t>
      </w:r>
      <w:r>
        <w:rPr>
          <w:rFonts w:hint="eastAsia" w:ascii="Times New Roman" w:hAnsi="Times New Roman" w:eastAsia="宋体"/>
          <w:b w:val="0"/>
          <w:sz w:val="24"/>
        </w:rPr>
        <w:t>身份证明的授权委托书；</w:t>
      </w:r>
    </w:p>
    <w:p w14:paraId="6C2F7CE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（3）联合体协议书；</w:t>
      </w:r>
    </w:p>
    <w:p w14:paraId="4F389E1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（4）投标保证金；</w:t>
      </w:r>
    </w:p>
    <w:p w14:paraId="6EE95906">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（5）已标价工程量清单；</w:t>
      </w:r>
    </w:p>
    <w:p w14:paraId="5E3D52A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（6）施工组织设计；</w:t>
      </w:r>
    </w:p>
    <w:p w14:paraId="2682899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（7）项目管理机构；</w:t>
      </w:r>
    </w:p>
    <w:p w14:paraId="4C5BF146">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（8）拟分包项目情况表；</w:t>
      </w:r>
    </w:p>
    <w:p w14:paraId="5F07D78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（9）资格审查资料；</w:t>
      </w:r>
    </w:p>
    <w:p w14:paraId="25E4D74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（10）投标人须知前附表规定的其他材料。</w:t>
      </w:r>
    </w:p>
    <w:p w14:paraId="5193FAE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3.1.2投标人须知前附表规定不接受联合体投标的，或投标人没有组成联合体的，投标文件不包括本章第3.1.1（3）目所指的联合体协议书。</w:t>
      </w:r>
    </w:p>
    <w:p w14:paraId="7FD05A0C">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15" w:name="_Toc179632566"/>
      <w:bookmarkStart w:id="116" w:name="_Toc152042324"/>
      <w:bookmarkStart w:id="117" w:name="_Toc152045548"/>
      <w:bookmarkStart w:id="118" w:name="_Toc144974516"/>
      <w:r>
        <w:rPr>
          <w:rFonts w:hint="eastAsia" w:ascii="Times New Roman" w:hAnsi="Times New Roman" w:eastAsia="黑体" w:cs="黑体"/>
          <w:b w:val="0"/>
          <w:bCs/>
          <w:color w:val="auto"/>
          <w:kern w:val="0"/>
          <w:sz w:val="24"/>
          <w:szCs w:val="24"/>
          <w:lang w:val="en-US"/>
        </w:rPr>
        <w:t>3.2投标报价</w:t>
      </w:r>
      <w:bookmarkEnd w:id="115"/>
      <w:bookmarkEnd w:id="116"/>
      <w:bookmarkEnd w:id="117"/>
      <w:bookmarkEnd w:id="118"/>
    </w:p>
    <w:p w14:paraId="079A9F1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3.2.1投标人应按第五章“工程量清单”的要求填写相应表格。</w:t>
      </w:r>
    </w:p>
    <w:p w14:paraId="53F8290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3.2.2投标人在投标截止时间前修改投标函中的投标总报价，应同时修改第五章“工程量清单”中的相应报价。此修改须符合本章第4.3款的有关要求。　　</w:t>
      </w:r>
    </w:p>
    <w:p w14:paraId="032A62E5">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19" w:name="_Toc152042325"/>
      <w:bookmarkStart w:id="120" w:name="_Toc179632567"/>
      <w:bookmarkStart w:id="121" w:name="_Toc144974517"/>
      <w:bookmarkStart w:id="122" w:name="_Toc152045549"/>
      <w:r>
        <w:rPr>
          <w:rFonts w:hint="eastAsia" w:ascii="Times New Roman" w:hAnsi="Times New Roman" w:eastAsia="黑体" w:cs="黑体"/>
          <w:b w:val="0"/>
          <w:bCs/>
          <w:color w:val="auto"/>
          <w:kern w:val="0"/>
          <w:sz w:val="24"/>
          <w:szCs w:val="24"/>
          <w:lang w:val="en-US"/>
        </w:rPr>
        <w:t>3.3投标有效期</w:t>
      </w:r>
      <w:bookmarkEnd w:id="119"/>
      <w:bookmarkEnd w:id="120"/>
      <w:bookmarkEnd w:id="121"/>
      <w:bookmarkEnd w:id="122"/>
    </w:p>
    <w:p w14:paraId="78CB69E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3.3.1在投标人须知前附表规定的投标有效期内，投标人不得要求撤销或修改其投标文件。</w:t>
      </w:r>
    </w:p>
    <w:p w14:paraId="4687540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0071327F">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23" w:name="_Toc179632568"/>
      <w:bookmarkStart w:id="124" w:name="_Toc144974518"/>
      <w:bookmarkStart w:id="125" w:name="_Toc152042326"/>
      <w:bookmarkStart w:id="126" w:name="_Toc152045550"/>
      <w:r>
        <w:rPr>
          <w:rFonts w:hint="eastAsia" w:ascii="Times New Roman" w:hAnsi="Times New Roman" w:eastAsia="黑体" w:cs="黑体"/>
          <w:b w:val="0"/>
          <w:bCs/>
          <w:color w:val="auto"/>
          <w:kern w:val="0"/>
          <w:sz w:val="24"/>
          <w:szCs w:val="24"/>
          <w:lang w:val="en-US"/>
        </w:rPr>
        <w:t>3.4投标保证金</w:t>
      </w:r>
      <w:bookmarkEnd w:id="123"/>
      <w:bookmarkEnd w:id="124"/>
      <w:bookmarkEnd w:id="125"/>
      <w:bookmarkEnd w:id="126"/>
    </w:p>
    <w:p w14:paraId="3F11A24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3.4.1投标人在递交投标文件的同时，应按投标人须知前附表规定的金额、担保形式和第八章“投标文件格式”规定的投标保证金格式递交投标保证金，并作为其投标文件的组成部分。联合体投标的，其投标保证金由牵头人递交，并应符合投标人须知前附表的规定。</w:t>
      </w:r>
    </w:p>
    <w:p w14:paraId="1BC6E10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3.4.2投标人不按本章第3.4.1项要求提交投标保证金的，其投标文件作</w:t>
      </w:r>
      <w:r>
        <w:rPr>
          <w:rFonts w:hint="eastAsia"/>
          <w:b w:val="0"/>
          <w:sz w:val="24"/>
          <w:lang w:eastAsia="zh-CN"/>
        </w:rPr>
        <w:t>否决</w:t>
      </w:r>
      <w:r>
        <w:rPr>
          <w:rFonts w:hint="eastAsia" w:ascii="Times New Roman" w:hAnsi="Times New Roman" w:eastAsia="宋体"/>
          <w:b w:val="0"/>
          <w:sz w:val="24"/>
        </w:rPr>
        <w:t>处理。</w:t>
      </w:r>
    </w:p>
    <w:p w14:paraId="74DA78E6">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3.4.3招标人与中标人签订合同后5个工作日内，向未中标的投标人和中标人退还投标保证金。</w:t>
      </w:r>
    </w:p>
    <w:p w14:paraId="42DAE5C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3.4.4有下列情形之一的，投标保证金将不予退还：</w:t>
      </w:r>
    </w:p>
    <w:p w14:paraId="320C6918">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（1）投标人在规定的投标有效期内撤销或修改其投标文件；</w:t>
      </w:r>
    </w:p>
    <w:p w14:paraId="2213D86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（2）中标人在收到中标通知书后，无正当理由拒签合同协议书或未按招标文件规定提交履约担保。</w:t>
      </w:r>
    </w:p>
    <w:p w14:paraId="2BEA42B8">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27" w:name="_Toc152042328"/>
      <w:bookmarkStart w:id="128" w:name="_Toc179632570"/>
      <w:bookmarkStart w:id="129" w:name="_Toc144974520"/>
      <w:bookmarkStart w:id="130" w:name="_Toc152045552"/>
      <w:r>
        <w:rPr>
          <w:rFonts w:hint="eastAsia" w:ascii="Times New Roman" w:hAnsi="Times New Roman" w:eastAsia="黑体" w:cs="黑体"/>
          <w:b w:val="0"/>
          <w:bCs/>
          <w:color w:val="auto"/>
          <w:kern w:val="0"/>
          <w:sz w:val="24"/>
          <w:szCs w:val="24"/>
          <w:lang w:val="en-US"/>
        </w:rPr>
        <w:t>3.5资格审查资料</w:t>
      </w:r>
      <w:bookmarkEnd w:id="127"/>
      <w:bookmarkEnd w:id="128"/>
      <w:bookmarkEnd w:id="129"/>
      <w:bookmarkEnd w:id="130"/>
    </w:p>
    <w:p w14:paraId="4D5F18E8">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3.5.1“投标人基本情况表”应附投标人营业执照副本及其年检合格的证明材料、资质证书副本和安全生产许可证等材料的复印件。</w:t>
      </w:r>
    </w:p>
    <w:p w14:paraId="473AA18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3.5.2“近年财务状况表”应附经会计师事务所或审计机构审计的财务会计报表，包括资产负债表、现金流量表、利润表和财务情况说明书的复印件，具体年份要求见投标人须知前附表。</w:t>
      </w:r>
    </w:p>
    <w:p w14:paraId="6D8D34C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3.5.3“近年完成的类似项目情况表”应附中标通知书和合同协议书、工程接收证书（工程竣工验收证书）的复印件，具体年份要求见投标人须知前附表。每张表格只填写一个项目，并标明序号。</w:t>
      </w:r>
    </w:p>
    <w:p w14:paraId="3A20738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3.5.4“正在施工和新承接的项目情况表”应附中标通知书和合同协议书复印件。每张表格只填写一个项目，并标明序号。</w:t>
      </w:r>
    </w:p>
    <w:p w14:paraId="0F56427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3.5.5“近年发生的诉讼及仲裁情况”应说明相关情况，并附法院或仲裁机构作出的判决、裁决等有关法律文书复印件，具体年份要求见投标人须知前附表。</w:t>
      </w:r>
    </w:p>
    <w:p w14:paraId="62442B9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3.5.6投标人须知前附表规定接受联合体投标的，本章第3.5.1项至第3.5.5项规定的表格和资料应包括联合体各方相关情况。</w:t>
      </w:r>
    </w:p>
    <w:p w14:paraId="655A4DFA">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31" w:name="_Toc144974521"/>
      <w:bookmarkStart w:id="132" w:name="_Toc152045553"/>
      <w:bookmarkStart w:id="133" w:name="_Toc179632571"/>
      <w:bookmarkStart w:id="134" w:name="_Toc152042329"/>
      <w:r>
        <w:rPr>
          <w:rFonts w:hint="eastAsia" w:ascii="Times New Roman" w:hAnsi="Times New Roman" w:eastAsia="黑体" w:cs="黑体"/>
          <w:b w:val="0"/>
          <w:bCs/>
          <w:color w:val="auto"/>
          <w:kern w:val="0"/>
          <w:sz w:val="24"/>
          <w:szCs w:val="24"/>
          <w:lang w:val="en-US"/>
        </w:rPr>
        <w:t>3.6备选投标方案</w:t>
      </w:r>
      <w:bookmarkEnd w:id="131"/>
      <w:bookmarkEnd w:id="132"/>
      <w:bookmarkEnd w:id="133"/>
      <w:bookmarkEnd w:id="134"/>
    </w:p>
    <w:p w14:paraId="1E61F29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0D18F406">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35" w:name="_Toc152042330"/>
      <w:bookmarkStart w:id="136" w:name="_Toc144974522"/>
      <w:bookmarkStart w:id="137" w:name="_Toc152045554"/>
      <w:bookmarkStart w:id="138" w:name="_Toc179632572"/>
      <w:r>
        <w:rPr>
          <w:rFonts w:hint="eastAsia" w:ascii="Times New Roman" w:hAnsi="Times New Roman" w:eastAsia="黑体" w:cs="黑体"/>
          <w:b w:val="0"/>
          <w:bCs/>
          <w:color w:val="auto"/>
          <w:kern w:val="0"/>
          <w:sz w:val="24"/>
          <w:szCs w:val="24"/>
          <w:lang w:val="en-US"/>
        </w:rPr>
        <w:t>3.7投标文件的编制</w:t>
      </w:r>
      <w:bookmarkEnd w:id="135"/>
      <w:bookmarkEnd w:id="136"/>
      <w:bookmarkEnd w:id="137"/>
      <w:bookmarkEnd w:id="138"/>
    </w:p>
    <w:p w14:paraId="38EF0C4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3.7.1投标文件应按第八章“投标文件格式”进行编写，如有必要，可以增加附页，作为投标文件的组成部分。其中，投标函附录在满足招标文件实质性要求的基础上，可以提出比招标文件要求更有利于招标人的承诺。</w:t>
      </w:r>
    </w:p>
    <w:p w14:paraId="4445E6A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rPr>
      </w:pPr>
      <w:r>
        <w:rPr>
          <w:rFonts w:hint="eastAsia" w:ascii="Times New Roman" w:hAnsi="Times New Roman" w:eastAsia="宋体"/>
          <w:b w:val="0"/>
          <w:sz w:val="24"/>
        </w:rPr>
        <w:t>3.7.2投标文件应当对招标文件有关</w:t>
      </w:r>
      <w:r>
        <w:rPr>
          <w:rFonts w:hint="eastAsia" w:ascii="Times New Roman" w:hAnsi="Times New Roman" w:eastAsia="宋体"/>
          <w:b w:val="0"/>
          <w:sz w:val="24"/>
          <w:szCs w:val="21"/>
        </w:rPr>
        <w:t>工期、投标有效期、质量要求、技术标准和要求、招标范围等实质性内容作出响应。</w:t>
      </w:r>
    </w:p>
    <w:p w14:paraId="3D43A0F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3.7.3投标文件应用不褪色的材料书写或打印，并由投标人的</w:t>
      </w:r>
      <w:r>
        <w:rPr>
          <w:rFonts w:hint="eastAsia"/>
          <w:b w:val="0"/>
          <w:sz w:val="24"/>
          <w:lang w:eastAsia="zh-CN"/>
        </w:rPr>
        <w:t>法定代表人（单位负责人）</w:t>
      </w:r>
      <w:r>
        <w:rPr>
          <w:rFonts w:hint="eastAsia" w:ascii="Times New Roman" w:hAnsi="Times New Roman" w:eastAsia="宋体"/>
          <w:b w:val="0"/>
          <w:sz w:val="24"/>
        </w:rPr>
        <w:t>或其委托代理人签字或盖单位章。委托代理人签字的，投标文件应附</w:t>
      </w:r>
      <w:r>
        <w:rPr>
          <w:rFonts w:hint="eastAsia"/>
          <w:b w:val="0"/>
          <w:sz w:val="24"/>
          <w:lang w:eastAsia="zh-CN"/>
        </w:rPr>
        <w:t>法定代表人（单位负责人）</w:t>
      </w:r>
      <w:r>
        <w:rPr>
          <w:rFonts w:hint="eastAsia" w:ascii="Times New Roman" w:hAnsi="Times New Roman" w:eastAsia="宋体"/>
          <w:b w:val="0"/>
          <w:sz w:val="24"/>
        </w:rPr>
        <w:t>签署的授权委托书。投标文件应尽量避免涂改、行间插字或删除。如果出现上述情况，改动之处应加盖单位章或由投标人的</w:t>
      </w:r>
      <w:r>
        <w:rPr>
          <w:rFonts w:hint="eastAsia"/>
          <w:b w:val="0"/>
          <w:sz w:val="24"/>
          <w:lang w:eastAsia="zh-CN"/>
        </w:rPr>
        <w:t>法定代表人（单位负责人）</w:t>
      </w:r>
      <w:r>
        <w:rPr>
          <w:rFonts w:hint="eastAsia" w:ascii="Times New Roman" w:hAnsi="Times New Roman" w:eastAsia="宋体"/>
          <w:b w:val="0"/>
          <w:sz w:val="24"/>
        </w:rPr>
        <w:t>或其授权的代理人签字确认。签字或盖章的具体要求见投标人须知前附表。</w:t>
      </w:r>
    </w:p>
    <w:p w14:paraId="5C9B91E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3.7.4投标文件正本一份</w:t>
      </w:r>
      <w:r>
        <w:rPr>
          <w:rFonts w:hint="eastAsia"/>
          <w:b w:val="0"/>
          <w:sz w:val="24"/>
          <w:lang w:eastAsia="zh-CN"/>
        </w:rPr>
        <w:t>，</w:t>
      </w:r>
      <w:r>
        <w:rPr>
          <w:rFonts w:hint="eastAsia" w:ascii="Times New Roman" w:hAnsi="Times New Roman" w:eastAsia="宋体"/>
          <w:b w:val="0"/>
          <w:sz w:val="24"/>
        </w:rPr>
        <w:t>副本份数见投标人须知前附表。正本和副本的封面上应清楚地标记“正本”或“副本”的字样。当副本和正本不一致时，以正本为准。</w:t>
      </w:r>
    </w:p>
    <w:p w14:paraId="5C9C185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3.7.5投标文件的正本与副本应分别装订成册，并编制目录，具体装订要求见投标人须知前附表规定。</w:t>
      </w:r>
    </w:p>
    <w:p w14:paraId="4EE98CAB">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139" w:name="_Toc152045555"/>
      <w:bookmarkStart w:id="140" w:name="_Toc144974523"/>
      <w:bookmarkStart w:id="141" w:name="_Toc152042331"/>
      <w:bookmarkStart w:id="142" w:name="_Toc179632573"/>
      <w:r>
        <w:rPr>
          <w:rFonts w:hint="eastAsia" w:ascii="Times New Roman" w:hAnsi="Times New Roman" w:eastAsia="黑体" w:cs="黑体"/>
          <w:b w:val="0"/>
          <w:bCs/>
          <w:color w:val="auto"/>
          <w:kern w:val="0"/>
          <w:sz w:val="28"/>
          <w:szCs w:val="28"/>
          <w:lang w:val="en-US" w:eastAsia="zh-CN"/>
        </w:rPr>
        <w:t>4.投标</w:t>
      </w:r>
      <w:bookmarkEnd w:id="139"/>
      <w:bookmarkEnd w:id="140"/>
      <w:bookmarkEnd w:id="141"/>
      <w:bookmarkEnd w:id="142"/>
    </w:p>
    <w:p w14:paraId="6D2AF7E2">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43" w:name="_Toc179632574"/>
      <w:bookmarkStart w:id="144" w:name="_Toc152045556"/>
      <w:bookmarkStart w:id="145" w:name="_Toc144974524"/>
      <w:bookmarkStart w:id="146" w:name="_Toc152042332"/>
      <w:r>
        <w:rPr>
          <w:rFonts w:hint="eastAsia" w:ascii="Times New Roman" w:hAnsi="Times New Roman" w:eastAsia="黑体" w:cs="黑体"/>
          <w:b w:val="0"/>
          <w:bCs/>
          <w:color w:val="auto"/>
          <w:kern w:val="0"/>
          <w:sz w:val="24"/>
          <w:szCs w:val="24"/>
          <w:lang w:val="en-US"/>
        </w:rPr>
        <w:t>4.1投标文件的密封和标记</w:t>
      </w:r>
      <w:bookmarkEnd w:id="143"/>
      <w:bookmarkEnd w:id="144"/>
      <w:bookmarkEnd w:id="145"/>
      <w:bookmarkEnd w:id="146"/>
    </w:p>
    <w:p w14:paraId="108948A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4.1.1投标文件的正本与副本应分开包装，加贴封条，并在封套的封口处加盖投标人单位章。</w:t>
      </w:r>
    </w:p>
    <w:p w14:paraId="553236C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4.1.2投标文件的封套上应清楚地标记“正本”或“副本”字样，封套上应写明的其他内容见投标人须知前附表。</w:t>
      </w:r>
    </w:p>
    <w:p w14:paraId="7D40CBC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4.1.3未按本章第4.1.1项或第4.1.2项要求密封和加写标记的投标文件，招标人不予受理。</w:t>
      </w:r>
    </w:p>
    <w:p w14:paraId="0B81BD68">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47" w:name="_Toc152042333"/>
      <w:bookmarkStart w:id="148" w:name="_Toc152045557"/>
      <w:bookmarkStart w:id="149" w:name="_Toc144974525"/>
      <w:bookmarkStart w:id="150" w:name="_Toc179632575"/>
      <w:r>
        <w:rPr>
          <w:rFonts w:hint="eastAsia" w:ascii="Times New Roman" w:hAnsi="Times New Roman" w:eastAsia="黑体" w:cs="黑体"/>
          <w:b w:val="0"/>
          <w:bCs/>
          <w:color w:val="auto"/>
          <w:kern w:val="0"/>
          <w:sz w:val="24"/>
          <w:szCs w:val="24"/>
          <w:lang w:val="en-US"/>
        </w:rPr>
        <w:t>4.2投标文件的递交</w:t>
      </w:r>
      <w:bookmarkEnd w:id="147"/>
      <w:bookmarkEnd w:id="148"/>
      <w:bookmarkEnd w:id="149"/>
      <w:bookmarkEnd w:id="150"/>
    </w:p>
    <w:p w14:paraId="74BCBFB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4.2.1投标人应在本章第2.2.2项规定的投标截止时间前递交投标文件。</w:t>
      </w:r>
    </w:p>
    <w:p w14:paraId="686FAB7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4.2.2投标人递交投标文件的地点：见投标人须知前附表。</w:t>
      </w:r>
    </w:p>
    <w:p w14:paraId="2C5E7FF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4.2.3除投标人须知前附表另有规定外，投标人所递交的投标文件不予退还。</w:t>
      </w:r>
    </w:p>
    <w:p w14:paraId="7694932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4.2.4招标人收到投标文件后，向投标人出具签收凭证。</w:t>
      </w:r>
    </w:p>
    <w:p w14:paraId="4EC59D7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4.2.5逾期送达的或者未送达指定地点的投标文件，招标人不予受理。</w:t>
      </w:r>
    </w:p>
    <w:p w14:paraId="2A0E2613">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51" w:name="_Toc144974526"/>
      <w:bookmarkStart w:id="152" w:name="_Toc152042334"/>
      <w:bookmarkStart w:id="153" w:name="_Toc179632576"/>
      <w:bookmarkStart w:id="154" w:name="_Toc152045558"/>
      <w:r>
        <w:rPr>
          <w:rFonts w:hint="eastAsia" w:ascii="Times New Roman" w:hAnsi="Times New Roman" w:eastAsia="黑体" w:cs="黑体"/>
          <w:b w:val="0"/>
          <w:bCs/>
          <w:color w:val="auto"/>
          <w:kern w:val="0"/>
          <w:sz w:val="24"/>
          <w:szCs w:val="24"/>
          <w:lang w:val="en-US"/>
        </w:rPr>
        <w:t>4.3投标文件的修改与撤回</w:t>
      </w:r>
      <w:bookmarkEnd w:id="151"/>
      <w:bookmarkEnd w:id="152"/>
      <w:bookmarkEnd w:id="153"/>
      <w:bookmarkEnd w:id="154"/>
    </w:p>
    <w:p w14:paraId="2EEB4DC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4.3.1在本章第2.2.2项规定的投标截止时间前，投标人可以修改或撤回已递交的投标文件，但应以书面形式通知招标人。</w:t>
      </w:r>
    </w:p>
    <w:p w14:paraId="6A9204C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4.3.2投标人修改或撤回已递交投标文件的书面通知应按照本章第3.7.3项的要求签字或盖章。招标人收到书面通知后，向投标人出具签收凭证。</w:t>
      </w:r>
    </w:p>
    <w:p w14:paraId="6896E33B">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4.3.3修改的内容为投标文件的组成部分。修改的投标文件应按照本章第3条、第4条规定进行编制、密封、标记和递交，并标明“修改”字样。</w:t>
      </w:r>
    </w:p>
    <w:p w14:paraId="122EF896">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155" w:name="_Toc179632577"/>
      <w:bookmarkStart w:id="156" w:name="_Toc152042335"/>
      <w:bookmarkStart w:id="157" w:name="_Toc144974527"/>
      <w:bookmarkStart w:id="158" w:name="_Toc152045559"/>
      <w:r>
        <w:rPr>
          <w:rFonts w:hint="eastAsia" w:ascii="Times New Roman" w:hAnsi="Times New Roman" w:eastAsia="黑体" w:cs="黑体"/>
          <w:b w:val="0"/>
          <w:bCs/>
          <w:color w:val="auto"/>
          <w:kern w:val="0"/>
          <w:sz w:val="28"/>
          <w:szCs w:val="28"/>
          <w:lang w:val="en-US" w:eastAsia="zh-CN"/>
        </w:rPr>
        <w:t>5.开标</w:t>
      </w:r>
      <w:bookmarkEnd w:id="155"/>
      <w:bookmarkEnd w:id="156"/>
      <w:bookmarkEnd w:id="157"/>
      <w:bookmarkEnd w:id="158"/>
    </w:p>
    <w:p w14:paraId="24EB2A8B">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59" w:name="_Toc152045560"/>
      <w:bookmarkStart w:id="160" w:name="_Toc179632578"/>
      <w:bookmarkStart w:id="161" w:name="_Toc152042336"/>
      <w:bookmarkStart w:id="162" w:name="_Toc144974528"/>
      <w:r>
        <w:rPr>
          <w:rFonts w:hint="eastAsia" w:ascii="Times New Roman" w:hAnsi="Times New Roman" w:eastAsia="黑体" w:cs="黑体"/>
          <w:b w:val="0"/>
          <w:bCs/>
          <w:color w:val="auto"/>
          <w:kern w:val="0"/>
          <w:sz w:val="24"/>
          <w:szCs w:val="24"/>
          <w:lang w:val="en-US"/>
        </w:rPr>
        <w:t>5.1开标时间和地点</w:t>
      </w:r>
      <w:bookmarkEnd w:id="159"/>
      <w:bookmarkEnd w:id="160"/>
      <w:bookmarkEnd w:id="161"/>
      <w:bookmarkEnd w:id="162"/>
    </w:p>
    <w:p w14:paraId="4A77D8EB">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招标人在本章第2.2.2项规定的投标截止时间（开标时间）和投标人须知前附表规定的地点公开开标，并邀请所有投标人的</w:t>
      </w:r>
      <w:r>
        <w:rPr>
          <w:rFonts w:hint="eastAsia"/>
          <w:b w:val="0"/>
          <w:sz w:val="24"/>
          <w:lang w:eastAsia="zh-CN"/>
        </w:rPr>
        <w:t>法定代表人（单位负责人）</w:t>
      </w:r>
      <w:r>
        <w:rPr>
          <w:rFonts w:hint="eastAsia" w:ascii="Times New Roman" w:hAnsi="Times New Roman" w:eastAsia="宋体"/>
          <w:b w:val="0"/>
          <w:sz w:val="24"/>
        </w:rPr>
        <w:t>或其委托代理人准时参加。</w:t>
      </w:r>
    </w:p>
    <w:p w14:paraId="0C01BF64">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63" w:name="_Toc152045561"/>
      <w:bookmarkStart w:id="164" w:name="_Toc152042337"/>
      <w:bookmarkStart w:id="165" w:name="_Toc144974529"/>
      <w:bookmarkStart w:id="166" w:name="_Toc179632579"/>
      <w:r>
        <w:rPr>
          <w:rFonts w:hint="eastAsia" w:ascii="Times New Roman" w:hAnsi="Times New Roman" w:eastAsia="黑体" w:cs="黑体"/>
          <w:b w:val="0"/>
          <w:bCs/>
          <w:color w:val="auto"/>
          <w:kern w:val="0"/>
          <w:sz w:val="24"/>
          <w:szCs w:val="24"/>
          <w:lang w:val="en-US"/>
        </w:rPr>
        <w:t>5.2开标程序</w:t>
      </w:r>
      <w:bookmarkEnd w:id="163"/>
      <w:bookmarkEnd w:id="164"/>
      <w:bookmarkEnd w:id="165"/>
      <w:bookmarkEnd w:id="166"/>
    </w:p>
    <w:p w14:paraId="2FF97DF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主持人按下列程序进行开标：</w:t>
      </w:r>
    </w:p>
    <w:p w14:paraId="101634C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（1）宣布开标纪律；</w:t>
      </w:r>
    </w:p>
    <w:p w14:paraId="743D05B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（2）公布在投标截止时间前递交投标文件的投标人名称，并点名确认投标人是否派人到场；</w:t>
      </w:r>
    </w:p>
    <w:p w14:paraId="41010CD6">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（3）宣布开标人、唱标人、记录人、监标人等有关人员姓名；</w:t>
      </w:r>
    </w:p>
    <w:p w14:paraId="0545D6C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（4）按照投标人须知前附表规定检查投标文件的密封情况；</w:t>
      </w:r>
    </w:p>
    <w:p w14:paraId="00A899E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（5）按照投标人须知前附表的规定确定并宣布投标文件开标顺序；</w:t>
      </w:r>
    </w:p>
    <w:p w14:paraId="7AD4AF3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（6）设有标底的，公布标底；</w:t>
      </w:r>
    </w:p>
    <w:p w14:paraId="27EB78C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（7）按照宣布的开标顺序当众开标，公布投标人名称、标段名称、投标保证金的递交情况、投标报价、质量目标、工期及其他内容，并记录在案；</w:t>
      </w:r>
    </w:p>
    <w:p w14:paraId="0F1B5A5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（8）投标人代表、招标人代表、监标人、记录人等有关人员在开标记录上签字确认；</w:t>
      </w:r>
    </w:p>
    <w:p w14:paraId="1002BFC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（9）开标结束。</w:t>
      </w:r>
    </w:p>
    <w:p w14:paraId="78288160">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167" w:name="_Toc152045562"/>
      <w:bookmarkStart w:id="168" w:name="_Toc152042338"/>
      <w:bookmarkStart w:id="169" w:name="_Toc144974530"/>
      <w:bookmarkStart w:id="170" w:name="_Toc179632580"/>
      <w:r>
        <w:rPr>
          <w:rFonts w:hint="eastAsia" w:ascii="Times New Roman" w:hAnsi="Times New Roman" w:eastAsia="黑体" w:cs="黑体"/>
          <w:b w:val="0"/>
          <w:bCs/>
          <w:color w:val="auto"/>
          <w:kern w:val="0"/>
          <w:sz w:val="28"/>
          <w:szCs w:val="28"/>
          <w:lang w:val="en-US" w:eastAsia="zh-CN"/>
        </w:rPr>
        <w:t>6.评标</w:t>
      </w:r>
      <w:bookmarkEnd w:id="167"/>
      <w:bookmarkEnd w:id="168"/>
      <w:bookmarkEnd w:id="169"/>
      <w:bookmarkEnd w:id="170"/>
    </w:p>
    <w:p w14:paraId="635A2396">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bookmarkStart w:id="171" w:name="_Toc144974531"/>
      <w:bookmarkStart w:id="172" w:name="_Toc179632581"/>
      <w:bookmarkStart w:id="173" w:name="_Toc152045563"/>
      <w:bookmarkStart w:id="174" w:name="_Toc152042339"/>
      <w:r>
        <w:rPr>
          <w:rFonts w:hint="eastAsia" w:ascii="Times New Roman" w:hAnsi="Times New Roman" w:eastAsia="黑体" w:cs="黑体"/>
          <w:b w:val="0"/>
          <w:bCs/>
          <w:color w:val="auto"/>
          <w:kern w:val="0"/>
          <w:sz w:val="24"/>
          <w:szCs w:val="24"/>
          <w:lang w:val="en-US"/>
        </w:rPr>
        <w:t>6.1评标委员会</w:t>
      </w:r>
      <w:bookmarkEnd w:id="171"/>
      <w:bookmarkEnd w:id="172"/>
      <w:bookmarkEnd w:id="173"/>
      <w:bookmarkEnd w:id="174"/>
    </w:p>
    <w:p w14:paraId="3F75AB85">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0DEB049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6.1.2评标委员会成员有下列情形之一的，应当回避：</w:t>
      </w:r>
    </w:p>
    <w:p w14:paraId="3AFD219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（1）招标人或投标人的主要负责人的近亲属；</w:t>
      </w:r>
    </w:p>
    <w:p w14:paraId="31B091F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（2）项目主管部门或者行政监督部门的人员；</w:t>
      </w:r>
    </w:p>
    <w:p w14:paraId="199ECA8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（3）与投标人有经济利益关系，可能影响对投标公正评审的；</w:t>
      </w:r>
    </w:p>
    <w:p w14:paraId="4C2C0074">
      <w:pPr>
        <w:pStyle w:val="24"/>
        <w:keepNext/>
        <w:keepLines/>
        <w:pageBreakBefore w:val="0"/>
        <w:widowControl w:val="0"/>
        <w:kinsoku/>
        <w:wordWrap/>
        <w:overflowPunct/>
        <w:topLinePunct w:val="0"/>
        <w:autoSpaceDE/>
        <w:autoSpaceDN/>
        <w:bidi w:val="0"/>
        <w:adjustRightInd w:val="0"/>
        <w:snapToGrid w:val="0"/>
        <w:spacing w:before="0" w:after="0" w:line="300" w:lineRule="auto"/>
        <w:ind w:left="0" w:right="0" w:firstLine="480" w:firstLineChars="200"/>
        <w:jc w:val="left"/>
        <w:textAlignment w:val="auto"/>
        <w:rPr>
          <w:rFonts w:hint="eastAsia" w:ascii="Times New Roman" w:hAnsi="Times New Roman" w:eastAsia="黑体" w:cs="黑体"/>
          <w:b w:val="0"/>
          <w:bCs/>
          <w:color w:val="auto"/>
          <w:kern w:val="0"/>
          <w:sz w:val="24"/>
          <w:szCs w:val="24"/>
          <w:lang w:val="en-US"/>
        </w:rPr>
      </w:pPr>
      <w:r>
        <w:rPr>
          <w:rFonts w:hint="eastAsia" w:ascii="Times New Roman" w:hAnsi="Times New Roman" w:eastAsia="宋体"/>
          <w:b w:val="0"/>
          <w:sz w:val="24"/>
        </w:rPr>
        <w:t>（4）曾因在招标、评标以及其他与招标投标有关活动中从事违法行为而受过行政处罚或刑事处罚的。</w:t>
      </w:r>
    </w:p>
    <w:p w14:paraId="1EFB2FCC">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bookmarkStart w:id="175" w:name="_Toc144974532"/>
      <w:bookmarkStart w:id="176" w:name="_Toc179632582"/>
      <w:bookmarkStart w:id="177" w:name="_Toc152042340"/>
      <w:bookmarkStart w:id="178" w:name="_Toc152045564"/>
      <w:r>
        <w:rPr>
          <w:rFonts w:hint="eastAsia" w:ascii="Times New Roman" w:hAnsi="Times New Roman" w:eastAsia="黑体" w:cs="黑体"/>
          <w:b w:val="0"/>
          <w:bCs/>
          <w:color w:val="auto"/>
          <w:kern w:val="0"/>
          <w:sz w:val="24"/>
          <w:szCs w:val="24"/>
          <w:lang w:val="en-US" w:eastAsia="zh-CN" w:bidi="zh-CN"/>
        </w:rPr>
        <w:t>6.2评标原则</w:t>
      </w:r>
      <w:bookmarkEnd w:id="175"/>
      <w:bookmarkEnd w:id="176"/>
      <w:bookmarkEnd w:id="177"/>
      <w:bookmarkEnd w:id="178"/>
      <w:r>
        <w:rPr>
          <w:rFonts w:ascii="Times New Roman" w:hAnsi="Times New Roman" w:eastAsia="宋体"/>
          <w:b w:val="0"/>
          <w:sz w:val="24"/>
        </w:rPr>
        <w:tab/>
      </w:r>
    </w:p>
    <w:p w14:paraId="4D0FD01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评标活动遵循公平、公正、科学和择优的原则。</w:t>
      </w:r>
    </w:p>
    <w:p w14:paraId="6E2DD4C7">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179" w:name="_Toc152042341"/>
      <w:bookmarkStart w:id="180" w:name="_Toc179632583"/>
      <w:bookmarkStart w:id="181" w:name="_Toc144974533"/>
      <w:bookmarkStart w:id="182" w:name="_Toc152045565"/>
      <w:r>
        <w:rPr>
          <w:rFonts w:hint="eastAsia" w:ascii="Times New Roman" w:hAnsi="Times New Roman" w:eastAsia="黑体" w:cs="黑体"/>
          <w:b w:val="0"/>
          <w:bCs/>
          <w:color w:val="auto"/>
          <w:kern w:val="0"/>
          <w:sz w:val="24"/>
          <w:szCs w:val="24"/>
          <w:lang w:val="en-US" w:eastAsia="zh-CN" w:bidi="zh-CN"/>
        </w:rPr>
        <w:t>6.3评标</w:t>
      </w:r>
      <w:bookmarkEnd w:id="179"/>
      <w:bookmarkEnd w:id="180"/>
      <w:bookmarkEnd w:id="181"/>
      <w:bookmarkEnd w:id="182"/>
    </w:p>
    <w:p w14:paraId="7E20909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评标委员会按照第三章“评标办法”规定的方法、评审因素、标准和程序对投标文件进行评审。第三章“评标办法”没有规定的方法、评审因素和标准，不作为评标依据。</w:t>
      </w:r>
    </w:p>
    <w:p w14:paraId="28CA4993">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183" w:name="_Toc152045566"/>
      <w:bookmarkStart w:id="184" w:name="_Toc152042342"/>
      <w:bookmarkStart w:id="185" w:name="_Toc144974534"/>
      <w:bookmarkStart w:id="186" w:name="_Toc179632584"/>
      <w:r>
        <w:rPr>
          <w:rFonts w:hint="eastAsia" w:ascii="Times New Roman" w:hAnsi="Times New Roman" w:eastAsia="黑体" w:cs="黑体"/>
          <w:b w:val="0"/>
          <w:bCs/>
          <w:color w:val="auto"/>
          <w:kern w:val="0"/>
          <w:sz w:val="28"/>
          <w:szCs w:val="28"/>
          <w:lang w:val="en-US" w:eastAsia="zh-CN"/>
        </w:rPr>
        <w:t>7.合同授予</w:t>
      </w:r>
      <w:bookmarkEnd w:id="183"/>
      <w:bookmarkEnd w:id="184"/>
      <w:bookmarkEnd w:id="185"/>
      <w:bookmarkEnd w:id="186"/>
    </w:p>
    <w:p w14:paraId="05D6566D">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187" w:name="_Toc144974535"/>
      <w:bookmarkStart w:id="188" w:name="_Toc152042343"/>
      <w:bookmarkStart w:id="189" w:name="_Toc152045567"/>
      <w:bookmarkStart w:id="190" w:name="_Toc179632585"/>
      <w:r>
        <w:rPr>
          <w:rFonts w:hint="eastAsia" w:ascii="Times New Roman" w:hAnsi="Times New Roman" w:eastAsia="黑体" w:cs="黑体"/>
          <w:b w:val="0"/>
          <w:bCs/>
          <w:color w:val="auto"/>
          <w:kern w:val="0"/>
          <w:sz w:val="24"/>
          <w:szCs w:val="24"/>
          <w:lang w:val="en-US" w:eastAsia="zh-CN" w:bidi="zh-CN"/>
        </w:rPr>
        <w:t>7.1定标方式</w:t>
      </w:r>
      <w:bookmarkEnd w:id="187"/>
      <w:bookmarkEnd w:id="188"/>
      <w:bookmarkEnd w:id="189"/>
      <w:bookmarkEnd w:id="190"/>
    </w:p>
    <w:p w14:paraId="14CC73C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除投标人须知前附表规定评标委员会直接确定中标人外，招标人依据评标委员会推荐的中标候选人确定中标人，评标委员会推荐中标候选人的人数见投标人须知前附表。</w:t>
      </w:r>
    </w:p>
    <w:p w14:paraId="53999621">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191" w:name="_Toc152045568"/>
      <w:bookmarkStart w:id="192" w:name="_Toc152042344"/>
      <w:bookmarkStart w:id="193" w:name="_Toc179632586"/>
      <w:bookmarkStart w:id="194" w:name="_Toc144974536"/>
      <w:r>
        <w:rPr>
          <w:rFonts w:hint="eastAsia" w:ascii="Times New Roman" w:hAnsi="Times New Roman" w:eastAsia="黑体" w:cs="黑体"/>
          <w:b w:val="0"/>
          <w:bCs/>
          <w:color w:val="auto"/>
          <w:kern w:val="0"/>
          <w:sz w:val="24"/>
          <w:szCs w:val="24"/>
          <w:lang w:val="en-US" w:eastAsia="zh-CN" w:bidi="zh-CN"/>
        </w:rPr>
        <w:t>7.2中标通知</w:t>
      </w:r>
      <w:bookmarkEnd w:id="191"/>
      <w:bookmarkEnd w:id="192"/>
      <w:bookmarkEnd w:id="193"/>
      <w:bookmarkEnd w:id="194"/>
    </w:p>
    <w:p w14:paraId="1C022C18">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在本章第3.3款规定的投标有效期内，招标人以书面形式向中标人发出中标通知书，同时将中标结果通知未中标的投标人。</w:t>
      </w:r>
    </w:p>
    <w:p w14:paraId="0D572B53">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195" w:name="_Toc152042345"/>
      <w:bookmarkStart w:id="196" w:name="_Toc144974537"/>
      <w:bookmarkStart w:id="197" w:name="_Toc152045569"/>
      <w:bookmarkStart w:id="198" w:name="_Toc179632587"/>
      <w:r>
        <w:rPr>
          <w:rFonts w:hint="eastAsia" w:ascii="Times New Roman" w:hAnsi="Times New Roman" w:eastAsia="黑体" w:cs="黑体"/>
          <w:b w:val="0"/>
          <w:bCs/>
          <w:color w:val="auto"/>
          <w:kern w:val="0"/>
          <w:sz w:val="24"/>
          <w:szCs w:val="24"/>
          <w:lang w:val="en-US" w:eastAsia="zh-CN" w:bidi="zh-CN"/>
        </w:rPr>
        <w:t>7.3履约担保</w:t>
      </w:r>
      <w:bookmarkEnd w:id="195"/>
      <w:bookmarkEnd w:id="196"/>
      <w:bookmarkEnd w:id="197"/>
      <w:bookmarkEnd w:id="198"/>
    </w:p>
    <w:p w14:paraId="5566B578">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7.3.1在签订合同前，中标人应按投标人须知前附表规定的金额、担保形式和招标文件第四章“合同条款及格式”规定的履约担保格式向招标人提交履约担保。联合体中标的，其履约担保由牵头人递交，并应符合投标人须知前附表规定的金额、担保形式和招标文件第四章“合同条款及格式”规定的履约担保格式要求。</w:t>
      </w:r>
    </w:p>
    <w:p w14:paraId="0952292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7.3.2中标人不能按本章第7.3.1项要求提交履约担保的，视为放弃中标，其投标保证金不予退还，给招标人造成的损失超过投标保证金数额的，中标人还应当对超过部分予以赔偿。</w:t>
      </w:r>
    </w:p>
    <w:p w14:paraId="224B4693">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199" w:name="_Toc179632588"/>
      <w:bookmarkStart w:id="200" w:name="_Toc144974538"/>
      <w:bookmarkStart w:id="201" w:name="_Toc152042346"/>
      <w:bookmarkStart w:id="202" w:name="_Toc152045570"/>
      <w:r>
        <w:rPr>
          <w:rFonts w:hint="eastAsia" w:ascii="Times New Roman" w:hAnsi="Times New Roman" w:eastAsia="黑体" w:cs="黑体"/>
          <w:b w:val="0"/>
          <w:bCs/>
          <w:color w:val="auto"/>
          <w:kern w:val="0"/>
          <w:sz w:val="24"/>
          <w:szCs w:val="24"/>
          <w:lang w:val="en-US" w:eastAsia="zh-CN" w:bidi="zh-CN"/>
        </w:rPr>
        <w:t>7.4签订合同</w:t>
      </w:r>
      <w:bookmarkEnd w:id="199"/>
      <w:bookmarkEnd w:id="200"/>
      <w:bookmarkEnd w:id="201"/>
      <w:bookmarkEnd w:id="202"/>
    </w:p>
    <w:p w14:paraId="2FC1612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7.4.1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7AFD0F4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7.4.2发出中标通知书后，招标人无正当理由拒签合同的，招标人向中标人退还投标保证金；给中标人造成损失的，还应当赔偿损失。</w:t>
      </w:r>
    </w:p>
    <w:p w14:paraId="6EF277A0">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203" w:name="_Toc152045571"/>
      <w:bookmarkStart w:id="204" w:name="_Toc144974539"/>
      <w:bookmarkStart w:id="205" w:name="_Toc152042347"/>
      <w:bookmarkStart w:id="206" w:name="_Toc179632589"/>
      <w:r>
        <w:rPr>
          <w:rFonts w:hint="eastAsia" w:ascii="Times New Roman" w:hAnsi="Times New Roman" w:eastAsia="黑体" w:cs="黑体"/>
          <w:b w:val="0"/>
          <w:bCs/>
          <w:color w:val="auto"/>
          <w:kern w:val="0"/>
          <w:sz w:val="28"/>
          <w:szCs w:val="28"/>
          <w:lang w:val="en-US" w:eastAsia="zh-CN"/>
        </w:rPr>
        <w:t>8.重新招标和不再招标</w:t>
      </w:r>
      <w:bookmarkEnd w:id="203"/>
      <w:bookmarkEnd w:id="204"/>
      <w:bookmarkEnd w:id="205"/>
      <w:bookmarkEnd w:id="206"/>
    </w:p>
    <w:p w14:paraId="5B8AF0C6">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207" w:name="_Toc179632590"/>
      <w:bookmarkStart w:id="208" w:name="_Toc152045572"/>
      <w:bookmarkStart w:id="209" w:name="_Toc152042348"/>
      <w:bookmarkStart w:id="210" w:name="_Toc144974540"/>
      <w:r>
        <w:rPr>
          <w:rFonts w:hint="eastAsia" w:ascii="Times New Roman" w:hAnsi="Times New Roman" w:eastAsia="黑体" w:cs="黑体"/>
          <w:b w:val="0"/>
          <w:bCs/>
          <w:color w:val="auto"/>
          <w:kern w:val="0"/>
          <w:sz w:val="24"/>
          <w:szCs w:val="24"/>
          <w:lang w:val="en-US" w:eastAsia="zh-CN" w:bidi="zh-CN"/>
        </w:rPr>
        <w:t>8.1重新招标</w:t>
      </w:r>
      <w:bookmarkEnd w:id="207"/>
      <w:bookmarkEnd w:id="208"/>
      <w:bookmarkEnd w:id="209"/>
      <w:bookmarkEnd w:id="210"/>
    </w:p>
    <w:p w14:paraId="52AA932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有下列情形之一的，招标人将重新招标：</w:t>
      </w:r>
    </w:p>
    <w:p w14:paraId="31DF1898">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（1）投标截止时间止，投标人少于3个的；</w:t>
      </w:r>
    </w:p>
    <w:p w14:paraId="4C13F70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（2）经评标委员会评审后否决所有投标的。</w:t>
      </w:r>
    </w:p>
    <w:p w14:paraId="032CF212">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211" w:name="_Toc152045573"/>
      <w:bookmarkStart w:id="212" w:name="_Toc144974541"/>
      <w:bookmarkStart w:id="213" w:name="_Toc179632591"/>
      <w:bookmarkStart w:id="214" w:name="_Toc152042349"/>
      <w:r>
        <w:rPr>
          <w:rFonts w:hint="eastAsia" w:ascii="Times New Roman" w:hAnsi="Times New Roman" w:eastAsia="黑体" w:cs="黑体"/>
          <w:b w:val="0"/>
          <w:bCs/>
          <w:color w:val="auto"/>
          <w:kern w:val="0"/>
          <w:sz w:val="24"/>
          <w:szCs w:val="24"/>
          <w:lang w:val="en-US" w:eastAsia="zh-CN" w:bidi="zh-CN"/>
        </w:rPr>
        <w:t>8.2不再招标</w:t>
      </w:r>
      <w:bookmarkEnd w:id="211"/>
      <w:bookmarkEnd w:id="212"/>
      <w:bookmarkEnd w:id="213"/>
      <w:bookmarkEnd w:id="214"/>
    </w:p>
    <w:p w14:paraId="253CDF9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重新招标后投标人仍少于3个或者所有投标被否决的，属于必须审批或核准的工程建设项目，经原审批或核准部门批准后不再进行招标。</w:t>
      </w:r>
    </w:p>
    <w:p w14:paraId="346DECD5">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215" w:name="_Toc152045574"/>
      <w:bookmarkStart w:id="216" w:name="_Toc152042350"/>
      <w:bookmarkStart w:id="217" w:name="_Toc144974542"/>
      <w:bookmarkStart w:id="218" w:name="_Toc179632592"/>
      <w:r>
        <w:rPr>
          <w:rFonts w:hint="eastAsia" w:ascii="Times New Roman" w:hAnsi="Times New Roman" w:eastAsia="黑体" w:cs="黑体"/>
          <w:b w:val="0"/>
          <w:bCs/>
          <w:color w:val="auto"/>
          <w:kern w:val="0"/>
          <w:sz w:val="28"/>
          <w:szCs w:val="28"/>
          <w:lang w:val="en-US" w:eastAsia="zh-CN"/>
        </w:rPr>
        <w:t>9.纪律和监督</w:t>
      </w:r>
      <w:bookmarkEnd w:id="215"/>
      <w:bookmarkEnd w:id="216"/>
      <w:bookmarkEnd w:id="217"/>
      <w:bookmarkEnd w:id="218"/>
    </w:p>
    <w:p w14:paraId="3D3320BC">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219" w:name="_Toc179632593"/>
      <w:bookmarkStart w:id="220" w:name="_Toc144974543"/>
      <w:bookmarkStart w:id="221" w:name="_Toc152042351"/>
      <w:bookmarkStart w:id="222" w:name="_Toc152045575"/>
      <w:r>
        <w:rPr>
          <w:rFonts w:hint="eastAsia" w:ascii="Times New Roman" w:hAnsi="Times New Roman" w:eastAsia="黑体" w:cs="黑体"/>
          <w:b w:val="0"/>
          <w:bCs/>
          <w:color w:val="auto"/>
          <w:kern w:val="0"/>
          <w:sz w:val="24"/>
          <w:szCs w:val="24"/>
          <w:lang w:val="en-US" w:eastAsia="zh-CN" w:bidi="zh-CN"/>
        </w:rPr>
        <w:t>9.1对招标人的纪律要求</w:t>
      </w:r>
      <w:bookmarkEnd w:id="219"/>
      <w:bookmarkEnd w:id="220"/>
      <w:bookmarkEnd w:id="221"/>
      <w:bookmarkEnd w:id="222"/>
    </w:p>
    <w:p w14:paraId="405B0DF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招标人不得泄漏招标投标活动中应当保密的情况和资料，不得与投标人串通损害国家利益、社会公共利益或者他人合法权益。</w:t>
      </w:r>
    </w:p>
    <w:p w14:paraId="59D45F28">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223" w:name="_Toc144974544"/>
      <w:bookmarkStart w:id="224" w:name="_Toc179632594"/>
      <w:bookmarkStart w:id="225" w:name="_Toc152045576"/>
      <w:bookmarkStart w:id="226" w:name="_Toc152042352"/>
      <w:r>
        <w:rPr>
          <w:rFonts w:hint="eastAsia" w:ascii="Times New Roman" w:hAnsi="Times New Roman" w:eastAsia="黑体" w:cs="黑体"/>
          <w:b w:val="0"/>
          <w:bCs/>
          <w:color w:val="auto"/>
          <w:kern w:val="0"/>
          <w:sz w:val="24"/>
          <w:szCs w:val="24"/>
          <w:lang w:val="en-US" w:eastAsia="zh-CN" w:bidi="zh-CN"/>
        </w:rPr>
        <w:t>9.2对投标人的纪律要求</w:t>
      </w:r>
      <w:bookmarkEnd w:id="223"/>
      <w:bookmarkEnd w:id="224"/>
      <w:bookmarkEnd w:id="225"/>
      <w:bookmarkEnd w:id="226"/>
    </w:p>
    <w:p w14:paraId="02FA5C6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343EEDF">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227" w:name="_Toc152045577"/>
      <w:bookmarkStart w:id="228" w:name="_Toc144974545"/>
      <w:bookmarkStart w:id="229" w:name="_Toc152042353"/>
      <w:bookmarkStart w:id="230" w:name="_Toc179632595"/>
      <w:r>
        <w:rPr>
          <w:rFonts w:hint="eastAsia" w:ascii="Times New Roman" w:hAnsi="Times New Roman" w:eastAsia="黑体" w:cs="黑体"/>
          <w:b w:val="0"/>
          <w:bCs/>
          <w:color w:val="auto"/>
          <w:kern w:val="0"/>
          <w:sz w:val="24"/>
          <w:szCs w:val="24"/>
          <w:lang w:val="en-US" w:eastAsia="zh-CN" w:bidi="zh-CN"/>
        </w:rPr>
        <w:t>9.3对评标委员会成员的纪律要求</w:t>
      </w:r>
      <w:bookmarkEnd w:id="227"/>
      <w:bookmarkEnd w:id="228"/>
      <w:bookmarkEnd w:id="229"/>
      <w:bookmarkEnd w:id="230"/>
    </w:p>
    <w:p w14:paraId="44E58B0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45C15A31">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231" w:name="_Toc152042354"/>
      <w:bookmarkStart w:id="232" w:name="_Toc179632596"/>
      <w:bookmarkStart w:id="233" w:name="_Toc152045578"/>
      <w:bookmarkStart w:id="234" w:name="_Toc144974546"/>
      <w:r>
        <w:rPr>
          <w:rFonts w:hint="eastAsia" w:ascii="Times New Roman" w:hAnsi="Times New Roman" w:eastAsia="黑体" w:cs="黑体"/>
          <w:b w:val="0"/>
          <w:bCs/>
          <w:color w:val="auto"/>
          <w:kern w:val="0"/>
          <w:sz w:val="24"/>
          <w:szCs w:val="24"/>
          <w:lang w:val="en-US" w:eastAsia="zh-CN" w:bidi="zh-CN"/>
        </w:rPr>
        <w:t>9.4对与评标活动有关的工作人员的纪律要求</w:t>
      </w:r>
      <w:bookmarkEnd w:id="231"/>
      <w:bookmarkEnd w:id="232"/>
      <w:bookmarkEnd w:id="233"/>
    </w:p>
    <w:p w14:paraId="3275E128">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bookmarkStart w:id="235" w:name="_Toc152042355"/>
      <w:r>
        <w:rPr>
          <w:rFonts w:hint="eastAsia" w:ascii="Times New Roman" w:hAnsi="Times New Roman" w:eastAsia="宋体"/>
          <w:b w:val="0"/>
          <w:sz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235"/>
    </w:p>
    <w:p w14:paraId="7C56099A">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236" w:name="_Toc152045579"/>
      <w:bookmarkStart w:id="237" w:name="_Toc179632597"/>
      <w:bookmarkStart w:id="238" w:name="_Toc152042356"/>
      <w:r>
        <w:rPr>
          <w:rFonts w:hint="eastAsia" w:ascii="Times New Roman" w:hAnsi="Times New Roman" w:eastAsia="黑体" w:cs="黑体"/>
          <w:b w:val="0"/>
          <w:bCs/>
          <w:color w:val="auto"/>
          <w:kern w:val="0"/>
          <w:sz w:val="24"/>
          <w:szCs w:val="24"/>
          <w:lang w:val="en-US" w:eastAsia="zh-CN" w:bidi="zh-CN"/>
        </w:rPr>
        <w:t>9.5投诉</w:t>
      </w:r>
      <w:bookmarkEnd w:id="234"/>
      <w:bookmarkEnd w:id="236"/>
      <w:bookmarkEnd w:id="237"/>
      <w:bookmarkEnd w:id="238"/>
    </w:p>
    <w:p w14:paraId="5F376F2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投标人和其他利害关系人认为本次招标活动违反法律、法规和规章规定的，有权向有关行政监督部门投诉。</w:t>
      </w:r>
    </w:p>
    <w:p w14:paraId="1802BBFB">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239" w:name="_Toc144974547"/>
      <w:bookmarkStart w:id="240" w:name="_Toc152045580"/>
      <w:bookmarkStart w:id="241" w:name="_Toc179632598"/>
      <w:bookmarkStart w:id="242" w:name="_Toc152042357"/>
      <w:r>
        <w:rPr>
          <w:rFonts w:hint="eastAsia" w:ascii="Times New Roman" w:hAnsi="Times New Roman" w:eastAsia="黑体" w:cs="黑体"/>
          <w:b w:val="0"/>
          <w:bCs/>
          <w:color w:val="auto"/>
          <w:kern w:val="0"/>
          <w:sz w:val="28"/>
          <w:szCs w:val="28"/>
          <w:lang w:val="en-US" w:eastAsia="zh-CN"/>
        </w:rPr>
        <w:t>10.需要补充的其他内容</w:t>
      </w:r>
      <w:bookmarkEnd w:id="239"/>
      <w:bookmarkEnd w:id="240"/>
      <w:bookmarkEnd w:id="241"/>
      <w:bookmarkEnd w:id="242"/>
    </w:p>
    <w:p w14:paraId="004C525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需要补充的其他内容：见投标人须知前附表。</w:t>
      </w:r>
    </w:p>
    <w:p w14:paraId="4BF4821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721A7F8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ascii="Times New Roman" w:hAnsi="Times New Roman" w:eastAsia="宋体"/>
          <w:b w:val="0"/>
          <w:sz w:val="24"/>
        </w:rPr>
        <w:br w:type="page"/>
      </w:r>
    </w:p>
    <w:p w14:paraId="786C607A">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243" w:name="_Toc152045581"/>
      <w:bookmarkStart w:id="244" w:name="_Toc144974548"/>
      <w:bookmarkStart w:id="245" w:name="_Toc179632599"/>
      <w:bookmarkStart w:id="246" w:name="_Toc152042358"/>
      <w:r>
        <w:rPr>
          <w:rFonts w:hint="eastAsia" w:ascii="Times New Roman" w:hAnsi="Times New Roman" w:eastAsia="黑体" w:cs="黑体"/>
          <w:b w:val="0"/>
          <w:bCs/>
          <w:color w:val="auto"/>
          <w:kern w:val="0"/>
          <w:sz w:val="28"/>
          <w:szCs w:val="28"/>
          <w:lang w:val="en-US" w:eastAsia="zh-CN"/>
        </w:rPr>
        <w:t>附表一：开标记录表</w:t>
      </w:r>
      <w:bookmarkEnd w:id="243"/>
      <w:bookmarkEnd w:id="244"/>
      <w:bookmarkEnd w:id="245"/>
      <w:bookmarkEnd w:id="246"/>
    </w:p>
    <w:p w14:paraId="5D0AF188">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p>
    <w:p w14:paraId="4FE01B92">
      <w:pPr>
        <w:pageBreakBefore w:val="0"/>
        <w:widowControl w:val="0"/>
        <w:kinsoku/>
        <w:wordWrap/>
        <w:overflowPunct/>
        <w:bidi w:val="0"/>
        <w:adjustRightInd w:val="0"/>
        <w:snapToGrid w:val="0"/>
        <w:spacing w:line="300" w:lineRule="auto"/>
        <w:jc w:val="center"/>
        <w:rPr>
          <w:rFonts w:hint="eastAsia" w:ascii="Times New Roman" w:hAnsi="Times New Roman" w:eastAsia="宋体"/>
          <w:b w:val="0"/>
          <w:sz w:val="24"/>
          <w:szCs w:val="28"/>
        </w:rPr>
      </w:pPr>
      <w:r>
        <w:rPr>
          <w:rFonts w:hint="eastAsia" w:ascii="Times New Roman" w:hAnsi="Times New Roman" w:eastAsia="宋体"/>
          <w:b w:val="0"/>
          <w:sz w:val="24"/>
          <w:szCs w:val="28"/>
        </w:rPr>
        <w:t>开标记录表</w:t>
      </w:r>
    </w:p>
    <w:p w14:paraId="6791B800">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28BB5679">
      <w:pPr>
        <w:pageBreakBefore w:val="0"/>
        <w:widowControl w:val="0"/>
        <w:kinsoku/>
        <w:wordWrap/>
        <w:overflowPunct/>
        <w:bidi w:val="0"/>
        <w:adjustRightInd w:val="0"/>
        <w:snapToGrid w:val="0"/>
        <w:spacing w:line="300" w:lineRule="auto"/>
        <w:ind w:firstLine="480" w:firstLineChars="200"/>
        <w:jc w:val="right"/>
        <w:rPr>
          <w:rFonts w:hint="eastAsia" w:ascii="Times New Roman" w:hAnsi="Times New Roman" w:eastAsia="宋体"/>
          <w:b w:val="0"/>
          <w:sz w:val="24"/>
        </w:rPr>
      </w:pPr>
      <w:r>
        <w:rPr>
          <w:rFonts w:hint="eastAsia" w:ascii="Times New Roman" w:hAnsi="Times New Roman" w:eastAsia="宋体"/>
          <w:b w:val="0"/>
          <w:sz w:val="24"/>
        </w:rPr>
        <w:t>开标时间：年月日时分</w:t>
      </w:r>
    </w:p>
    <w:tbl>
      <w:tblPr>
        <w:tblStyle w:val="17"/>
        <w:tblW w:w="5343" w:type="pct"/>
        <w:tblInd w:w="0" w:type="dxa"/>
        <w:tblLayout w:type="autofit"/>
        <w:tblCellMar>
          <w:top w:w="0" w:type="dxa"/>
          <w:left w:w="108" w:type="dxa"/>
          <w:bottom w:w="0" w:type="dxa"/>
          <w:right w:w="108" w:type="dxa"/>
        </w:tblCellMar>
      </w:tblPr>
      <w:tblGrid>
        <w:gridCol w:w="848"/>
        <w:gridCol w:w="941"/>
        <w:gridCol w:w="1420"/>
        <w:gridCol w:w="1509"/>
        <w:gridCol w:w="1248"/>
        <w:gridCol w:w="821"/>
        <w:gridCol w:w="720"/>
        <w:gridCol w:w="745"/>
        <w:gridCol w:w="1447"/>
      </w:tblGrid>
      <w:tr w14:paraId="4529139C">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10CF3F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序号</w:t>
            </w:r>
          </w:p>
        </w:tc>
        <w:tc>
          <w:tcPr>
            <w:tcW w:w="485" w:type="pct"/>
            <w:tcBorders>
              <w:top w:val="single" w:color="auto" w:sz="4" w:space="0"/>
              <w:left w:val="single" w:color="auto" w:sz="4" w:space="0"/>
              <w:bottom w:val="single" w:color="auto" w:sz="4" w:space="0"/>
              <w:right w:val="single" w:color="auto" w:sz="4" w:space="0"/>
            </w:tcBorders>
            <w:noWrap w:val="0"/>
            <w:vAlign w:val="center"/>
          </w:tcPr>
          <w:p w14:paraId="44DA1A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投标人</w:t>
            </w:r>
          </w:p>
        </w:tc>
        <w:tc>
          <w:tcPr>
            <w:tcW w:w="731" w:type="pct"/>
            <w:tcBorders>
              <w:top w:val="single" w:color="auto" w:sz="4" w:space="0"/>
              <w:left w:val="single" w:color="auto" w:sz="4" w:space="0"/>
              <w:bottom w:val="single" w:color="auto" w:sz="4" w:space="0"/>
              <w:right w:val="single" w:color="auto" w:sz="4" w:space="0"/>
            </w:tcBorders>
            <w:noWrap w:val="0"/>
            <w:vAlign w:val="center"/>
          </w:tcPr>
          <w:p w14:paraId="33F241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密封情况</w:t>
            </w:r>
          </w:p>
        </w:tc>
        <w:tc>
          <w:tcPr>
            <w:tcW w:w="778" w:type="pct"/>
            <w:tcBorders>
              <w:top w:val="single" w:color="auto" w:sz="4" w:space="0"/>
              <w:left w:val="single" w:color="auto" w:sz="4" w:space="0"/>
              <w:bottom w:val="single" w:color="auto" w:sz="4" w:space="0"/>
              <w:right w:val="single" w:color="auto" w:sz="4" w:space="0"/>
            </w:tcBorders>
            <w:noWrap w:val="0"/>
            <w:vAlign w:val="center"/>
          </w:tcPr>
          <w:p w14:paraId="70207A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投标保证金</w:t>
            </w:r>
          </w:p>
        </w:tc>
        <w:tc>
          <w:tcPr>
            <w:tcW w:w="643" w:type="pct"/>
            <w:tcBorders>
              <w:top w:val="single" w:color="auto" w:sz="4" w:space="0"/>
              <w:left w:val="single" w:color="auto" w:sz="4" w:space="0"/>
              <w:bottom w:val="single" w:color="auto" w:sz="4" w:space="0"/>
              <w:right w:val="single" w:color="auto" w:sz="4" w:space="0"/>
            </w:tcBorders>
            <w:noWrap w:val="0"/>
            <w:vAlign w:val="center"/>
          </w:tcPr>
          <w:p w14:paraId="6B8EAC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投标报价（元）</w:t>
            </w:r>
          </w:p>
        </w:tc>
        <w:tc>
          <w:tcPr>
            <w:tcW w:w="423" w:type="pct"/>
            <w:tcBorders>
              <w:top w:val="single" w:color="auto" w:sz="4" w:space="0"/>
              <w:left w:val="single" w:color="auto" w:sz="4" w:space="0"/>
              <w:bottom w:val="single" w:color="auto" w:sz="4" w:space="0"/>
              <w:right w:val="single" w:color="auto" w:sz="4" w:space="0"/>
            </w:tcBorders>
            <w:noWrap w:val="0"/>
            <w:vAlign w:val="center"/>
          </w:tcPr>
          <w:p w14:paraId="0A00BF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质量目标</w:t>
            </w:r>
          </w:p>
        </w:tc>
        <w:tc>
          <w:tcPr>
            <w:tcW w:w="371" w:type="pct"/>
            <w:tcBorders>
              <w:top w:val="single" w:color="auto" w:sz="4" w:space="0"/>
              <w:left w:val="single" w:color="auto" w:sz="4" w:space="0"/>
              <w:bottom w:val="single" w:color="auto" w:sz="4" w:space="0"/>
              <w:right w:val="single" w:color="auto" w:sz="4" w:space="0"/>
            </w:tcBorders>
            <w:noWrap w:val="0"/>
            <w:vAlign w:val="center"/>
          </w:tcPr>
          <w:p w14:paraId="7D67B2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工期</w:t>
            </w:r>
          </w:p>
        </w:tc>
        <w:tc>
          <w:tcPr>
            <w:tcW w:w="384" w:type="pct"/>
            <w:tcBorders>
              <w:top w:val="single" w:color="auto" w:sz="4" w:space="0"/>
              <w:left w:val="single" w:color="auto" w:sz="4" w:space="0"/>
              <w:bottom w:val="single" w:color="auto" w:sz="4" w:space="0"/>
              <w:right w:val="single" w:color="auto" w:sz="4" w:space="0"/>
            </w:tcBorders>
            <w:noWrap w:val="0"/>
            <w:vAlign w:val="center"/>
          </w:tcPr>
          <w:p w14:paraId="56BADB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备注</w:t>
            </w:r>
          </w:p>
        </w:tc>
        <w:tc>
          <w:tcPr>
            <w:tcW w:w="744" w:type="pct"/>
            <w:tcBorders>
              <w:top w:val="single" w:color="auto" w:sz="4" w:space="0"/>
              <w:left w:val="single" w:color="auto" w:sz="4" w:space="0"/>
              <w:bottom w:val="single" w:color="auto" w:sz="4" w:space="0"/>
              <w:right w:val="single" w:color="auto" w:sz="4" w:space="0"/>
            </w:tcBorders>
            <w:noWrap w:val="0"/>
            <w:vAlign w:val="center"/>
          </w:tcPr>
          <w:p w14:paraId="22DE5A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投标人代表</w:t>
            </w:r>
          </w:p>
          <w:p w14:paraId="730F06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ascii="Times New Roman" w:hAnsi="Times New Roman" w:eastAsia="宋体"/>
                <w:sz w:val="24"/>
                <w:lang w:eastAsia="zh-CN"/>
              </w:rPr>
              <w:t>确认</w:t>
            </w:r>
          </w:p>
        </w:tc>
      </w:tr>
      <w:tr w14:paraId="656EA957">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057EDE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45F006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06599E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4AABFC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450F41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3D8737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5D4E27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23FF5A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6126C9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06B6990B">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72D9A1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2508E0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2AFB7F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17BE1D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76728C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7E9528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593503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298182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77EAA8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0E02534F">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200777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4F7D30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4D49B2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273C8E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2E5B12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32660F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7F6A23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304E688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6E4B3C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51D4C1F6">
        <w:tc>
          <w:tcPr>
            <w:tcW w:w="437" w:type="pct"/>
            <w:tcBorders>
              <w:top w:val="single" w:color="auto" w:sz="4" w:space="0"/>
              <w:left w:val="single" w:color="auto" w:sz="4" w:space="0"/>
              <w:bottom w:val="single" w:color="auto" w:sz="4" w:space="0"/>
              <w:right w:val="single" w:color="auto" w:sz="4" w:space="0"/>
            </w:tcBorders>
            <w:noWrap w:val="0"/>
            <w:vAlign w:val="center"/>
          </w:tcPr>
          <w:p w14:paraId="7AE979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71428B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41F9EC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26838C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17B193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386814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76E62F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6A26AD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535BD3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28014CE8">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1CA51C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76B859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46BF28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0BD961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3D0FD9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048640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3A4184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1592D3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6C104E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2FC0CD76">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610930C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01D72C6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659B12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28F21C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6AB780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3B57A3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185FB0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7E938C6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45F91F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05D655D3">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57216A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6EF606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22096A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2F4698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1352F06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09FA2F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50C3B3D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026598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72B012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131CB638">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232EEE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410470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01A6C0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23CE17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3B0AE7C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53013D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021A48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746ABC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017AAD7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33B0A827">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4F753A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3BBA660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53E92B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6185D0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776CAE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7304A3E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62798B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21A716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59CA34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234EB8C6">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286B4F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1F1D9C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68C580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19F31A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28A40A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4F77A5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47BD64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4F09E0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3341D8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6AF31243">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1180DE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6FA488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7DC65B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3528D9A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54D7E9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5635B3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6CD5D1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0CFCE6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159E0D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6142E6E7">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67CB4AB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7F925A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1910DB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0A4E58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5B2966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146053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44A945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37297F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2738B5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5CB75F96">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4A0D8A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775B78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69233B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2EED70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34D71B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7F8327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4E1523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60BEAE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0D19AC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70B45B99">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460ED3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08FD88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6C7720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0ADCB9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30A0CB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322DFA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571E83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7CD93E0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4F5179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7A2F13AC">
        <w:tblPrEx>
          <w:tblCellMar>
            <w:top w:w="0" w:type="dxa"/>
            <w:left w:w="108" w:type="dxa"/>
            <w:bottom w:w="0" w:type="dxa"/>
            <w:right w:w="108" w:type="dxa"/>
          </w:tblCellMar>
        </w:tblPrEx>
        <w:tc>
          <w:tcPr>
            <w:tcW w:w="437" w:type="pct"/>
            <w:tcBorders>
              <w:top w:val="single" w:color="auto" w:sz="4" w:space="0"/>
              <w:left w:val="single" w:color="auto" w:sz="4" w:space="0"/>
              <w:bottom w:val="single" w:color="auto" w:sz="4" w:space="0"/>
              <w:right w:val="single" w:color="auto" w:sz="4" w:space="0"/>
            </w:tcBorders>
            <w:noWrap w:val="0"/>
            <w:vAlign w:val="center"/>
          </w:tcPr>
          <w:p w14:paraId="748844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85" w:type="pct"/>
            <w:tcBorders>
              <w:top w:val="single" w:color="auto" w:sz="4" w:space="0"/>
              <w:left w:val="single" w:color="auto" w:sz="4" w:space="0"/>
              <w:bottom w:val="single" w:color="auto" w:sz="4" w:space="0"/>
              <w:right w:val="single" w:color="auto" w:sz="4" w:space="0"/>
            </w:tcBorders>
            <w:noWrap w:val="0"/>
            <w:vAlign w:val="center"/>
          </w:tcPr>
          <w:p w14:paraId="65502C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31" w:type="pct"/>
            <w:tcBorders>
              <w:top w:val="single" w:color="auto" w:sz="4" w:space="0"/>
              <w:left w:val="single" w:color="auto" w:sz="4" w:space="0"/>
              <w:bottom w:val="single" w:color="auto" w:sz="4" w:space="0"/>
              <w:right w:val="single" w:color="auto" w:sz="4" w:space="0"/>
            </w:tcBorders>
            <w:noWrap w:val="0"/>
            <w:vAlign w:val="center"/>
          </w:tcPr>
          <w:p w14:paraId="57A254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78" w:type="pct"/>
            <w:tcBorders>
              <w:top w:val="single" w:color="auto" w:sz="4" w:space="0"/>
              <w:left w:val="single" w:color="auto" w:sz="4" w:space="0"/>
              <w:bottom w:val="single" w:color="auto" w:sz="4" w:space="0"/>
              <w:right w:val="single" w:color="auto" w:sz="4" w:space="0"/>
            </w:tcBorders>
            <w:noWrap w:val="0"/>
            <w:vAlign w:val="center"/>
          </w:tcPr>
          <w:p w14:paraId="6052E1C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643" w:type="pct"/>
            <w:tcBorders>
              <w:top w:val="single" w:color="auto" w:sz="4" w:space="0"/>
              <w:left w:val="single" w:color="auto" w:sz="4" w:space="0"/>
              <w:bottom w:val="single" w:color="auto" w:sz="4" w:space="0"/>
              <w:right w:val="single" w:color="auto" w:sz="4" w:space="0"/>
            </w:tcBorders>
            <w:noWrap w:val="0"/>
            <w:vAlign w:val="center"/>
          </w:tcPr>
          <w:p w14:paraId="034F0C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423" w:type="pct"/>
            <w:tcBorders>
              <w:top w:val="single" w:color="auto" w:sz="4" w:space="0"/>
              <w:left w:val="single" w:color="auto" w:sz="4" w:space="0"/>
              <w:bottom w:val="single" w:color="auto" w:sz="4" w:space="0"/>
              <w:right w:val="single" w:color="auto" w:sz="4" w:space="0"/>
            </w:tcBorders>
            <w:noWrap w:val="0"/>
            <w:vAlign w:val="center"/>
          </w:tcPr>
          <w:p w14:paraId="7A2F30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71" w:type="pct"/>
            <w:tcBorders>
              <w:top w:val="single" w:color="auto" w:sz="4" w:space="0"/>
              <w:left w:val="single" w:color="auto" w:sz="4" w:space="0"/>
              <w:bottom w:val="single" w:color="auto" w:sz="4" w:space="0"/>
              <w:right w:val="single" w:color="auto" w:sz="4" w:space="0"/>
            </w:tcBorders>
            <w:noWrap w:val="0"/>
            <w:vAlign w:val="center"/>
          </w:tcPr>
          <w:p w14:paraId="65DFFD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384" w:type="pct"/>
            <w:tcBorders>
              <w:top w:val="single" w:color="auto" w:sz="4" w:space="0"/>
              <w:left w:val="single" w:color="auto" w:sz="4" w:space="0"/>
              <w:bottom w:val="single" w:color="auto" w:sz="4" w:space="0"/>
              <w:right w:val="single" w:color="auto" w:sz="4" w:space="0"/>
            </w:tcBorders>
            <w:noWrap w:val="0"/>
            <w:vAlign w:val="center"/>
          </w:tcPr>
          <w:p w14:paraId="0AF2EE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744" w:type="pct"/>
            <w:tcBorders>
              <w:top w:val="single" w:color="auto" w:sz="4" w:space="0"/>
              <w:left w:val="single" w:color="auto" w:sz="4" w:space="0"/>
              <w:bottom w:val="single" w:color="auto" w:sz="4" w:space="0"/>
              <w:right w:val="single" w:color="auto" w:sz="4" w:space="0"/>
            </w:tcBorders>
            <w:noWrap w:val="0"/>
            <w:vAlign w:val="center"/>
          </w:tcPr>
          <w:p w14:paraId="6F742D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2DEFF92D">
        <w:tblPrEx>
          <w:tblCellMar>
            <w:top w:w="0" w:type="dxa"/>
            <w:left w:w="108" w:type="dxa"/>
            <w:bottom w:w="0" w:type="dxa"/>
            <w:right w:w="108" w:type="dxa"/>
          </w:tblCellMar>
        </w:tblPrEx>
        <w:tc>
          <w:tcPr>
            <w:tcW w:w="1654" w:type="pct"/>
            <w:gridSpan w:val="3"/>
            <w:tcBorders>
              <w:top w:val="single" w:color="auto" w:sz="4" w:space="0"/>
              <w:left w:val="single" w:color="auto" w:sz="4" w:space="0"/>
              <w:bottom w:val="single" w:color="auto" w:sz="4" w:space="0"/>
              <w:right w:val="single" w:color="auto" w:sz="4" w:space="0"/>
            </w:tcBorders>
            <w:noWrap w:val="0"/>
            <w:vAlign w:val="center"/>
          </w:tcPr>
          <w:p w14:paraId="207411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招标人编制的标底</w:t>
            </w:r>
          </w:p>
        </w:tc>
        <w:tc>
          <w:tcPr>
            <w:tcW w:w="3345" w:type="pct"/>
            <w:gridSpan w:val="6"/>
            <w:tcBorders>
              <w:top w:val="single" w:color="auto" w:sz="4" w:space="0"/>
              <w:left w:val="single" w:color="auto" w:sz="4" w:space="0"/>
              <w:bottom w:val="single" w:color="auto" w:sz="4" w:space="0"/>
              <w:right w:val="single" w:color="auto" w:sz="4" w:space="0"/>
            </w:tcBorders>
            <w:noWrap w:val="0"/>
            <w:vAlign w:val="center"/>
          </w:tcPr>
          <w:p w14:paraId="4295F8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bl>
    <w:p w14:paraId="362EF284">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hint="eastAsia" w:ascii="Times New Roman" w:hAnsi="Times New Roman" w:eastAsia="宋体"/>
          <w:b w:val="0"/>
          <w:sz w:val="24"/>
        </w:rPr>
        <w:t>　　</w:t>
      </w:r>
      <w:r>
        <w:rPr>
          <w:rFonts w:hint="eastAsia" w:ascii="Times New Roman" w:hAnsi="Times New Roman" w:eastAsia="宋体"/>
          <w:b w:val="0"/>
          <w:sz w:val="24"/>
          <w:szCs w:val="21"/>
        </w:rPr>
        <w:t>　</w:t>
      </w:r>
    </w:p>
    <w:p w14:paraId="11C2ABB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招标人代表：记录人：</w:t>
      </w:r>
    </w:p>
    <w:p w14:paraId="14778BE6">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0"/>
        </w:rPr>
      </w:pPr>
      <w:r>
        <w:rPr>
          <w:rFonts w:ascii="Times New Roman" w:hAnsi="Times New Roman" w:eastAsia="宋体"/>
          <w:b w:val="0"/>
          <w:sz w:val="24"/>
          <w:szCs w:val="21"/>
        </w:rPr>
        <w:t>年月日</w:t>
      </w:r>
    </w:p>
    <w:p w14:paraId="10154E2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rPr>
      </w:pPr>
      <w:r>
        <w:rPr>
          <w:rFonts w:ascii="Times New Roman" w:hAnsi="Times New Roman" w:eastAsia="宋体"/>
          <w:b w:val="0"/>
          <w:sz w:val="24"/>
        </w:rPr>
        <w:br w:type="page"/>
      </w:r>
    </w:p>
    <w:p w14:paraId="7855FD48">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247" w:name="_Toc179632600"/>
      <w:bookmarkStart w:id="248" w:name="_Toc152042359"/>
      <w:bookmarkStart w:id="249" w:name="_Toc144974549"/>
      <w:bookmarkStart w:id="250" w:name="_Toc152045582"/>
      <w:r>
        <w:rPr>
          <w:rFonts w:hint="eastAsia" w:ascii="Times New Roman" w:hAnsi="Times New Roman" w:eastAsia="黑体" w:cs="黑体"/>
          <w:b w:val="0"/>
          <w:bCs/>
          <w:color w:val="auto"/>
          <w:kern w:val="0"/>
          <w:sz w:val="28"/>
          <w:szCs w:val="28"/>
          <w:lang w:val="en-US" w:eastAsia="zh-CN"/>
        </w:rPr>
        <w:t>附表二：问题澄清通知</w:t>
      </w:r>
      <w:bookmarkEnd w:id="247"/>
      <w:bookmarkEnd w:id="248"/>
      <w:bookmarkEnd w:id="249"/>
      <w:bookmarkEnd w:id="250"/>
    </w:p>
    <w:p w14:paraId="179AB04E">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04098B09">
      <w:pPr>
        <w:pageBreakBefore w:val="0"/>
        <w:widowControl w:val="0"/>
        <w:kinsoku/>
        <w:wordWrap/>
        <w:overflowPunct/>
        <w:bidi w:val="0"/>
        <w:adjustRightInd w:val="0"/>
        <w:snapToGrid w:val="0"/>
        <w:spacing w:line="300" w:lineRule="auto"/>
        <w:jc w:val="center"/>
        <w:rPr>
          <w:rFonts w:ascii="Times New Roman" w:hAnsi="Times New Roman" w:eastAsia="宋体"/>
          <w:b w:val="0"/>
          <w:sz w:val="24"/>
          <w:szCs w:val="28"/>
        </w:rPr>
      </w:pPr>
      <w:r>
        <w:rPr>
          <w:rFonts w:ascii="Times New Roman" w:hAnsi="Times New Roman" w:eastAsia="宋体"/>
          <w:b w:val="0"/>
          <w:sz w:val="24"/>
          <w:szCs w:val="28"/>
        </w:rPr>
        <w:t>问题澄清通知</w:t>
      </w:r>
    </w:p>
    <w:p w14:paraId="2F4D923E">
      <w:pPr>
        <w:pageBreakBefore w:val="0"/>
        <w:widowControl w:val="0"/>
        <w:kinsoku/>
        <w:wordWrap/>
        <w:overflowPunct/>
        <w:bidi w:val="0"/>
        <w:adjustRightInd w:val="0"/>
        <w:snapToGrid w:val="0"/>
        <w:spacing w:line="300" w:lineRule="auto"/>
        <w:jc w:val="center"/>
        <w:rPr>
          <w:rFonts w:ascii="Times New Roman" w:hAnsi="Times New Roman" w:eastAsia="宋体"/>
          <w:b w:val="0"/>
          <w:sz w:val="24"/>
          <w:szCs w:val="21"/>
        </w:rPr>
      </w:pPr>
      <w:r>
        <w:rPr>
          <w:rFonts w:ascii="Times New Roman" w:hAnsi="Times New Roman" w:eastAsia="宋体"/>
          <w:b w:val="0"/>
          <w:sz w:val="24"/>
          <w:szCs w:val="21"/>
        </w:rPr>
        <w:t>编号：</w:t>
      </w:r>
    </w:p>
    <w:p w14:paraId="0643AD8F">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6BBECFEF">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（投标人名称）：</w:t>
      </w:r>
    </w:p>
    <w:p w14:paraId="0E85D466">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477FA454">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　评标委员会对你方的投标文件进行了仔细的审查，现需你方对下列问题以书面形式予以澄清：</w:t>
      </w:r>
    </w:p>
    <w:p w14:paraId="708CF973">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　　</w:t>
      </w:r>
    </w:p>
    <w:p w14:paraId="2CA376F2">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1.</w:t>
      </w:r>
    </w:p>
    <w:p w14:paraId="5386E2D3">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2.</w:t>
      </w:r>
    </w:p>
    <w:p w14:paraId="206760F5">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w:t>
      </w:r>
    </w:p>
    <w:p w14:paraId="00B6282A">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　　　</w:t>
      </w:r>
    </w:p>
    <w:p w14:paraId="3EA6D168">
      <w:pPr>
        <w:pStyle w:val="25"/>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cs="仿宋"/>
          <w:b w:val="0"/>
          <w:bCs/>
          <w:i w:val="0"/>
          <w:color w:val="auto"/>
          <w:sz w:val="24"/>
          <w:szCs w:val="21"/>
        </w:rPr>
      </w:pPr>
      <w:r>
        <w:rPr>
          <w:rFonts w:ascii="Times New Roman" w:hAnsi="Times New Roman" w:eastAsia="宋体"/>
          <w:b w:val="0"/>
          <w:sz w:val="24"/>
          <w:szCs w:val="21"/>
        </w:rPr>
        <w:t>　</w:t>
      </w:r>
      <w:r>
        <w:rPr>
          <w:rFonts w:hint="eastAsia" w:ascii="Times New Roman" w:hAnsi="Times New Roman" w:eastAsia="宋体" w:cs="仿宋"/>
          <w:b w:val="0"/>
          <w:bCs/>
          <w:i w:val="0"/>
          <w:color w:val="auto"/>
          <w:sz w:val="24"/>
          <w:szCs w:val="21"/>
        </w:rPr>
        <w:t>请将上述问题的澄清、说明或补正于年月日时前递交至（详细地址）或</w:t>
      </w:r>
      <w:r>
        <w:rPr>
          <w:rFonts w:hint="eastAsia" w:ascii="Times New Roman" w:hAnsi="Times New Roman" w:eastAsia="宋体" w:cs="仿宋"/>
          <w:b w:val="0"/>
          <w:bCs/>
          <w:i w:val="0"/>
          <w:color w:val="auto"/>
          <w:sz w:val="24"/>
          <w:szCs w:val="21"/>
          <w:lang w:val="en-US" w:eastAsia="zh-CN"/>
        </w:rPr>
        <w:t>发送</w:t>
      </w:r>
      <w:r>
        <w:rPr>
          <w:rFonts w:hint="eastAsia" w:ascii="Times New Roman" w:hAnsi="Times New Roman" w:eastAsia="宋体" w:cs="仿宋"/>
          <w:b w:val="0"/>
          <w:bCs/>
          <w:i w:val="0"/>
          <w:color w:val="auto"/>
          <w:sz w:val="24"/>
          <w:szCs w:val="21"/>
        </w:rPr>
        <w:t>至（</w:t>
      </w:r>
      <w:r>
        <w:rPr>
          <w:rFonts w:hint="eastAsia" w:ascii="Times New Roman" w:hAnsi="Times New Roman" w:eastAsia="宋体" w:cs="仿宋"/>
          <w:b w:val="0"/>
          <w:bCs/>
          <w:i w:val="0"/>
          <w:color w:val="auto"/>
          <w:sz w:val="24"/>
          <w:szCs w:val="21"/>
          <w:lang w:val="en-US" w:eastAsia="zh-CN"/>
        </w:rPr>
        <w:t>电子邮箱</w:t>
      </w:r>
      <w:r>
        <w:rPr>
          <w:rFonts w:hint="eastAsia" w:ascii="Times New Roman" w:hAnsi="Times New Roman" w:eastAsia="宋体" w:cs="仿宋"/>
          <w:b w:val="0"/>
          <w:bCs/>
          <w:i w:val="0"/>
          <w:color w:val="auto"/>
          <w:sz w:val="24"/>
          <w:szCs w:val="21"/>
        </w:rPr>
        <w:t>）或通过下载招标文件的电子招标交易平台上传。</w:t>
      </w:r>
    </w:p>
    <w:p w14:paraId="5C94C06F">
      <w:pPr>
        <w:pStyle w:val="9"/>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5A84022E">
      <w:pPr>
        <w:pStyle w:val="9"/>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157A97EE">
      <w:pPr>
        <w:pStyle w:val="9"/>
        <w:pageBreakBefore w:val="0"/>
        <w:widowControl w:val="0"/>
        <w:kinsoku/>
        <w:wordWrap/>
        <w:overflowPunct/>
        <w:topLinePunct w:val="0"/>
        <w:autoSpaceDE/>
        <w:autoSpaceDN/>
        <w:bidi w:val="0"/>
        <w:adjustRightInd w:val="0"/>
        <w:snapToGrid w:val="0"/>
        <w:spacing w:before="1" w:line="300" w:lineRule="auto"/>
        <w:ind w:firstLine="480" w:firstLineChars="200"/>
        <w:jc w:val="both"/>
        <w:textAlignment w:val="auto"/>
        <w:rPr>
          <w:rFonts w:ascii="Times New Roman" w:hAnsi="Times New Roman" w:eastAsia="宋体"/>
          <w:b w:val="0"/>
          <w:i w:val="0"/>
          <w:sz w:val="24"/>
        </w:rPr>
      </w:pPr>
    </w:p>
    <w:p w14:paraId="76C8A2D7">
      <w:pPr>
        <w:pStyle w:val="9"/>
        <w:pageBreakBefore w:val="0"/>
        <w:widowControl w:val="0"/>
        <w:tabs>
          <w:tab w:val="left" w:pos="7032"/>
        </w:tabs>
        <w:kinsoku/>
        <w:wordWrap/>
        <w:overflowPunct/>
        <w:topLinePunct w:val="0"/>
        <w:autoSpaceDE/>
        <w:autoSpaceDN/>
        <w:bidi w:val="0"/>
        <w:adjustRightInd w:val="0"/>
        <w:snapToGrid w:val="0"/>
        <w:spacing w:before="37" w:line="300" w:lineRule="auto"/>
        <w:ind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rPr>
        <w:t>评标委员会授权的招标人或招标代理机构：</w:t>
      </w:r>
      <w:r>
        <w:rPr>
          <w:rFonts w:ascii="Times New Roman" w:hAnsi="Times New Roman" w:eastAsia="宋体"/>
          <w:b w:val="0"/>
          <w:i w:val="0"/>
          <w:sz w:val="24"/>
          <w:u w:val="single"/>
        </w:rPr>
        <w:tab/>
      </w:r>
      <w:r>
        <w:rPr>
          <w:rFonts w:ascii="Times New Roman" w:hAnsi="Times New Roman" w:eastAsia="宋体"/>
          <w:b w:val="0"/>
          <w:i w:val="0"/>
          <w:sz w:val="24"/>
        </w:rPr>
        <w:t>（签字或盖章）</w:t>
      </w:r>
    </w:p>
    <w:p w14:paraId="03EFEDBF">
      <w:pPr>
        <w:pStyle w:val="9"/>
        <w:pageBreakBefore w:val="0"/>
        <w:widowControl w:val="0"/>
        <w:kinsoku/>
        <w:wordWrap/>
        <w:overflowPunct/>
        <w:topLinePunct w:val="0"/>
        <w:autoSpaceDE/>
        <w:autoSpaceDN/>
        <w:bidi w:val="0"/>
        <w:adjustRightInd w:val="0"/>
        <w:snapToGrid w:val="0"/>
        <w:spacing w:line="300" w:lineRule="auto"/>
        <w:ind w:firstLine="480" w:firstLineChars="200"/>
        <w:jc w:val="both"/>
        <w:textAlignment w:val="auto"/>
        <w:rPr>
          <w:rFonts w:ascii="Times New Roman" w:hAnsi="Times New Roman" w:eastAsia="宋体"/>
          <w:b w:val="0"/>
          <w:i w:val="0"/>
          <w:sz w:val="24"/>
        </w:rPr>
      </w:pPr>
    </w:p>
    <w:p w14:paraId="61595433">
      <w:pPr>
        <w:pStyle w:val="9"/>
        <w:pageBreakBefore w:val="0"/>
        <w:widowControl w:val="0"/>
        <w:kinsoku/>
        <w:wordWrap/>
        <w:overflowPunct/>
        <w:topLinePunct w:val="0"/>
        <w:autoSpaceDE/>
        <w:autoSpaceDN/>
        <w:bidi w:val="0"/>
        <w:adjustRightInd w:val="0"/>
        <w:snapToGrid w:val="0"/>
        <w:spacing w:before="7" w:line="300" w:lineRule="auto"/>
        <w:ind w:firstLine="480" w:firstLineChars="200"/>
        <w:jc w:val="both"/>
        <w:textAlignment w:val="auto"/>
        <w:rPr>
          <w:rFonts w:ascii="Times New Roman" w:hAnsi="Times New Roman" w:eastAsia="宋体"/>
          <w:b w:val="0"/>
          <w:i w:val="0"/>
          <w:sz w:val="24"/>
        </w:rPr>
      </w:pPr>
    </w:p>
    <w:p w14:paraId="4A5AED1E">
      <w:pPr>
        <w:pStyle w:val="9"/>
        <w:pageBreakBefore w:val="0"/>
        <w:widowControl w:val="0"/>
        <w:tabs>
          <w:tab w:val="left" w:pos="5803"/>
          <w:tab w:val="left" w:pos="6746"/>
          <w:tab w:val="left" w:pos="7692"/>
        </w:tabs>
        <w:kinsoku/>
        <w:wordWrap/>
        <w:overflowPunct/>
        <w:topLinePunct w:val="0"/>
        <w:autoSpaceDE/>
        <w:autoSpaceDN/>
        <w:bidi w:val="0"/>
        <w:adjustRightInd w:val="0"/>
        <w:snapToGrid w:val="0"/>
        <w:spacing w:before="36" w:line="300" w:lineRule="auto"/>
        <w:ind w:left="4961" w:right="102" w:firstLine="480" w:firstLineChars="200"/>
        <w:jc w:val="both"/>
        <w:textAlignment w:val="auto"/>
        <w:rPr>
          <w:rFonts w:ascii="Times New Roman" w:hAnsi="Times New Roman" w:eastAsia="宋体"/>
          <w:b w:val="0"/>
          <w:i w:val="0"/>
          <w:sz w:val="24"/>
        </w:rPr>
      </w:pPr>
      <w:r>
        <w:rPr>
          <w:rFonts w:ascii="Times New Roman" w:hAnsi="Times New Roman" w:eastAsia="宋体"/>
          <w:b w:val="0"/>
          <w:i w:val="0"/>
          <w:sz w:val="24"/>
          <w:u w:val="single"/>
        </w:rPr>
        <w:tab/>
      </w:r>
      <w:r>
        <w:rPr>
          <w:rFonts w:ascii="Times New Roman" w:hAnsi="Times New Roman" w:eastAsia="宋体"/>
          <w:b w:val="0"/>
          <w:i w:val="0"/>
          <w:spacing w:val="-3"/>
          <w:sz w:val="24"/>
        </w:rPr>
        <w:t>年</w:t>
      </w:r>
      <w:r>
        <w:rPr>
          <w:rFonts w:ascii="Times New Roman" w:hAnsi="Times New Roman" w:eastAsia="宋体"/>
          <w:b w:val="0"/>
          <w:i w:val="0"/>
          <w:spacing w:val="-3"/>
          <w:sz w:val="24"/>
          <w:u w:val="single"/>
        </w:rPr>
        <w:tab/>
      </w:r>
      <w:r>
        <w:rPr>
          <w:rFonts w:ascii="Times New Roman" w:hAnsi="Times New Roman" w:eastAsia="宋体"/>
          <w:b w:val="0"/>
          <w:i w:val="0"/>
          <w:sz w:val="24"/>
        </w:rPr>
        <w:t>月</w:t>
      </w:r>
      <w:r>
        <w:rPr>
          <w:rFonts w:ascii="Times New Roman" w:hAnsi="Times New Roman" w:eastAsia="宋体"/>
          <w:b w:val="0"/>
          <w:i w:val="0"/>
          <w:sz w:val="24"/>
          <w:u w:val="single"/>
        </w:rPr>
        <w:tab/>
      </w:r>
      <w:r>
        <w:rPr>
          <w:rFonts w:ascii="Times New Roman" w:hAnsi="Times New Roman" w:eastAsia="宋体"/>
          <w:b w:val="0"/>
          <w:i w:val="0"/>
          <w:sz w:val="24"/>
        </w:rPr>
        <w:t>日</w:t>
      </w:r>
    </w:p>
    <w:p w14:paraId="0370B07E">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ascii="Times New Roman" w:hAnsi="Times New Roman" w:eastAsia="宋体"/>
          <w:b w:val="0"/>
          <w:i w:val="0"/>
          <w:sz w:val="24"/>
        </w:rPr>
        <w:sectPr>
          <w:pgSz w:w="12240" w:h="15840"/>
          <w:pgMar w:top="1400" w:right="1680" w:bottom="1120" w:left="1700" w:header="0" w:footer="921" w:gutter="0"/>
          <w:pgNumType w:fmt="decimal" w:start="1"/>
          <w:cols w:space="720" w:num="1"/>
          <w:titlePg/>
        </w:sectPr>
      </w:pPr>
    </w:p>
    <w:p w14:paraId="18C86CE1">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251" w:name="_Toc179632601"/>
      <w:bookmarkStart w:id="252" w:name="_Toc144974550"/>
      <w:bookmarkStart w:id="253" w:name="_Toc152042360"/>
      <w:bookmarkStart w:id="254" w:name="_Toc152045583"/>
      <w:r>
        <w:rPr>
          <w:rFonts w:hint="eastAsia" w:ascii="Times New Roman" w:hAnsi="Times New Roman" w:eastAsia="黑体" w:cs="黑体"/>
          <w:b w:val="0"/>
          <w:bCs/>
          <w:color w:val="auto"/>
          <w:kern w:val="0"/>
          <w:sz w:val="28"/>
          <w:szCs w:val="28"/>
          <w:lang w:val="en-US" w:eastAsia="zh-CN"/>
        </w:rPr>
        <w:t>附表三：问题的澄清</w:t>
      </w:r>
      <w:bookmarkEnd w:id="251"/>
      <w:bookmarkEnd w:id="252"/>
      <w:bookmarkEnd w:id="253"/>
      <w:bookmarkEnd w:id="254"/>
    </w:p>
    <w:p w14:paraId="24C0D47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8"/>
        </w:rPr>
      </w:pPr>
    </w:p>
    <w:p w14:paraId="326A1849">
      <w:pPr>
        <w:pageBreakBefore w:val="0"/>
        <w:widowControl w:val="0"/>
        <w:kinsoku/>
        <w:wordWrap/>
        <w:overflowPunct/>
        <w:bidi w:val="0"/>
        <w:adjustRightInd w:val="0"/>
        <w:snapToGrid w:val="0"/>
        <w:spacing w:line="300" w:lineRule="auto"/>
        <w:jc w:val="center"/>
        <w:rPr>
          <w:rFonts w:hint="eastAsia" w:ascii="Times New Roman" w:hAnsi="Times New Roman" w:eastAsia="宋体"/>
          <w:b w:val="0"/>
          <w:sz w:val="24"/>
          <w:szCs w:val="28"/>
        </w:rPr>
      </w:pPr>
      <w:r>
        <w:rPr>
          <w:rFonts w:hint="eastAsia" w:ascii="Times New Roman" w:hAnsi="Times New Roman" w:eastAsia="宋体"/>
          <w:b w:val="0"/>
          <w:sz w:val="24"/>
          <w:szCs w:val="28"/>
        </w:rPr>
        <w:t>问题的澄清</w:t>
      </w:r>
    </w:p>
    <w:p w14:paraId="30709D4A">
      <w:pPr>
        <w:pageBreakBefore w:val="0"/>
        <w:widowControl w:val="0"/>
        <w:kinsoku/>
        <w:wordWrap/>
        <w:overflowPunct/>
        <w:bidi w:val="0"/>
        <w:adjustRightInd w:val="0"/>
        <w:snapToGrid w:val="0"/>
        <w:spacing w:line="300" w:lineRule="auto"/>
        <w:jc w:val="center"/>
        <w:rPr>
          <w:rFonts w:hint="eastAsia" w:ascii="Times New Roman" w:hAnsi="Times New Roman" w:eastAsia="宋体"/>
          <w:b w:val="0"/>
          <w:sz w:val="24"/>
          <w:lang w:eastAsia="zh-CN"/>
        </w:rPr>
      </w:pPr>
      <w:r>
        <w:rPr>
          <w:rFonts w:hint="eastAsia" w:ascii="Times New Roman" w:hAnsi="Times New Roman" w:eastAsia="宋体"/>
          <w:b w:val="0"/>
          <w:sz w:val="24"/>
        </w:rPr>
        <w:t>编号：</w:t>
      </w:r>
    </w:p>
    <w:p w14:paraId="4668CF08">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04AD6B4A">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评标委员会：</w:t>
      </w:r>
    </w:p>
    <w:p w14:paraId="34E3AFAD">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00E84B35">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　　问题澄清通知（编号：）已收悉，现澄清如下：</w:t>
      </w:r>
    </w:p>
    <w:p w14:paraId="25EE0592">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　1.</w:t>
      </w:r>
    </w:p>
    <w:p w14:paraId="10C98D68">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　2.</w:t>
      </w:r>
    </w:p>
    <w:p w14:paraId="591CBD15">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　</w:t>
      </w:r>
    </w:p>
    <w:p w14:paraId="07112628">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　.....</w:t>
      </w:r>
    </w:p>
    <w:p w14:paraId="3B8B8CC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p>
    <w:p w14:paraId="748AE56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　</w:t>
      </w:r>
    </w:p>
    <w:p w14:paraId="59C49C3C">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775FD145">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69EFD878">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2EB52887">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4F4CD426">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　　　　　　　　　　　　</w:t>
      </w:r>
    </w:p>
    <w:p w14:paraId="522342C7">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　　　　　　　　　　　　　　　</w:t>
      </w:r>
    </w:p>
    <w:p w14:paraId="26741DDE">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　　　　　　</w:t>
      </w:r>
      <w:r>
        <w:rPr>
          <w:rFonts w:hint="eastAsia"/>
          <w:b w:val="0"/>
          <w:sz w:val="24"/>
          <w:szCs w:val="21"/>
          <w:lang w:eastAsia="zh-CN"/>
        </w:rPr>
        <w:t>法定代表人（单位负责人）</w:t>
      </w:r>
      <w:r>
        <w:rPr>
          <w:rFonts w:ascii="Times New Roman" w:hAnsi="Times New Roman" w:eastAsia="宋体"/>
          <w:b w:val="0"/>
          <w:sz w:val="24"/>
          <w:szCs w:val="21"/>
        </w:rPr>
        <w:t>或其委托代理人：（签字）</w:t>
      </w:r>
    </w:p>
    <w:p w14:paraId="4B940452">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　　　　　　　　　　　　　　　</w:t>
      </w:r>
    </w:p>
    <w:p w14:paraId="1D3091BB">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　　　　　　　　　　　　　　　年月日</w:t>
      </w:r>
    </w:p>
    <w:p w14:paraId="13E85FE1">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3FAE271A">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r>
        <w:rPr>
          <w:rFonts w:ascii="Times New Roman" w:hAnsi="Times New Roman" w:eastAsia="宋体"/>
          <w:b w:val="0"/>
          <w:sz w:val="24"/>
        </w:rPr>
        <w:br w:type="page"/>
      </w:r>
    </w:p>
    <w:p w14:paraId="7D90B74E">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255" w:name="_Toc144974551"/>
      <w:bookmarkStart w:id="256" w:name="_Toc179632602"/>
      <w:bookmarkStart w:id="257" w:name="_Toc152042361"/>
      <w:bookmarkStart w:id="258" w:name="_Toc152045584"/>
      <w:r>
        <w:rPr>
          <w:rFonts w:hint="eastAsia" w:ascii="Times New Roman" w:hAnsi="Times New Roman" w:eastAsia="黑体" w:cs="黑体"/>
          <w:b w:val="0"/>
          <w:bCs/>
          <w:color w:val="auto"/>
          <w:kern w:val="0"/>
          <w:sz w:val="28"/>
          <w:szCs w:val="28"/>
          <w:lang w:val="en-US" w:eastAsia="zh-CN"/>
        </w:rPr>
        <w:t>附表四：中标通知书</w:t>
      </w:r>
      <w:bookmarkEnd w:id="255"/>
      <w:bookmarkEnd w:id="256"/>
      <w:bookmarkEnd w:id="257"/>
      <w:bookmarkEnd w:id="258"/>
    </w:p>
    <w:p w14:paraId="41661B16">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667776B3">
      <w:pPr>
        <w:pageBreakBefore w:val="0"/>
        <w:widowControl w:val="0"/>
        <w:kinsoku/>
        <w:wordWrap/>
        <w:overflowPunct/>
        <w:bidi w:val="0"/>
        <w:adjustRightInd w:val="0"/>
        <w:snapToGrid w:val="0"/>
        <w:spacing w:line="300" w:lineRule="auto"/>
        <w:jc w:val="center"/>
        <w:rPr>
          <w:rFonts w:hint="eastAsia" w:ascii="Times New Roman" w:hAnsi="Times New Roman" w:eastAsia="宋体"/>
          <w:b w:val="0"/>
          <w:sz w:val="24"/>
          <w:szCs w:val="28"/>
        </w:rPr>
      </w:pPr>
      <w:r>
        <w:rPr>
          <w:rFonts w:hint="eastAsia" w:ascii="Times New Roman" w:hAnsi="Times New Roman" w:eastAsia="宋体"/>
          <w:b w:val="0"/>
          <w:sz w:val="24"/>
          <w:szCs w:val="28"/>
        </w:rPr>
        <w:t>中标通知书</w:t>
      </w:r>
    </w:p>
    <w:p w14:paraId="26E94C8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p>
    <w:p w14:paraId="46F35329">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（中标人名称）：</w:t>
      </w:r>
    </w:p>
    <w:p w14:paraId="365F0B84">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7056BC1E">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你方于（投标日期）所递交的（项目名称）施工投标文件已被我方接受，被确定为中标人。</w:t>
      </w:r>
    </w:p>
    <w:p w14:paraId="452BB26C">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中标价：元。</w:t>
      </w:r>
    </w:p>
    <w:p w14:paraId="788A6AFB">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工期：日历天。</w:t>
      </w:r>
    </w:p>
    <w:p w14:paraId="57123118">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工程质量：符合标准。</w:t>
      </w:r>
    </w:p>
    <w:p w14:paraId="7FEB840A">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项目经理：（姓名）。</w:t>
      </w:r>
    </w:p>
    <w:p w14:paraId="2C932829">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请你方在接到本通知书后的日内到（指定地点）与我方签订施工承包合同，在此之前按招标文件第二章</w:t>
      </w:r>
      <w:r>
        <w:rPr>
          <w:rFonts w:hint="eastAsia"/>
          <w:b w:val="0"/>
          <w:sz w:val="24"/>
          <w:szCs w:val="21"/>
          <w:lang w:eastAsia="zh-CN"/>
        </w:rPr>
        <w:t>“</w:t>
      </w:r>
      <w:r>
        <w:rPr>
          <w:rFonts w:ascii="Times New Roman" w:hAnsi="Times New Roman" w:eastAsia="宋体"/>
          <w:b w:val="0"/>
          <w:sz w:val="24"/>
          <w:szCs w:val="21"/>
        </w:rPr>
        <w:t>投标人须知</w:t>
      </w:r>
      <w:r>
        <w:rPr>
          <w:rFonts w:hint="eastAsia"/>
          <w:b w:val="0"/>
          <w:sz w:val="24"/>
          <w:szCs w:val="21"/>
          <w:lang w:eastAsia="zh-CN"/>
        </w:rPr>
        <w:t>”</w:t>
      </w:r>
      <w:r>
        <w:rPr>
          <w:rFonts w:ascii="Times New Roman" w:hAnsi="Times New Roman" w:eastAsia="宋体"/>
          <w:b w:val="0"/>
          <w:sz w:val="24"/>
          <w:szCs w:val="21"/>
        </w:rPr>
        <w:t>第7.3款规定向我方提交履约担保。</w:t>
      </w:r>
    </w:p>
    <w:p w14:paraId="62A93CAC">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特此通知。</w:t>
      </w:r>
    </w:p>
    <w:p w14:paraId="30E30267">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0442E7D2">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0A973EBF">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31AF1D9D">
      <w:pPr>
        <w:pStyle w:val="25"/>
        <w:pageBreakBefore w:val="0"/>
        <w:widowControl w:val="0"/>
        <w:kinsoku/>
        <w:wordWrap/>
        <w:overflowPunct/>
        <w:topLinePunct w:val="0"/>
        <w:autoSpaceDE/>
        <w:autoSpaceDN/>
        <w:bidi w:val="0"/>
        <w:adjustRightInd w:val="0"/>
        <w:snapToGrid w:val="0"/>
        <w:spacing w:line="300" w:lineRule="auto"/>
        <w:ind w:left="0" w:leftChars="0" w:firstLine="0" w:firstLineChars="0"/>
        <w:jc w:val="both"/>
        <w:textAlignment w:val="auto"/>
        <w:rPr>
          <w:rFonts w:ascii="Times New Roman" w:hAnsi="Times New Roman" w:eastAsia="宋体" w:cs="仿宋"/>
          <w:b w:val="0"/>
          <w:bCs/>
          <w:color w:val="auto"/>
          <w:sz w:val="24"/>
          <w:szCs w:val="21"/>
        </w:rPr>
        <w:sectPr>
          <w:pgSz w:w="12240" w:h="15840"/>
          <w:pgMar w:top="1440" w:right="1800" w:bottom="1440" w:left="1800" w:header="0" w:footer="918" w:gutter="0"/>
          <w:pgNumType w:fmt="decimal"/>
          <w:cols w:space="720" w:num="1"/>
          <w:docGrid w:linePitch="360" w:charSpace="0"/>
        </w:sectPr>
      </w:pPr>
      <w:r>
        <w:rPr>
          <w:rFonts w:hint="eastAsia" w:ascii="Times New Roman" w:hAnsi="Times New Roman" w:eastAsia="宋体" w:cs="仿宋"/>
          <w:b w:val="0"/>
          <w:bCs/>
          <w:color w:val="auto"/>
          <w:sz w:val="24"/>
          <w:szCs w:val="21"/>
        </w:rPr>
        <w:t>招标人：（盖单位章）</w:t>
      </w:r>
      <w:r>
        <w:rPr>
          <w:rFonts w:hint="eastAsia" w:ascii="Times New Roman" w:hAnsi="Times New Roman" w:cs="仿宋"/>
          <w:b w:val="0"/>
          <w:bCs/>
          <w:color w:val="auto"/>
          <w:sz w:val="24"/>
          <w:szCs w:val="21"/>
          <w:lang w:val="en-US" w:eastAsia="zh-CN"/>
        </w:rPr>
        <w:t>招标代理机构</w:t>
      </w:r>
      <w:r>
        <w:rPr>
          <w:rFonts w:hint="eastAsia" w:ascii="Times New Roman" w:hAnsi="Times New Roman" w:eastAsia="宋体" w:cs="仿宋"/>
          <w:b w:val="0"/>
          <w:bCs/>
          <w:color w:val="auto"/>
          <w:sz w:val="24"/>
          <w:szCs w:val="21"/>
        </w:rPr>
        <w:t>：（盖单位章）年月日年月日</w:t>
      </w:r>
    </w:p>
    <w:p w14:paraId="0041391A">
      <w:pPr>
        <w:pStyle w:val="2"/>
        <w:keepNext/>
        <w:keepLines/>
        <w:pageBreakBefore w:val="0"/>
        <w:widowControl w:val="0"/>
        <w:kinsoku/>
        <w:wordWrap/>
        <w:overflowPunct/>
        <w:topLinePunct w:val="0"/>
        <w:autoSpaceDE/>
        <w:autoSpaceDN/>
        <w:bidi w:val="0"/>
        <w:adjustRightInd w:val="0"/>
        <w:snapToGrid w:val="0"/>
        <w:spacing w:before="313" w:beforeLines="100" w:after="313" w:afterLines="100" w:line="300" w:lineRule="auto"/>
        <w:jc w:val="center"/>
        <w:textAlignment w:val="auto"/>
        <w:rPr>
          <w:rFonts w:hint="eastAsia" w:ascii="Times New Roman" w:hAnsi="Times New Roman" w:eastAsia="宋体"/>
          <w:b w:val="0"/>
          <w:sz w:val="24"/>
        </w:rPr>
      </w:pPr>
      <w:bookmarkStart w:id="259" w:name="_Toc179632616"/>
      <w:bookmarkStart w:id="260" w:name="_Toc152045598"/>
      <w:bookmarkStart w:id="261" w:name="_Toc144974565"/>
      <w:bookmarkStart w:id="262" w:name="_Toc152042375"/>
      <w:r>
        <w:rPr>
          <w:rFonts w:hint="eastAsia" w:ascii="Times New Roman" w:hAnsi="Times New Roman" w:eastAsia="黑体" w:cs="Times New Roman"/>
          <w:b w:val="0"/>
          <w:bCs w:val="0"/>
          <w:kern w:val="2"/>
          <w:sz w:val="30"/>
          <w:szCs w:val="24"/>
          <w:lang w:val="en-US" w:eastAsia="zh-CN" w:bidi="ar-SA"/>
        </w:rPr>
        <w:t>第三章评标办法</w:t>
      </w:r>
      <w:r>
        <w:rPr>
          <w:rFonts w:hint="eastAsia" w:ascii="黑体" w:hAnsi="黑体" w:eastAsia="黑体"/>
          <w:b w:val="0"/>
          <w:bCs w:val="0"/>
          <w:sz w:val="32"/>
        </w:rPr>
        <w:t>（综合评估法）</w:t>
      </w:r>
    </w:p>
    <w:p w14:paraId="421AD183">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263" w:name="_Toc152045599"/>
      <w:bookmarkStart w:id="264" w:name="_Toc144974566"/>
      <w:bookmarkStart w:id="265" w:name="_Toc152042376"/>
      <w:bookmarkStart w:id="266" w:name="_Toc179632617"/>
      <w:r>
        <w:rPr>
          <w:rFonts w:hint="eastAsia" w:ascii="Times New Roman" w:hAnsi="Times New Roman" w:eastAsia="黑体" w:cs="黑体"/>
          <w:b w:val="0"/>
          <w:bCs/>
          <w:color w:val="auto"/>
          <w:kern w:val="0"/>
          <w:sz w:val="28"/>
          <w:szCs w:val="28"/>
          <w:lang w:val="en-US" w:eastAsia="zh-CN"/>
        </w:rPr>
        <w:t>评标办法前附表</w:t>
      </w:r>
      <w:bookmarkEnd w:id="263"/>
      <w:bookmarkEnd w:id="264"/>
      <w:bookmarkEnd w:id="265"/>
      <w:bookmarkEnd w:id="266"/>
    </w:p>
    <w:tbl>
      <w:tblPr>
        <w:tblStyle w:val="17"/>
        <w:tblW w:w="86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0"/>
        <w:gridCol w:w="1124"/>
        <w:gridCol w:w="2500"/>
        <w:gridCol w:w="4116"/>
      </w:tblGrid>
      <w:tr w14:paraId="213378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24" w:type="dxa"/>
            <w:gridSpan w:val="2"/>
            <w:tcBorders>
              <w:top w:val="single" w:color="auto" w:sz="4" w:space="0"/>
              <w:bottom w:val="single" w:color="auto" w:sz="4" w:space="0"/>
              <w:right w:val="single" w:color="auto" w:sz="4" w:space="0"/>
            </w:tcBorders>
            <w:noWrap w:val="0"/>
            <w:vAlign w:val="center"/>
          </w:tcPr>
          <w:p w14:paraId="32E71A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条款号</w:t>
            </w:r>
          </w:p>
        </w:tc>
        <w:tc>
          <w:tcPr>
            <w:tcW w:w="2500" w:type="dxa"/>
            <w:tcBorders>
              <w:top w:val="single" w:color="auto" w:sz="4" w:space="0"/>
              <w:left w:val="single" w:color="auto" w:sz="4" w:space="0"/>
              <w:bottom w:val="single" w:color="auto" w:sz="4" w:space="0"/>
              <w:right w:val="single" w:color="auto" w:sz="4" w:space="0"/>
            </w:tcBorders>
            <w:noWrap w:val="0"/>
            <w:vAlign w:val="center"/>
          </w:tcPr>
          <w:p w14:paraId="195590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评审因素</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35FD16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评审标准</w:t>
            </w:r>
          </w:p>
        </w:tc>
      </w:tr>
      <w:tr w14:paraId="5E80E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restart"/>
            <w:tcBorders>
              <w:top w:val="single" w:color="auto" w:sz="4" w:space="0"/>
              <w:bottom w:val="single" w:color="auto" w:sz="4" w:space="0"/>
              <w:right w:val="single" w:color="auto" w:sz="4" w:space="0"/>
            </w:tcBorders>
            <w:noWrap w:val="0"/>
            <w:vAlign w:val="center"/>
          </w:tcPr>
          <w:p w14:paraId="5EF26B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2.1.1</w:t>
            </w:r>
          </w:p>
        </w:tc>
        <w:tc>
          <w:tcPr>
            <w:tcW w:w="1124" w:type="dxa"/>
            <w:vMerge w:val="restart"/>
            <w:tcBorders>
              <w:top w:val="single" w:color="auto" w:sz="4" w:space="0"/>
              <w:bottom w:val="single" w:color="auto" w:sz="4" w:space="0"/>
              <w:right w:val="single" w:color="auto" w:sz="4" w:space="0"/>
            </w:tcBorders>
            <w:noWrap w:val="0"/>
            <w:vAlign w:val="center"/>
          </w:tcPr>
          <w:p w14:paraId="3D84EB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形式评审标准</w:t>
            </w:r>
          </w:p>
        </w:tc>
        <w:tc>
          <w:tcPr>
            <w:tcW w:w="2500" w:type="dxa"/>
            <w:tcBorders>
              <w:top w:val="single" w:color="auto" w:sz="4" w:space="0"/>
              <w:left w:val="single" w:color="auto" w:sz="4" w:space="0"/>
              <w:bottom w:val="single" w:color="auto" w:sz="4" w:space="0"/>
              <w:right w:val="single" w:color="auto" w:sz="4" w:space="0"/>
            </w:tcBorders>
            <w:noWrap w:val="0"/>
            <w:vAlign w:val="center"/>
          </w:tcPr>
          <w:p w14:paraId="76AD9D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投标人名称</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7259F1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与营业执照</w:t>
            </w:r>
            <w:r>
              <w:rPr>
                <w:rFonts w:hint="eastAsia" w:ascii="Times New Roman" w:hAnsi="Times New Roman" w:eastAsia="宋体"/>
                <w:sz w:val="24"/>
                <w:lang w:eastAsia="zh-CN"/>
              </w:rPr>
              <w:t>（</w:t>
            </w:r>
            <w:r>
              <w:rPr>
                <w:rFonts w:hint="eastAsia" w:ascii="Times New Roman" w:hAnsi="Times New Roman" w:eastAsia="宋体"/>
                <w:sz w:val="24"/>
                <w:lang w:val="en-US" w:eastAsia="zh-CN"/>
              </w:rPr>
              <w:t>或其他证明合法身份的文件</w:t>
            </w:r>
            <w:r>
              <w:rPr>
                <w:rFonts w:hint="eastAsia" w:ascii="Times New Roman" w:hAnsi="Times New Roman" w:eastAsia="宋体"/>
                <w:sz w:val="24"/>
                <w:lang w:eastAsia="zh-CN"/>
              </w:rPr>
              <w:t>）</w:t>
            </w:r>
            <w:r>
              <w:rPr>
                <w:rFonts w:hint="default" w:ascii="Times New Roman" w:hAnsi="Times New Roman" w:eastAsia="宋体"/>
                <w:sz w:val="24"/>
              </w:rPr>
              <w:t>、资质证书</w:t>
            </w:r>
            <w:r>
              <w:rPr>
                <w:rFonts w:hint="eastAsia" w:ascii="Times New Roman" w:hAnsi="Times New Roman" w:eastAsia="宋体"/>
                <w:sz w:val="24"/>
              </w:rPr>
              <w:t>、安全生产许可证</w:t>
            </w:r>
            <w:r>
              <w:rPr>
                <w:rFonts w:hint="default" w:ascii="Times New Roman" w:hAnsi="Times New Roman" w:eastAsia="宋体"/>
                <w:sz w:val="24"/>
              </w:rPr>
              <w:t>一致</w:t>
            </w:r>
          </w:p>
        </w:tc>
      </w:tr>
      <w:tr w14:paraId="3E1AD1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7A054B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0E8FC1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5BEEDF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投标函签字盖章</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1163D0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有</w:t>
            </w:r>
            <w:r>
              <w:rPr>
                <w:rFonts w:hint="eastAsia"/>
                <w:sz w:val="24"/>
                <w:lang w:eastAsia="zh-CN"/>
              </w:rPr>
              <w:t>法定代表人（单位负责人）</w:t>
            </w:r>
            <w:r>
              <w:rPr>
                <w:rFonts w:hint="default" w:ascii="Times New Roman" w:hAnsi="Times New Roman" w:eastAsia="宋体"/>
                <w:sz w:val="24"/>
              </w:rPr>
              <w:t>或其委托代理人签字或加盖单位章</w:t>
            </w:r>
          </w:p>
        </w:tc>
      </w:tr>
      <w:tr w14:paraId="38302C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5B6C14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3D6178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624514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投标文件格式</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75A34AD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符合第八章“投标文件格式”的要求</w:t>
            </w:r>
          </w:p>
        </w:tc>
      </w:tr>
      <w:tr w14:paraId="31EC84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121840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0292FE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0DAFB3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联合体投标人</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1C7EE0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rPr>
            </w:pPr>
            <w:r>
              <w:rPr>
                <w:rFonts w:hint="default" w:ascii="Times New Roman" w:hAnsi="Times New Roman" w:eastAsia="宋体"/>
                <w:sz w:val="24"/>
              </w:rPr>
              <w:t>提交联合体协议书，并明确联合体牵头人</w:t>
            </w:r>
          </w:p>
        </w:tc>
      </w:tr>
      <w:tr w14:paraId="36D2F0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11AD28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67805E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26B032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报价唯一</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61B917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只能有一个有效报价</w:t>
            </w:r>
          </w:p>
        </w:tc>
      </w:tr>
      <w:tr w14:paraId="15C8B0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25B032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708A56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1115C9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装订要求</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1AEBBD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eastAsia"/>
                <w:b/>
                <w:color w:val="000000" w:themeColor="text1"/>
                <w:szCs w:val="21"/>
                <w:lang w:eastAsia="zh-CN"/>
                <w14:textFill>
                  <w14:solidFill>
                    <w14:schemeClr w14:val="tx1"/>
                  </w14:solidFill>
                </w14:textFill>
              </w:rPr>
              <w:t>投标文件必须胶装成册，如未胶状，投标将被否决；投标文件</w:t>
            </w:r>
            <w:r>
              <w:rPr>
                <w:rFonts w:hint="eastAsia"/>
                <w:color w:val="000000" w:themeColor="text1"/>
                <w:lang w:eastAsia="zh-CN"/>
                <w14:textFill>
                  <w14:solidFill>
                    <w14:schemeClr w14:val="tx1"/>
                  </w14:solidFill>
                </w14:textFill>
              </w:rPr>
              <w:t>封面分别标以“正本”、“副本”，如果它们之间内容有差异，则以正本为准；不能区分正、副本的投标文件，按无效投标予以否决。</w:t>
            </w:r>
          </w:p>
        </w:tc>
      </w:tr>
      <w:tr w14:paraId="0C0629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1887F3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3B4061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05EF3B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ermStart w:id="85" w:edGrp="everyone"/>
            <w:r>
              <w:rPr>
                <w:rFonts w:hint="eastAsia" w:ascii="Times New Roman" w:hAnsi="Times New Roman" w:eastAsia="宋体"/>
                <w:color w:val="0000FF"/>
                <w:sz w:val="24"/>
              </w:rPr>
              <w:t>单击此处输入文字</w:t>
            </w:r>
            <w:permEnd w:id="85"/>
          </w:p>
        </w:tc>
        <w:tc>
          <w:tcPr>
            <w:tcW w:w="4116" w:type="dxa"/>
            <w:tcBorders>
              <w:top w:val="single" w:color="auto" w:sz="4" w:space="0"/>
              <w:left w:val="single" w:color="auto" w:sz="4" w:space="0"/>
              <w:bottom w:val="single" w:color="auto" w:sz="4" w:space="0"/>
              <w:right w:val="single" w:color="auto" w:sz="4" w:space="0"/>
            </w:tcBorders>
            <w:noWrap w:val="0"/>
            <w:vAlign w:val="center"/>
          </w:tcPr>
          <w:p w14:paraId="5A54AF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rPr>
            </w:pPr>
            <w:permStart w:id="86" w:edGrp="everyone"/>
            <w:r>
              <w:rPr>
                <w:rFonts w:hint="eastAsia" w:ascii="Times New Roman" w:hAnsi="Times New Roman" w:eastAsia="宋体"/>
                <w:color w:val="0000FF"/>
                <w:sz w:val="24"/>
              </w:rPr>
              <w:t>单击此处输入文字</w:t>
            </w:r>
            <w:permEnd w:id="86"/>
          </w:p>
        </w:tc>
      </w:tr>
      <w:tr w14:paraId="417E3D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restart"/>
            <w:tcBorders>
              <w:top w:val="single" w:color="auto" w:sz="4" w:space="0"/>
              <w:bottom w:val="single" w:color="auto" w:sz="4" w:space="0"/>
              <w:right w:val="single" w:color="auto" w:sz="4" w:space="0"/>
            </w:tcBorders>
            <w:noWrap w:val="0"/>
            <w:vAlign w:val="center"/>
          </w:tcPr>
          <w:p w14:paraId="4DCDE0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2.1.2</w:t>
            </w:r>
          </w:p>
        </w:tc>
        <w:tc>
          <w:tcPr>
            <w:tcW w:w="1124" w:type="dxa"/>
            <w:vMerge w:val="restart"/>
            <w:tcBorders>
              <w:top w:val="single" w:color="auto" w:sz="4" w:space="0"/>
              <w:bottom w:val="single" w:color="auto" w:sz="4" w:space="0"/>
              <w:right w:val="single" w:color="auto" w:sz="4" w:space="0"/>
            </w:tcBorders>
            <w:noWrap w:val="0"/>
            <w:vAlign w:val="center"/>
          </w:tcPr>
          <w:p w14:paraId="56EF07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资格评审标准</w:t>
            </w:r>
          </w:p>
        </w:tc>
        <w:tc>
          <w:tcPr>
            <w:tcW w:w="2500" w:type="dxa"/>
            <w:tcBorders>
              <w:top w:val="single" w:color="auto" w:sz="4" w:space="0"/>
              <w:left w:val="single" w:color="auto" w:sz="4" w:space="0"/>
              <w:bottom w:val="single" w:color="auto" w:sz="4" w:space="0"/>
              <w:right w:val="single" w:color="auto" w:sz="4" w:space="0"/>
            </w:tcBorders>
            <w:noWrap w:val="0"/>
            <w:vAlign w:val="center"/>
          </w:tcPr>
          <w:p w14:paraId="726FAF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lang w:val="en-US" w:eastAsia="zh-CN"/>
              </w:rPr>
            </w:pPr>
            <w:r>
              <w:rPr>
                <w:rFonts w:hint="default" w:ascii="Times New Roman" w:hAnsi="Times New Roman" w:eastAsia="宋体"/>
                <w:sz w:val="24"/>
              </w:rPr>
              <w:t>营业执照</w:t>
            </w:r>
            <w:r>
              <w:rPr>
                <w:rFonts w:hint="eastAsia" w:ascii="Times New Roman" w:hAnsi="Times New Roman" w:eastAsia="宋体"/>
                <w:sz w:val="24"/>
                <w:lang w:val="en-US" w:eastAsia="zh-CN"/>
              </w:rPr>
              <w:t>或证明投</w:t>
            </w:r>
          </w:p>
          <w:p w14:paraId="76C7B0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eastAsia" w:ascii="Times New Roman" w:hAnsi="Times New Roman" w:eastAsia="宋体"/>
                <w:sz w:val="24"/>
                <w:lang w:val="en-US" w:eastAsia="zh-CN"/>
              </w:rPr>
              <w:t>标人具有合法身份的文件</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5F4A6A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lang w:val="en-US" w:eastAsia="zh-CN"/>
              </w:rPr>
            </w:pPr>
            <w:r>
              <w:rPr>
                <w:rFonts w:hint="default" w:ascii="Times New Roman" w:hAnsi="Times New Roman" w:eastAsia="宋体"/>
                <w:sz w:val="24"/>
              </w:rPr>
              <w:t>具备有效的营业执照</w:t>
            </w:r>
            <w:r>
              <w:rPr>
                <w:rFonts w:hint="eastAsia" w:ascii="Times New Roman" w:hAnsi="Times New Roman" w:eastAsia="宋体"/>
                <w:sz w:val="24"/>
                <w:lang w:val="en-US" w:eastAsia="zh-CN"/>
              </w:rPr>
              <w:t>或证明投</w:t>
            </w:r>
          </w:p>
          <w:p w14:paraId="54CEA4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eastAsia" w:ascii="Times New Roman" w:hAnsi="Times New Roman" w:eastAsia="宋体"/>
                <w:sz w:val="24"/>
                <w:lang w:val="en-US" w:eastAsia="zh-CN"/>
              </w:rPr>
              <w:t>标人具有合法身份的文件</w:t>
            </w:r>
          </w:p>
        </w:tc>
      </w:tr>
      <w:tr w14:paraId="3C3AB6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noWrap w:val="0"/>
            <w:vAlign w:val="center"/>
          </w:tcPr>
          <w:p w14:paraId="0A0F15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noWrap w:val="0"/>
            <w:vAlign w:val="center"/>
          </w:tcPr>
          <w:p w14:paraId="2668BB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05C688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ascii="Times New Roman" w:hAnsi="Times New Roman" w:eastAsia="宋体"/>
                <w:sz w:val="24"/>
              </w:rPr>
              <w:t>安全生产许可证</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629299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具备有效的</w:t>
            </w:r>
            <w:r>
              <w:rPr>
                <w:rFonts w:hint="eastAsia" w:ascii="Times New Roman" w:hAnsi="Times New Roman" w:eastAsia="宋体"/>
                <w:sz w:val="24"/>
              </w:rPr>
              <w:t>安全生产许可证</w:t>
            </w:r>
          </w:p>
        </w:tc>
      </w:tr>
      <w:tr w14:paraId="45E5BF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0D3858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6EDB7A3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150DF1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资质等级</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4C32B9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符合第二章“投标人须知”第1.4.1项规定</w:t>
            </w:r>
          </w:p>
        </w:tc>
      </w:tr>
      <w:tr w14:paraId="707C60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58903D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063399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1602B0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财务状况</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1394BD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符合第二章“投标人须知”第1.4.1项规定</w:t>
            </w:r>
          </w:p>
        </w:tc>
      </w:tr>
      <w:tr w14:paraId="2681E4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55C565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1A7D59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6414328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类似项目业绩</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6D8B20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符合第二章“投标人须知”第1.4.1项规定</w:t>
            </w:r>
          </w:p>
        </w:tc>
      </w:tr>
      <w:tr w14:paraId="4B0193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51B772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211E8C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4B77E9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信誉</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6450110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符合第二章“投标人须知”第1.4.1项规定</w:t>
            </w:r>
          </w:p>
        </w:tc>
      </w:tr>
      <w:tr w14:paraId="01D4D8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2147B7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4A17F2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22AFAC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项目经理</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422123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符合第二章“投标人须知”第1.4.1</w:t>
            </w:r>
            <w:r>
              <w:rPr>
                <w:rFonts w:hint="eastAsia" w:ascii="Times New Roman" w:hAnsi="Times New Roman" w:eastAsia="宋体"/>
                <w:sz w:val="24"/>
              </w:rPr>
              <w:t>项</w:t>
            </w:r>
            <w:r>
              <w:rPr>
                <w:rFonts w:hint="default" w:ascii="Times New Roman" w:hAnsi="Times New Roman" w:eastAsia="宋体"/>
                <w:sz w:val="24"/>
              </w:rPr>
              <w:t>规定</w:t>
            </w:r>
          </w:p>
        </w:tc>
      </w:tr>
      <w:tr w14:paraId="30EBFE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0961A0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312759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3A735B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ascii="Times New Roman" w:hAnsi="Times New Roman" w:eastAsia="宋体"/>
                <w:sz w:val="24"/>
              </w:rPr>
              <w:t>其他要求</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71B84B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符合第二章“投标人须知”第1.4.1项规定</w:t>
            </w:r>
          </w:p>
        </w:tc>
      </w:tr>
      <w:tr w14:paraId="0646B9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493378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1E0DB6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59771C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联合体投标人</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175DCE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符合第二章“投标人须知”第1.4.2项规定</w:t>
            </w:r>
          </w:p>
        </w:tc>
      </w:tr>
      <w:tr w14:paraId="241483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nil"/>
              <w:bottom w:val="single" w:color="auto" w:sz="4" w:space="0"/>
              <w:right w:val="single" w:color="auto" w:sz="4" w:space="0"/>
            </w:tcBorders>
            <w:noWrap w:val="0"/>
            <w:vAlign w:val="center"/>
          </w:tcPr>
          <w:p w14:paraId="0EF7C2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nil"/>
              <w:bottom w:val="single" w:color="auto" w:sz="4" w:space="0"/>
              <w:right w:val="single" w:color="auto" w:sz="4" w:space="0"/>
            </w:tcBorders>
            <w:noWrap w:val="0"/>
            <w:vAlign w:val="center"/>
          </w:tcPr>
          <w:p w14:paraId="7FA4AE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4E2BA6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ermStart w:id="87" w:edGrp="everyone"/>
            <w:r>
              <w:rPr>
                <w:rFonts w:hint="eastAsia" w:ascii="Times New Roman" w:hAnsi="Times New Roman" w:eastAsia="宋体"/>
                <w:color w:val="0000FF"/>
                <w:sz w:val="24"/>
              </w:rPr>
              <w:t>单击此处输入文字</w:t>
            </w:r>
            <w:permEnd w:id="87"/>
          </w:p>
        </w:tc>
        <w:tc>
          <w:tcPr>
            <w:tcW w:w="4116" w:type="dxa"/>
            <w:tcBorders>
              <w:top w:val="single" w:color="auto" w:sz="4" w:space="0"/>
              <w:left w:val="single" w:color="auto" w:sz="4" w:space="0"/>
              <w:bottom w:val="single" w:color="auto" w:sz="4" w:space="0"/>
              <w:right w:val="single" w:color="auto" w:sz="4" w:space="0"/>
            </w:tcBorders>
            <w:noWrap w:val="0"/>
            <w:vAlign w:val="center"/>
          </w:tcPr>
          <w:p w14:paraId="2D6FDF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88" w:edGrp="everyone"/>
            <w:r>
              <w:rPr>
                <w:rFonts w:hint="eastAsia" w:ascii="Times New Roman" w:hAnsi="Times New Roman" w:eastAsia="宋体"/>
                <w:color w:val="0000FF"/>
                <w:sz w:val="24"/>
              </w:rPr>
              <w:t>单击此处输入文字</w:t>
            </w:r>
            <w:permEnd w:id="88"/>
          </w:p>
        </w:tc>
      </w:tr>
      <w:tr w14:paraId="4D44D3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restart"/>
            <w:tcBorders>
              <w:top w:val="single" w:color="auto" w:sz="4" w:space="0"/>
              <w:right w:val="single" w:color="auto" w:sz="4" w:space="0"/>
            </w:tcBorders>
            <w:noWrap w:val="0"/>
            <w:vAlign w:val="center"/>
          </w:tcPr>
          <w:p w14:paraId="51E081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
          <w:p w14:paraId="0F0415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
          <w:p w14:paraId="09EE9F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2.1.3</w:t>
            </w:r>
          </w:p>
          <w:p w14:paraId="74EE24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
          <w:p w14:paraId="37F18F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
          <w:p w14:paraId="63F1CC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
          <w:p w14:paraId="310D27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
        </w:tc>
        <w:tc>
          <w:tcPr>
            <w:tcW w:w="1124" w:type="dxa"/>
            <w:vMerge w:val="restart"/>
            <w:tcBorders>
              <w:top w:val="single" w:color="auto" w:sz="4" w:space="0"/>
              <w:right w:val="single" w:color="auto" w:sz="4" w:space="0"/>
            </w:tcBorders>
            <w:noWrap w:val="0"/>
            <w:vAlign w:val="center"/>
          </w:tcPr>
          <w:p w14:paraId="7DD864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
          <w:p w14:paraId="0C8DA0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
          <w:p w14:paraId="0DD0D1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响应性评审标准</w:t>
            </w:r>
          </w:p>
          <w:p w14:paraId="2BFE80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
          <w:p w14:paraId="436DF6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
          <w:p w14:paraId="5FCB65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
          <w:p w14:paraId="4473B43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
          <w:p w14:paraId="3132F0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49DC18A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投标内容</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598E6F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符合第二章“投标人须知”第1.3.1项规定</w:t>
            </w:r>
          </w:p>
        </w:tc>
      </w:tr>
      <w:tr w14:paraId="392A95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67A24A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right w:val="single" w:color="auto" w:sz="4" w:space="0"/>
            </w:tcBorders>
            <w:noWrap w:val="0"/>
            <w:vAlign w:val="center"/>
          </w:tcPr>
          <w:p w14:paraId="1BB74A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073F35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工期</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22A1C4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符合第二章“投标人须知”第1.3.2项规定</w:t>
            </w:r>
          </w:p>
        </w:tc>
      </w:tr>
      <w:tr w14:paraId="7CCDCA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05C893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right w:val="single" w:color="auto" w:sz="4" w:space="0"/>
            </w:tcBorders>
            <w:noWrap w:val="0"/>
            <w:vAlign w:val="center"/>
          </w:tcPr>
          <w:p w14:paraId="5F33D3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55E5C5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工程质量</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796530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符合第二章“投标人须知”第1.3.3项规定</w:t>
            </w:r>
          </w:p>
        </w:tc>
      </w:tr>
      <w:tr w14:paraId="04A893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1FDF2B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right w:val="single" w:color="auto" w:sz="4" w:space="0"/>
            </w:tcBorders>
            <w:noWrap w:val="0"/>
            <w:vAlign w:val="center"/>
          </w:tcPr>
          <w:p w14:paraId="4638A5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289D24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ascii="Times New Roman" w:hAnsi="Times New Roman" w:eastAsia="宋体"/>
                <w:sz w:val="24"/>
              </w:rPr>
              <w:t>投标有效期</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34C122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符合第二章“投标人须知”第</w:t>
            </w:r>
            <w:r>
              <w:rPr>
                <w:rFonts w:hint="eastAsia" w:ascii="Times New Roman" w:hAnsi="Times New Roman" w:eastAsia="宋体"/>
                <w:sz w:val="24"/>
              </w:rPr>
              <w:t>3</w:t>
            </w:r>
            <w:r>
              <w:rPr>
                <w:rFonts w:hint="default" w:ascii="Times New Roman" w:hAnsi="Times New Roman" w:eastAsia="宋体"/>
                <w:sz w:val="24"/>
              </w:rPr>
              <w:t>.3.</w:t>
            </w:r>
            <w:r>
              <w:rPr>
                <w:rFonts w:hint="eastAsia" w:ascii="Times New Roman" w:hAnsi="Times New Roman" w:eastAsia="宋体"/>
                <w:sz w:val="24"/>
              </w:rPr>
              <w:t>1</w:t>
            </w:r>
            <w:r>
              <w:rPr>
                <w:rFonts w:hint="default" w:ascii="Times New Roman" w:hAnsi="Times New Roman" w:eastAsia="宋体"/>
                <w:sz w:val="24"/>
              </w:rPr>
              <w:t>项规</w:t>
            </w:r>
            <w:r>
              <w:rPr>
                <w:rFonts w:hint="eastAsia" w:ascii="Times New Roman" w:hAnsi="Times New Roman" w:eastAsia="宋体"/>
                <w:sz w:val="24"/>
              </w:rPr>
              <w:t>定</w:t>
            </w:r>
          </w:p>
        </w:tc>
      </w:tr>
      <w:tr w14:paraId="316208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7BC10C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right w:val="single" w:color="auto" w:sz="4" w:space="0"/>
            </w:tcBorders>
            <w:noWrap w:val="0"/>
            <w:vAlign w:val="center"/>
          </w:tcPr>
          <w:p w14:paraId="144236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3FD6D9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投标保证金</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6702BF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符合第二章“投标人须知”第3.4</w:t>
            </w:r>
            <w:r>
              <w:rPr>
                <w:rFonts w:hint="eastAsia" w:ascii="Times New Roman" w:hAnsi="Times New Roman" w:eastAsia="宋体"/>
                <w:sz w:val="24"/>
              </w:rPr>
              <w:t>.1项</w:t>
            </w:r>
            <w:r>
              <w:rPr>
                <w:rFonts w:hint="default" w:ascii="Times New Roman" w:hAnsi="Times New Roman" w:eastAsia="宋体"/>
                <w:sz w:val="24"/>
              </w:rPr>
              <w:t>规定</w:t>
            </w:r>
          </w:p>
        </w:tc>
      </w:tr>
      <w:tr w14:paraId="6EB424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37A401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right w:val="single" w:color="auto" w:sz="4" w:space="0"/>
            </w:tcBorders>
            <w:noWrap w:val="0"/>
            <w:vAlign w:val="center"/>
          </w:tcPr>
          <w:p w14:paraId="1A29C3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34A832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权利义务</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4598AD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符合第四章“合同条款及格式”规定</w:t>
            </w:r>
          </w:p>
        </w:tc>
      </w:tr>
      <w:tr w14:paraId="174B6C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3AFE62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right w:val="single" w:color="auto" w:sz="4" w:space="0"/>
            </w:tcBorders>
            <w:noWrap w:val="0"/>
            <w:vAlign w:val="center"/>
          </w:tcPr>
          <w:p w14:paraId="21D7F9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14F51E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已标价工程量清单</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304EDD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符合第五章“工程量清单”给出的范围及数量</w:t>
            </w:r>
          </w:p>
        </w:tc>
      </w:tr>
      <w:tr w14:paraId="690951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618D49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right w:val="single" w:color="auto" w:sz="4" w:space="0"/>
            </w:tcBorders>
            <w:noWrap w:val="0"/>
            <w:vAlign w:val="center"/>
          </w:tcPr>
          <w:p w14:paraId="441B5D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3A5E13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ascii="Times New Roman" w:hAnsi="Times New Roman" w:eastAsia="宋体"/>
                <w:sz w:val="24"/>
              </w:rPr>
              <w:t>技术标准和要求</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751DE7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eastAsia" w:ascii="Times New Roman" w:hAnsi="Times New Roman" w:eastAsia="宋体"/>
                <w:sz w:val="24"/>
              </w:rPr>
              <w:t>符合第七章“技术标准和要求”规定</w:t>
            </w:r>
          </w:p>
        </w:tc>
      </w:tr>
      <w:tr w14:paraId="69F337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right w:val="single" w:color="auto" w:sz="4" w:space="0"/>
            </w:tcBorders>
            <w:noWrap w:val="0"/>
            <w:vAlign w:val="center"/>
          </w:tcPr>
          <w:p w14:paraId="0D2626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right w:val="single" w:color="auto" w:sz="4" w:space="0"/>
            </w:tcBorders>
            <w:noWrap w:val="0"/>
            <w:vAlign w:val="center"/>
          </w:tcPr>
          <w:p w14:paraId="443108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337629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permStart w:id="89" w:edGrp="everyone"/>
            <w:r>
              <w:rPr>
                <w:rFonts w:hint="eastAsia" w:ascii="Times New Roman" w:hAnsi="Times New Roman" w:eastAsia="宋体"/>
                <w:color w:val="0000FF"/>
                <w:sz w:val="24"/>
              </w:rPr>
              <w:t>单击此处输入文字</w:t>
            </w:r>
            <w:permEnd w:id="89"/>
          </w:p>
        </w:tc>
        <w:tc>
          <w:tcPr>
            <w:tcW w:w="4116" w:type="dxa"/>
            <w:tcBorders>
              <w:top w:val="single" w:color="auto" w:sz="4" w:space="0"/>
              <w:left w:val="single" w:color="auto" w:sz="4" w:space="0"/>
              <w:bottom w:val="single" w:color="auto" w:sz="4" w:space="0"/>
              <w:right w:val="single" w:color="auto" w:sz="4" w:space="0"/>
            </w:tcBorders>
            <w:noWrap w:val="0"/>
            <w:vAlign w:val="center"/>
          </w:tcPr>
          <w:p w14:paraId="7E5CAE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eastAsia" w:ascii="Times New Roman" w:hAnsi="Times New Roman" w:eastAsia="宋体"/>
                <w:sz w:val="24"/>
              </w:rPr>
            </w:pPr>
            <w:permStart w:id="90" w:edGrp="everyone"/>
            <w:r>
              <w:rPr>
                <w:rFonts w:hint="eastAsia" w:ascii="Times New Roman" w:hAnsi="Times New Roman" w:eastAsia="宋体"/>
                <w:color w:val="0000FF"/>
                <w:sz w:val="24"/>
              </w:rPr>
              <w:t>单击此处输入文字</w:t>
            </w:r>
            <w:permEnd w:id="90"/>
          </w:p>
        </w:tc>
      </w:tr>
      <w:tr w14:paraId="1AB3F1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bottom w:val="single" w:color="auto" w:sz="4" w:space="0"/>
              <w:right w:val="single" w:color="auto" w:sz="4" w:space="0"/>
            </w:tcBorders>
            <w:noWrap w:val="0"/>
            <w:vAlign w:val="center"/>
          </w:tcPr>
          <w:p w14:paraId="58A685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bottom w:val="single" w:color="auto" w:sz="4" w:space="0"/>
              <w:right w:val="single" w:color="auto" w:sz="4" w:space="0"/>
            </w:tcBorders>
            <w:noWrap w:val="0"/>
            <w:vAlign w:val="center"/>
          </w:tcPr>
          <w:p w14:paraId="3C8D4E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1A66F59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ermStart w:id="91" w:edGrp="everyone"/>
            <w:r>
              <w:rPr>
                <w:rFonts w:hint="eastAsia" w:ascii="Times New Roman" w:hAnsi="Times New Roman" w:eastAsia="宋体"/>
                <w:color w:val="0000FF"/>
                <w:sz w:val="24"/>
              </w:rPr>
              <w:t>单击此处输入文字</w:t>
            </w:r>
            <w:permEnd w:id="91"/>
          </w:p>
        </w:tc>
        <w:tc>
          <w:tcPr>
            <w:tcW w:w="4116" w:type="dxa"/>
            <w:tcBorders>
              <w:top w:val="single" w:color="auto" w:sz="4" w:space="0"/>
              <w:left w:val="single" w:color="auto" w:sz="4" w:space="0"/>
              <w:bottom w:val="single" w:color="auto" w:sz="4" w:space="0"/>
              <w:right w:val="single" w:color="auto" w:sz="4" w:space="0"/>
            </w:tcBorders>
            <w:noWrap w:val="0"/>
            <w:vAlign w:val="center"/>
          </w:tcPr>
          <w:p w14:paraId="4D7792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92" w:edGrp="everyone"/>
            <w:r>
              <w:rPr>
                <w:rFonts w:hint="eastAsia" w:ascii="Times New Roman" w:hAnsi="Times New Roman" w:eastAsia="宋体"/>
                <w:color w:val="0000FF"/>
                <w:sz w:val="24"/>
              </w:rPr>
              <w:t>单击此处输入文字</w:t>
            </w:r>
            <w:permEnd w:id="92"/>
          </w:p>
        </w:tc>
      </w:tr>
      <w:tr w14:paraId="66A373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24" w:type="dxa"/>
            <w:gridSpan w:val="2"/>
            <w:tcBorders>
              <w:bottom w:val="single" w:color="auto" w:sz="4" w:space="0"/>
              <w:right w:val="single" w:color="auto" w:sz="4" w:space="0"/>
            </w:tcBorders>
            <w:noWrap w:val="0"/>
            <w:vAlign w:val="center"/>
          </w:tcPr>
          <w:p w14:paraId="172970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条款号</w:t>
            </w:r>
          </w:p>
        </w:tc>
        <w:tc>
          <w:tcPr>
            <w:tcW w:w="2500" w:type="dxa"/>
            <w:tcBorders>
              <w:top w:val="single" w:color="auto" w:sz="4" w:space="0"/>
              <w:left w:val="single" w:color="auto" w:sz="4" w:space="0"/>
              <w:bottom w:val="single" w:color="auto" w:sz="4" w:space="0"/>
              <w:right w:val="single" w:color="auto" w:sz="4" w:space="0"/>
            </w:tcBorders>
            <w:noWrap w:val="0"/>
            <w:vAlign w:val="center"/>
          </w:tcPr>
          <w:p w14:paraId="5CB63E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条款内容</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5C3137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编列内容</w:t>
            </w:r>
          </w:p>
        </w:tc>
      </w:tr>
      <w:tr w14:paraId="585B8F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24" w:type="dxa"/>
            <w:gridSpan w:val="2"/>
            <w:tcBorders>
              <w:bottom w:val="single" w:color="auto" w:sz="4" w:space="0"/>
              <w:right w:val="single" w:color="auto" w:sz="4" w:space="0"/>
            </w:tcBorders>
            <w:noWrap w:val="0"/>
            <w:vAlign w:val="center"/>
          </w:tcPr>
          <w:p w14:paraId="30B4FC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2.2.1</w:t>
            </w:r>
          </w:p>
        </w:tc>
        <w:tc>
          <w:tcPr>
            <w:tcW w:w="2500" w:type="dxa"/>
            <w:tcBorders>
              <w:top w:val="single" w:color="auto" w:sz="4" w:space="0"/>
              <w:left w:val="single" w:color="auto" w:sz="4" w:space="0"/>
              <w:bottom w:val="single" w:color="auto" w:sz="4" w:space="0"/>
              <w:right w:val="single" w:color="auto" w:sz="4" w:space="0"/>
            </w:tcBorders>
            <w:noWrap w:val="0"/>
            <w:vAlign w:val="center"/>
          </w:tcPr>
          <w:p w14:paraId="62B47F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分值构成</w:t>
            </w:r>
          </w:p>
          <w:p w14:paraId="5D58B7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(总分100分)</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2CDEBD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eastAsia" w:ascii="Times New Roman" w:hAnsi="Times New Roman" w:eastAsia="宋体"/>
                <w:sz w:val="24"/>
                <w:lang w:val="en-US" w:eastAsia="zh-CN"/>
              </w:rPr>
              <w:t>商务部分：30</w:t>
            </w:r>
            <w:r>
              <w:rPr>
                <w:rFonts w:hint="default" w:ascii="Times New Roman" w:hAnsi="Times New Roman" w:eastAsia="宋体"/>
                <w:sz w:val="24"/>
              </w:rPr>
              <w:t>分</w:t>
            </w:r>
          </w:p>
          <w:p w14:paraId="033907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eastAsia"/>
                <w:sz w:val="24"/>
              </w:rPr>
              <w:t>技术部分</w:t>
            </w:r>
            <w:r>
              <w:rPr>
                <w:rFonts w:hint="default" w:ascii="Times New Roman" w:hAnsi="Times New Roman" w:eastAsia="宋体"/>
                <w:sz w:val="24"/>
              </w:rPr>
              <w:t>：</w:t>
            </w:r>
            <w:r>
              <w:rPr>
                <w:rFonts w:hint="eastAsia" w:ascii="Times New Roman" w:hAnsi="Times New Roman" w:eastAsia="宋体"/>
                <w:sz w:val="24"/>
                <w:lang w:val="en-US" w:eastAsia="zh-CN"/>
              </w:rPr>
              <w:t>10</w:t>
            </w:r>
            <w:r>
              <w:rPr>
                <w:rFonts w:hint="default" w:ascii="Times New Roman" w:hAnsi="Times New Roman" w:eastAsia="宋体"/>
                <w:sz w:val="24"/>
              </w:rPr>
              <w:t>分</w:t>
            </w:r>
          </w:p>
          <w:p w14:paraId="0CA0AE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投标报价：</w:t>
            </w:r>
            <w:r>
              <w:rPr>
                <w:rFonts w:hint="eastAsia" w:ascii="Times New Roman" w:hAnsi="Times New Roman" w:eastAsia="宋体"/>
                <w:sz w:val="24"/>
                <w:lang w:val="en-US" w:eastAsia="zh-CN"/>
              </w:rPr>
              <w:t>60</w:t>
            </w:r>
            <w:r>
              <w:rPr>
                <w:rFonts w:hint="default" w:ascii="Times New Roman" w:hAnsi="Times New Roman" w:eastAsia="宋体"/>
                <w:sz w:val="24"/>
              </w:rPr>
              <w:t>分</w:t>
            </w:r>
          </w:p>
          <w:p w14:paraId="791A43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其他评分因素：</w:t>
            </w:r>
            <w:r>
              <w:rPr>
                <w:rFonts w:hint="eastAsia" w:ascii="Times New Roman" w:hAnsi="Times New Roman" w:eastAsia="宋体"/>
                <w:sz w:val="24"/>
                <w:lang w:val="en-US" w:eastAsia="zh-CN"/>
              </w:rPr>
              <w:t>/</w:t>
            </w:r>
            <w:r>
              <w:rPr>
                <w:rFonts w:hint="default" w:ascii="Times New Roman" w:hAnsi="Times New Roman" w:eastAsia="宋体"/>
                <w:sz w:val="24"/>
              </w:rPr>
              <w:t>分</w:t>
            </w:r>
          </w:p>
        </w:tc>
      </w:tr>
      <w:tr w14:paraId="37FE09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24" w:type="dxa"/>
            <w:gridSpan w:val="2"/>
            <w:tcBorders>
              <w:top w:val="single" w:color="auto" w:sz="4" w:space="0"/>
              <w:bottom w:val="single" w:color="auto" w:sz="4" w:space="0"/>
              <w:right w:val="single" w:color="auto" w:sz="4" w:space="0"/>
            </w:tcBorders>
            <w:noWrap w:val="0"/>
            <w:vAlign w:val="center"/>
          </w:tcPr>
          <w:p w14:paraId="43E77F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2.2.2</w:t>
            </w:r>
          </w:p>
        </w:tc>
        <w:tc>
          <w:tcPr>
            <w:tcW w:w="2500" w:type="dxa"/>
            <w:tcBorders>
              <w:top w:val="single" w:color="auto" w:sz="4" w:space="0"/>
              <w:left w:val="single" w:color="auto" w:sz="4" w:space="0"/>
              <w:bottom w:val="single" w:color="auto" w:sz="4" w:space="0"/>
              <w:right w:val="single" w:color="auto" w:sz="4" w:space="0"/>
            </w:tcBorders>
            <w:noWrap w:val="0"/>
            <w:vAlign w:val="center"/>
          </w:tcPr>
          <w:p w14:paraId="49622A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评标基准价计算</w:t>
            </w:r>
            <w:r>
              <w:rPr>
                <w:rFonts w:hint="eastAsia" w:ascii="Times New Roman" w:hAnsi="Times New Roman" w:eastAsia="宋体"/>
                <w:sz w:val="24"/>
              </w:rPr>
              <w:t>方法</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62BA1C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left"/>
              <w:textAlignment w:val="auto"/>
              <w:rPr>
                <w:rFonts w:hint="eastAsia" w:ascii="Times New Roman" w:hAnsi="Times New Roman" w:eastAsia="宋体"/>
                <w:sz w:val="24"/>
              </w:rPr>
            </w:pPr>
            <w:r>
              <w:rPr>
                <w:rFonts w:hint="eastAsia" w:ascii="Times New Roman" w:hAnsi="Times New Roman" w:eastAsia="宋体"/>
                <w:sz w:val="24"/>
              </w:rPr>
              <w:t>当合格投标人数量≤5家时，以所有合格投标人评标价的算术平均值的90%作为评标基准价；当合格投标人数量＞5家时，以去除一个最高评标价和一个最低评标价后的算术平均值的90%作为评标基准价。</w:t>
            </w:r>
          </w:p>
          <w:p w14:paraId="791F07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eastAsia" w:ascii="Times New Roman" w:hAnsi="Times New Roman" w:eastAsia="宋体"/>
                <w:sz w:val="24"/>
                <w:lang w:val="en-US" w:eastAsia="zh-CN"/>
              </w:rPr>
              <w:t>注：合格投标人是指满足招标文件实质性要求的投标人。</w:t>
            </w:r>
          </w:p>
        </w:tc>
      </w:tr>
      <w:tr w14:paraId="20DB59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24" w:type="dxa"/>
            <w:gridSpan w:val="2"/>
            <w:tcBorders>
              <w:top w:val="single" w:color="auto" w:sz="4" w:space="0"/>
              <w:bottom w:val="single" w:color="auto" w:sz="4" w:space="0"/>
              <w:right w:val="single" w:color="auto" w:sz="4" w:space="0"/>
            </w:tcBorders>
            <w:noWrap w:val="0"/>
            <w:vAlign w:val="center"/>
          </w:tcPr>
          <w:p w14:paraId="233990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2.2.3</w:t>
            </w:r>
          </w:p>
        </w:tc>
        <w:tc>
          <w:tcPr>
            <w:tcW w:w="2500" w:type="dxa"/>
            <w:tcBorders>
              <w:top w:val="single" w:color="auto" w:sz="4" w:space="0"/>
              <w:left w:val="single" w:color="auto" w:sz="4" w:space="0"/>
              <w:right w:val="single" w:color="auto" w:sz="4" w:space="0"/>
            </w:tcBorders>
            <w:noWrap w:val="0"/>
            <w:vAlign w:val="center"/>
          </w:tcPr>
          <w:p w14:paraId="2B41D3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投标报价的偏差率</w:t>
            </w:r>
          </w:p>
          <w:p w14:paraId="36BB28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eastAsia" w:ascii="Times New Roman" w:hAnsi="Times New Roman" w:eastAsia="宋体"/>
                <w:sz w:val="24"/>
              </w:rPr>
              <w:t>计算公式</w:t>
            </w:r>
          </w:p>
        </w:tc>
        <w:tc>
          <w:tcPr>
            <w:tcW w:w="4116" w:type="dxa"/>
            <w:tcBorders>
              <w:top w:val="single" w:color="auto" w:sz="4" w:space="0"/>
              <w:left w:val="single" w:color="auto" w:sz="4" w:space="0"/>
              <w:right w:val="single" w:color="auto" w:sz="4" w:space="0"/>
            </w:tcBorders>
            <w:noWrap w:val="0"/>
            <w:vAlign w:val="center"/>
          </w:tcPr>
          <w:p w14:paraId="3676DE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eastAsia"/>
                <w:sz w:val="24"/>
              </w:rPr>
              <w:t>偏差率=100%×（投标人经评审的最终投标总价-评标基准价）/评标基准价</w:t>
            </w:r>
          </w:p>
        </w:tc>
      </w:tr>
      <w:tr w14:paraId="31CA83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2024" w:type="dxa"/>
            <w:gridSpan w:val="2"/>
            <w:tcBorders>
              <w:top w:val="single" w:color="auto" w:sz="4" w:space="0"/>
              <w:bottom w:val="single" w:color="auto" w:sz="4" w:space="0"/>
              <w:right w:val="single" w:color="auto" w:sz="4" w:space="0"/>
            </w:tcBorders>
            <w:noWrap w:val="0"/>
            <w:vAlign w:val="center"/>
          </w:tcPr>
          <w:p w14:paraId="443259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条款号</w:t>
            </w:r>
          </w:p>
        </w:tc>
        <w:tc>
          <w:tcPr>
            <w:tcW w:w="2500" w:type="dxa"/>
            <w:tcBorders>
              <w:top w:val="single" w:color="auto" w:sz="4" w:space="0"/>
              <w:left w:val="single" w:color="auto" w:sz="4" w:space="0"/>
              <w:bottom w:val="single" w:color="auto" w:sz="4" w:space="0"/>
              <w:right w:val="single" w:color="auto" w:sz="4" w:space="0"/>
            </w:tcBorders>
            <w:noWrap w:val="0"/>
            <w:vAlign w:val="center"/>
          </w:tcPr>
          <w:p w14:paraId="5022FE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评分因素</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49E657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r>
              <w:rPr>
                <w:rFonts w:hint="default" w:ascii="Times New Roman" w:hAnsi="Times New Roman" w:eastAsia="宋体"/>
                <w:sz w:val="24"/>
              </w:rPr>
              <w:t>评分标准</w:t>
            </w:r>
          </w:p>
        </w:tc>
      </w:tr>
      <w:tr w14:paraId="087168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restart"/>
            <w:tcBorders>
              <w:top w:val="single" w:color="auto" w:sz="4" w:space="0"/>
              <w:bottom w:val="single" w:color="auto" w:sz="4" w:space="0"/>
              <w:right w:val="single" w:color="auto" w:sz="4" w:space="0"/>
            </w:tcBorders>
            <w:noWrap w:val="0"/>
            <w:vAlign w:val="center"/>
          </w:tcPr>
          <w:p w14:paraId="1D29DC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2.2.4(1)</w:t>
            </w:r>
          </w:p>
        </w:tc>
        <w:tc>
          <w:tcPr>
            <w:tcW w:w="1124" w:type="dxa"/>
            <w:vMerge w:val="restart"/>
            <w:tcBorders>
              <w:top w:val="single" w:color="auto" w:sz="4" w:space="0"/>
              <w:bottom w:val="single" w:color="auto" w:sz="4" w:space="0"/>
              <w:right w:val="single" w:color="auto" w:sz="4" w:space="0"/>
            </w:tcBorders>
            <w:noWrap w:val="0"/>
            <w:vAlign w:val="center"/>
          </w:tcPr>
          <w:p w14:paraId="3AE220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ascii="Times New Roman" w:hAnsi="Times New Roman" w:eastAsia="宋体"/>
                <w:sz w:val="24"/>
                <w:lang w:val="en-US" w:eastAsia="zh-CN"/>
              </w:rPr>
              <w:t>商务部分</w:t>
            </w:r>
            <w:r>
              <w:rPr>
                <w:rFonts w:hint="default" w:ascii="Times New Roman" w:hAnsi="Times New Roman" w:eastAsia="宋体"/>
                <w:sz w:val="24"/>
              </w:rPr>
              <w:t>评分标准</w:t>
            </w:r>
            <w:r>
              <w:rPr>
                <w:rFonts w:hint="eastAsia"/>
                <w:sz w:val="24"/>
              </w:rPr>
              <w:t>(满分30分)</w:t>
            </w:r>
          </w:p>
        </w:tc>
        <w:tc>
          <w:tcPr>
            <w:tcW w:w="2500" w:type="dxa"/>
            <w:vMerge w:val="restart"/>
            <w:tcBorders>
              <w:top w:val="single" w:color="auto" w:sz="4" w:space="0"/>
              <w:left w:val="single" w:color="auto" w:sz="4" w:space="0"/>
              <w:right w:val="single" w:color="auto" w:sz="4" w:space="0"/>
            </w:tcBorders>
            <w:noWrap w:val="0"/>
            <w:vAlign w:val="center"/>
          </w:tcPr>
          <w:p w14:paraId="2ED2DEB2">
            <w:pPr>
              <w:keepNext w:val="0"/>
              <w:keepLines w:val="0"/>
              <w:suppressLineNumbers w:val="0"/>
              <w:adjustRightInd w:val="0"/>
              <w:snapToGrid w:val="0"/>
              <w:spacing w:before="0" w:beforeAutospacing="0" w:after="0" w:afterAutospacing="0" w:line="300" w:lineRule="auto"/>
              <w:ind w:left="0" w:right="0"/>
              <w:jc w:val="center"/>
              <w:rPr>
                <w:rFonts w:hint="default"/>
                <w:sz w:val="24"/>
              </w:rPr>
            </w:pPr>
            <w:r>
              <w:rPr>
                <w:rFonts w:hint="eastAsia"/>
                <w:sz w:val="24"/>
              </w:rPr>
              <w:t>企业规模（满分6分）</w:t>
            </w:r>
          </w:p>
          <w:p w14:paraId="41C4D9B4">
            <w:pPr>
              <w:keepNext w:val="0"/>
              <w:keepLines w:val="0"/>
              <w:suppressLineNumbers w:val="0"/>
              <w:adjustRightInd w:val="0"/>
              <w:snapToGrid w:val="0"/>
              <w:spacing w:before="0" w:beforeAutospacing="0" w:after="0" w:afterAutospacing="0" w:line="300" w:lineRule="auto"/>
              <w:ind w:left="0" w:right="0"/>
              <w:jc w:val="center"/>
              <w:rPr>
                <w:rFonts w:hint="default" w:ascii="Times New Roman" w:hAnsi="Times New Roman" w:eastAsia="宋体"/>
                <w:sz w:val="24"/>
              </w:rPr>
            </w:pPr>
          </w:p>
        </w:tc>
        <w:tc>
          <w:tcPr>
            <w:tcW w:w="4116" w:type="dxa"/>
            <w:tcBorders>
              <w:top w:val="single" w:color="auto" w:sz="4" w:space="0"/>
              <w:left w:val="single" w:color="auto" w:sz="4" w:space="0"/>
              <w:bottom w:val="single" w:color="auto" w:sz="4" w:space="0"/>
              <w:right w:val="single" w:color="auto" w:sz="4" w:space="0"/>
            </w:tcBorders>
            <w:noWrap w:val="0"/>
            <w:vAlign w:val="center"/>
          </w:tcPr>
          <w:p w14:paraId="0D2B3D13">
            <w:pPr>
              <w:keepNext w:val="0"/>
              <w:keepLines w:val="0"/>
              <w:suppressLineNumbers w:val="0"/>
              <w:adjustRightInd w:val="0"/>
              <w:snapToGrid w:val="0"/>
              <w:spacing w:before="0" w:beforeAutospacing="0" w:after="0" w:afterAutospacing="0" w:line="300" w:lineRule="auto"/>
              <w:ind w:left="0" w:right="0"/>
              <w:jc w:val="left"/>
              <w:rPr>
                <w:rFonts w:hint="default" w:ascii="Times New Roman" w:hAnsi="Times New Roman" w:eastAsia="宋体"/>
                <w:sz w:val="24"/>
              </w:rPr>
            </w:pPr>
            <w:r>
              <w:rPr>
                <w:rFonts w:hint="eastAsia"/>
                <w:sz w:val="24"/>
              </w:rPr>
              <w:t>根据投标人税款所属时期为上年度的纳税总金额由大至小排序，排名第一的得标准分值2分，其余依次按标准分值的20%递减，最低分为0分。（根据税务部门出具的完税凭证或纳税的银行转账汇款单、对账单等判定，认定税种不包括个人所得税。未提供的为0分，纳税额为0或为负值时得0分）</w:t>
            </w:r>
          </w:p>
        </w:tc>
      </w:tr>
      <w:tr w14:paraId="5068A7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noWrap w:val="0"/>
            <w:vAlign w:val="center"/>
          </w:tcPr>
          <w:p w14:paraId="7BC1A6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noWrap w:val="0"/>
            <w:vAlign w:val="center"/>
          </w:tcPr>
          <w:p w14:paraId="40D72A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vMerge w:val="continue"/>
            <w:tcBorders>
              <w:left w:val="single" w:color="auto" w:sz="4" w:space="0"/>
              <w:right w:val="single" w:color="auto" w:sz="4" w:space="0"/>
            </w:tcBorders>
            <w:noWrap w:val="0"/>
            <w:vAlign w:val="center"/>
          </w:tcPr>
          <w:p w14:paraId="6E15ED84">
            <w:pPr>
              <w:keepNext w:val="0"/>
              <w:keepLines w:val="0"/>
              <w:suppressLineNumbers w:val="0"/>
              <w:adjustRightInd w:val="0"/>
              <w:snapToGrid w:val="0"/>
              <w:spacing w:before="0" w:beforeAutospacing="0" w:after="0" w:afterAutospacing="0" w:line="300" w:lineRule="auto"/>
              <w:ind w:left="0" w:right="0"/>
              <w:jc w:val="center"/>
              <w:rPr>
                <w:rFonts w:hint="default" w:ascii="Times New Roman" w:hAnsi="Times New Roman" w:eastAsia="宋体"/>
                <w:sz w:val="24"/>
              </w:rPr>
            </w:pPr>
          </w:p>
        </w:tc>
        <w:tc>
          <w:tcPr>
            <w:tcW w:w="4116" w:type="dxa"/>
            <w:tcBorders>
              <w:top w:val="single" w:color="auto" w:sz="4" w:space="0"/>
              <w:left w:val="single" w:color="auto" w:sz="4" w:space="0"/>
              <w:bottom w:val="single" w:color="auto" w:sz="4" w:space="0"/>
              <w:right w:val="single" w:color="auto" w:sz="4" w:space="0"/>
            </w:tcBorders>
            <w:noWrap w:val="0"/>
            <w:vAlign w:val="center"/>
          </w:tcPr>
          <w:p w14:paraId="1D69EF48">
            <w:pPr>
              <w:keepNext w:val="0"/>
              <w:keepLines w:val="0"/>
              <w:suppressLineNumbers w:val="0"/>
              <w:adjustRightInd w:val="0"/>
              <w:snapToGrid w:val="0"/>
              <w:spacing w:before="0" w:beforeAutospacing="0" w:after="0" w:afterAutospacing="0" w:line="300" w:lineRule="auto"/>
              <w:ind w:left="0" w:right="0"/>
              <w:jc w:val="left"/>
              <w:rPr>
                <w:rFonts w:hint="default" w:ascii="Times New Roman" w:hAnsi="Times New Roman" w:eastAsia="宋体"/>
                <w:sz w:val="24"/>
              </w:rPr>
            </w:pPr>
            <w:r>
              <w:rPr>
                <w:rFonts w:hint="eastAsia"/>
                <w:sz w:val="24"/>
              </w:rPr>
              <w:t>根据投标人近三年</w:t>
            </w:r>
            <w:permStart w:id="93" w:edGrp="everyone"/>
            <w:r>
              <w:rPr>
                <w:rFonts w:hint="eastAsia" w:ascii="Times New Roman" w:hAnsi="Times New Roman"/>
                <w:b w:val="0"/>
                <w:color w:val="0000FF"/>
                <w:sz w:val="24"/>
              </w:rPr>
              <w:t>（2022年度、2023年度和2024年度</w:t>
            </w:r>
            <w:permEnd w:id="93"/>
            <w:r>
              <w:rPr>
                <w:rFonts w:hint="eastAsia"/>
                <w:sz w:val="24"/>
              </w:rPr>
              <w:t>平均净资产总额由大至小排序，排名第一的得标准分值2分，其余依次按标准分值的20%递减，最低分为0分，平均净资产总额为负值的得0分。（以第三方会计师事务所出具近三年的财务审计报告中显示的数据为准，如投标人同时提供其报表和合并报表，以其报表为准，如仅有合并报表导致无法拆分投标人的相关数据，按照0分处理。审计报告中无相关数据的，按照0分处理。）</w:t>
            </w:r>
          </w:p>
        </w:tc>
      </w:tr>
      <w:tr w14:paraId="07FB0D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noWrap w:val="0"/>
            <w:vAlign w:val="center"/>
          </w:tcPr>
          <w:p w14:paraId="26C618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noWrap w:val="0"/>
            <w:vAlign w:val="center"/>
          </w:tcPr>
          <w:p w14:paraId="03688B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vMerge w:val="continue"/>
            <w:tcBorders>
              <w:left w:val="single" w:color="auto" w:sz="4" w:space="0"/>
              <w:bottom w:val="single" w:color="auto" w:sz="4" w:space="0"/>
              <w:right w:val="single" w:color="auto" w:sz="4" w:space="0"/>
            </w:tcBorders>
            <w:noWrap w:val="0"/>
            <w:vAlign w:val="center"/>
          </w:tcPr>
          <w:p w14:paraId="678AEC02">
            <w:pPr>
              <w:keepNext w:val="0"/>
              <w:keepLines w:val="0"/>
              <w:suppressLineNumbers w:val="0"/>
              <w:adjustRightInd w:val="0"/>
              <w:snapToGrid w:val="0"/>
              <w:spacing w:before="0" w:beforeAutospacing="0" w:after="0" w:afterAutospacing="0" w:line="300" w:lineRule="auto"/>
              <w:ind w:left="0" w:right="0"/>
              <w:jc w:val="center"/>
              <w:rPr>
                <w:rFonts w:hint="default" w:ascii="Times New Roman" w:hAnsi="Times New Roman" w:eastAsia="宋体"/>
                <w:sz w:val="24"/>
              </w:rPr>
            </w:pPr>
          </w:p>
        </w:tc>
        <w:tc>
          <w:tcPr>
            <w:tcW w:w="4116" w:type="dxa"/>
            <w:tcBorders>
              <w:top w:val="single" w:color="auto" w:sz="4" w:space="0"/>
              <w:left w:val="single" w:color="auto" w:sz="4" w:space="0"/>
              <w:bottom w:val="single" w:color="auto" w:sz="4" w:space="0"/>
              <w:right w:val="single" w:color="auto" w:sz="4" w:space="0"/>
            </w:tcBorders>
            <w:noWrap w:val="0"/>
            <w:vAlign w:val="center"/>
          </w:tcPr>
          <w:p w14:paraId="0C94AF2D">
            <w:pPr>
              <w:keepNext w:val="0"/>
              <w:keepLines w:val="0"/>
              <w:suppressLineNumbers w:val="0"/>
              <w:adjustRightInd w:val="0"/>
              <w:snapToGrid w:val="0"/>
              <w:spacing w:before="0" w:beforeAutospacing="0" w:after="0" w:afterAutospacing="0" w:line="300" w:lineRule="auto"/>
              <w:ind w:left="0" w:right="0"/>
              <w:jc w:val="left"/>
              <w:rPr>
                <w:rFonts w:hint="default" w:ascii="Times New Roman" w:hAnsi="Times New Roman" w:eastAsia="宋体"/>
                <w:sz w:val="24"/>
              </w:rPr>
            </w:pPr>
            <w:r>
              <w:rPr>
                <w:rFonts w:hint="eastAsia"/>
                <w:sz w:val="24"/>
              </w:rPr>
              <w:t>根据投标人近三年</w:t>
            </w:r>
            <w:permStart w:id="94" w:edGrp="everyone"/>
            <w:r>
              <w:rPr>
                <w:rFonts w:hint="eastAsia" w:ascii="Times New Roman" w:hAnsi="Times New Roman"/>
                <w:b w:val="0"/>
                <w:color w:val="0000FF"/>
                <w:sz w:val="24"/>
              </w:rPr>
              <w:t>（2022年度、2023年度和2024年度</w:t>
            </w:r>
            <w:permEnd w:id="94"/>
            <w:r>
              <w:rPr>
                <w:rFonts w:hint="eastAsia"/>
                <w:sz w:val="24"/>
              </w:rPr>
              <w:t>平均资产总额由大至小排序，排名第一的得标准分值2分，其余依次按标准分值的20%递减，最低分为0分，平均资产总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2229E9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noWrap w:val="0"/>
            <w:vAlign w:val="center"/>
          </w:tcPr>
          <w:p w14:paraId="67576E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noWrap w:val="0"/>
            <w:vAlign w:val="center"/>
          </w:tcPr>
          <w:p w14:paraId="7A992E0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vMerge w:val="restart"/>
            <w:tcBorders>
              <w:top w:val="single" w:color="auto" w:sz="4" w:space="0"/>
              <w:left w:val="single" w:color="auto" w:sz="4" w:space="0"/>
              <w:right w:val="single" w:color="auto" w:sz="4" w:space="0"/>
            </w:tcBorders>
            <w:noWrap w:val="0"/>
            <w:vAlign w:val="center"/>
          </w:tcPr>
          <w:p w14:paraId="35029036">
            <w:pPr>
              <w:keepNext w:val="0"/>
              <w:keepLines w:val="0"/>
              <w:suppressLineNumbers w:val="0"/>
              <w:adjustRightInd w:val="0"/>
              <w:snapToGrid w:val="0"/>
              <w:spacing w:before="0" w:beforeAutospacing="0" w:after="0" w:afterAutospacing="0" w:line="300" w:lineRule="auto"/>
              <w:ind w:left="0" w:right="0"/>
              <w:jc w:val="center"/>
              <w:rPr>
                <w:rFonts w:hint="default" w:ascii="Times New Roman" w:hAnsi="Times New Roman" w:eastAsia="宋体"/>
                <w:sz w:val="24"/>
              </w:rPr>
            </w:pPr>
            <w:r>
              <w:rPr>
                <w:rFonts w:hint="eastAsia"/>
                <w:sz w:val="24"/>
              </w:rPr>
              <w:t>财务状况（满分6分）</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4828DD08">
            <w:pPr>
              <w:keepNext w:val="0"/>
              <w:keepLines w:val="0"/>
              <w:suppressLineNumbers w:val="0"/>
              <w:adjustRightInd w:val="0"/>
              <w:snapToGrid w:val="0"/>
              <w:spacing w:before="0" w:beforeAutospacing="0" w:after="0" w:afterAutospacing="0" w:line="300" w:lineRule="auto"/>
              <w:ind w:left="0" w:right="0"/>
              <w:jc w:val="left"/>
              <w:rPr>
                <w:rFonts w:hint="default" w:ascii="Times New Roman" w:hAnsi="Times New Roman" w:eastAsia="宋体"/>
                <w:sz w:val="24"/>
              </w:rPr>
            </w:pPr>
            <w:r>
              <w:rPr>
                <w:rFonts w:hint="eastAsia"/>
                <w:sz w:val="24"/>
              </w:rPr>
              <w:t>根据投标人近三年</w:t>
            </w:r>
            <w:permStart w:id="95" w:edGrp="everyone"/>
            <w:r>
              <w:rPr>
                <w:rFonts w:hint="eastAsia" w:ascii="Times New Roman" w:hAnsi="Times New Roman"/>
                <w:b w:val="0"/>
                <w:color w:val="0000FF"/>
                <w:sz w:val="24"/>
              </w:rPr>
              <w:t>（2022年度、2023年度和2024年度</w:t>
            </w:r>
            <w:permEnd w:id="95"/>
            <w:r>
              <w:rPr>
                <w:rFonts w:hint="eastAsia"/>
                <w:sz w:val="24"/>
              </w:rPr>
              <w:t>平均净利润金额由大至小排序，排名第一的得标准分值2分，其余依次按标准分值的20%递减，最低分为0分，平均净利润金额为负值的得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5E95D2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noWrap w:val="0"/>
            <w:vAlign w:val="center"/>
          </w:tcPr>
          <w:p w14:paraId="28344A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noWrap w:val="0"/>
            <w:vAlign w:val="center"/>
          </w:tcPr>
          <w:p w14:paraId="369C2F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vMerge w:val="continue"/>
            <w:tcBorders>
              <w:left w:val="single" w:color="auto" w:sz="4" w:space="0"/>
              <w:right w:val="single" w:color="auto" w:sz="4" w:space="0"/>
            </w:tcBorders>
            <w:noWrap w:val="0"/>
            <w:vAlign w:val="center"/>
          </w:tcPr>
          <w:p w14:paraId="46D12986">
            <w:pPr>
              <w:keepNext w:val="0"/>
              <w:keepLines w:val="0"/>
              <w:suppressLineNumbers w:val="0"/>
              <w:adjustRightInd w:val="0"/>
              <w:snapToGrid w:val="0"/>
              <w:spacing w:before="0" w:beforeAutospacing="0" w:after="0" w:afterAutospacing="0" w:line="300" w:lineRule="auto"/>
              <w:ind w:left="0" w:right="0"/>
              <w:jc w:val="center"/>
              <w:rPr>
                <w:rFonts w:hint="default" w:ascii="Times New Roman" w:hAnsi="Times New Roman" w:eastAsia="宋体"/>
                <w:sz w:val="24"/>
              </w:rPr>
            </w:pPr>
          </w:p>
        </w:tc>
        <w:tc>
          <w:tcPr>
            <w:tcW w:w="4116" w:type="dxa"/>
            <w:tcBorders>
              <w:top w:val="single" w:color="auto" w:sz="4" w:space="0"/>
              <w:left w:val="single" w:color="auto" w:sz="4" w:space="0"/>
              <w:bottom w:val="single" w:color="auto" w:sz="4" w:space="0"/>
              <w:right w:val="single" w:color="auto" w:sz="4" w:space="0"/>
            </w:tcBorders>
            <w:noWrap w:val="0"/>
            <w:vAlign w:val="center"/>
          </w:tcPr>
          <w:p w14:paraId="7B81A66C">
            <w:pPr>
              <w:keepNext w:val="0"/>
              <w:keepLines w:val="0"/>
              <w:suppressLineNumbers w:val="0"/>
              <w:adjustRightInd w:val="0"/>
              <w:snapToGrid w:val="0"/>
              <w:spacing w:before="0" w:beforeAutospacing="0" w:after="0" w:afterAutospacing="0" w:line="300" w:lineRule="auto"/>
              <w:ind w:left="0" w:right="0"/>
              <w:jc w:val="left"/>
              <w:rPr>
                <w:rFonts w:hint="default" w:ascii="Times New Roman" w:hAnsi="Times New Roman" w:eastAsia="宋体"/>
                <w:sz w:val="24"/>
              </w:rPr>
            </w:pPr>
            <w:r>
              <w:rPr>
                <w:rFonts w:hint="eastAsia"/>
                <w:sz w:val="24"/>
              </w:rPr>
              <w:t>根据投标人近三年</w:t>
            </w:r>
            <w:permStart w:id="96" w:edGrp="everyone"/>
            <w:r>
              <w:rPr>
                <w:rFonts w:hint="eastAsia" w:ascii="Times New Roman" w:hAnsi="Times New Roman"/>
                <w:b w:val="0"/>
                <w:color w:val="0000FF"/>
                <w:sz w:val="24"/>
              </w:rPr>
              <w:t>（2022年度、2023年度和2024年度</w:t>
            </w:r>
            <w:permEnd w:id="96"/>
            <w:r>
              <w:rPr>
                <w:rFonts w:hint="eastAsia"/>
                <w:sz w:val="24"/>
              </w:rPr>
              <w:t>平均资产负债率低于50%（含）的得标准分值2分，50%~70%（含）得标准分值的50%，70%以上的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1FF59F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noWrap w:val="0"/>
            <w:vAlign w:val="center"/>
          </w:tcPr>
          <w:p w14:paraId="3F7725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noWrap w:val="0"/>
            <w:vAlign w:val="center"/>
          </w:tcPr>
          <w:p w14:paraId="3C2ED1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vMerge w:val="continue"/>
            <w:tcBorders>
              <w:left w:val="single" w:color="auto" w:sz="4" w:space="0"/>
              <w:bottom w:val="single" w:color="auto" w:sz="4" w:space="0"/>
              <w:right w:val="single" w:color="auto" w:sz="4" w:space="0"/>
            </w:tcBorders>
            <w:noWrap w:val="0"/>
            <w:vAlign w:val="center"/>
          </w:tcPr>
          <w:p w14:paraId="024F85F4">
            <w:pPr>
              <w:keepNext w:val="0"/>
              <w:keepLines w:val="0"/>
              <w:suppressLineNumbers w:val="0"/>
              <w:adjustRightInd w:val="0"/>
              <w:snapToGrid w:val="0"/>
              <w:spacing w:before="0" w:beforeAutospacing="0" w:after="0" w:afterAutospacing="0" w:line="300" w:lineRule="auto"/>
              <w:ind w:left="0" w:right="0"/>
              <w:jc w:val="center"/>
              <w:rPr>
                <w:rFonts w:hint="default" w:ascii="Times New Roman" w:hAnsi="Times New Roman" w:eastAsia="宋体"/>
                <w:sz w:val="24"/>
              </w:rPr>
            </w:pPr>
          </w:p>
        </w:tc>
        <w:tc>
          <w:tcPr>
            <w:tcW w:w="4116" w:type="dxa"/>
            <w:tcBorders>
              <w:top w:val="single" w:color="auto" w:sz="4" w:space="0"/>
              <w:left w:val="single" w:color="auto" w:sz="4" w:space="0"/>
              <w:bottom w:val="single" w:color="auto" w:sz="4" w:space="0"/>
              <w:right w:val="single" w:color="auto" w:sz="4" w:space="0"/>
            </w:tcBorders>
            <w:noWrap w:val="0"/>
            <w:vAlign w:val="center"/>
          </w:tcPr>
          <w:p w14:paraId="64CBACBB">
            <w:pPr>
              <w:keepNext w:val="0"/>
              <w:keepLines w:val="0"/>
              <w:suppressLineNumbers w:val="0"/>
              <w:adjustRightInd w:val="0"/>
              <w:snapToGrid w:val="0"/>
              <w:spacing w:before="0" w:beforeAutospacing="0" w:after="0" w:afterAutospacing="0" w:line="300" w:lineRule="auto"/>
              <w:ind w:left="0" w:right="0"/>
              <w:jc w:val="left"/>
              <w:rPr>
                <w:rFonts w:hint="default" w:ascii="Times New Roman" w:hAnsi="Times New Roman" w:eastAsia="宋体"/>
                <w:sz w:val="24"/>
              </w:rPr>
            </w:pPr>
            <w:r>
              <w:rPr>
                <w:rFonts w:hint="eastAsia"/>
                <w:sz w:val="24"/>
              </w:rPr>
              <w:t>根据投标人近三年</w:t>
            </w:r>
            <w:permStart w:id="97" w:edGrp="everyone"/>
            <w:r>
              <w:rPr>
                <w:rFonts w:hint="eastAsia" w:ascii="Times New Roman" w:hAnsi="Times New Roman"/>
                <w:b w:val="0"/>
                <w:color w:val="0000FF"/>
                <w:sz w:val="24"/>
              </w:rPr>
              <w:t>（2022年度、2023年度和2024年度</w:t>
            </w:r>
            <w:permEnd w:id="97"/>
            <w:r>
              <w:rPr>
                <w:rFonts w:hint="eastAsia"/>
                <w:sz w:val="24"/>
              </w:rPr>
              <w:t>平均营业收入金额由大至小排序，排名第一的得标准分值2分，其余依次按标准分值的20%递减，最低分为0分。（以第三方会计师事务所出具的近三年的财务审计报告中显示的数据为准，如投标人同时提供其报表和合并报表，以其报表为准，如仅有合并报表导致无法拆分投标人的相关数据，按照0分处理。审计报告中无相关数据的，按照0分处理。）</w:t>
            </w:r>
          </w:p>
        </w:tc>
      </w:tr>
      <w:tr w14:paraId="361F21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noWrap w:val="0"/>
            <w:vAlign w:val="center"/>
          </w:tcPr>
          <w:p w14:paraId="392168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noWrap w:val="0"/>
            <w:vAlign w:val="center"/>
          </w:tcPr>
          <w:p w14:paraId="781DBB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7C05C5B5">
            <w:pPr>
              <w:keepNext w:val="0"/>
              <w:keepLines w:val="0"/>
              <w:suppressLineNumbers w:val="0"/>
              <w:adjustRightInd w:val="0"/>
              <w:snapToGrid w:val="0"/>
              <w:spacing w:before="0" w:beforeAutospacing="0" w:after="0" w:afterAutospacing="0" w:line="300" w:lineRule="auto"/>
              <w:ind w:left="0" w:right="0"/>
              <w:jc w:val="center"/>
              <w:rPr>
                <w:rFonts w:hint="default" w:ascii="Times New Roman" w:hAnsi="Times New Roman" w:eastAsia="宋体"/>
                <w:sz w:val="24"/>
              </w:rPr>
            </w:pPr>
            <w:r>
              <w:rPr>
                <w:rFonts w:hint="eastAsia"/>
                <w:sz w:val="24"/>
              </w:rPr>
              <w:t>企业信誉（满分3分）</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0614051F">
            <w:pPr>
              <w:keepNext w:val="0"/>
              <w:keepLines w:val="0"/>
              <w:suppressLineNumbers w:val="0"/>
              <w:adjustRightInd w:val="0"/>
              <w:snapToGrid w:val="0"/>
              <w:spacing w:before="0" w:beforeAutospacing="0" w:after="0" w:afterAutospacing="0" w:line="300" w:lineRule="auto"/>
              <w:ind w:left="0" w:right="0"/>
              <w:jc w:val="left"/>
              <w:rPr>
                <w:rFonts w:hint="default" w:ascii="Times New Roman" w:hAnsi="Times New Roman" w:eastAsia="宋体"/>
                <w:sz w:val="24"/>
              </w:rPr>
            </w:pPr>
            <w:r>
              <w:rPr>
                <w:rFonts w:hint="eastAsia"/>
                <w:sz w:val="24"/>
              </w:rPr>
              <w:t>投标人近三年</w:t>
            </w:r>
            <w:permStart w:id="98" w:edGrp="everyone"/>
            <w:r>
              <w:rPr>
                <w:rFonts w:hint="eastAsia" w:ascii="Times New Roman" w:hAnsi="Times New Roman"/>
                <w:b w:val="0"/>
                <w:color w:val="0000FF"/>
                <w:sz w:val="24"/>
              </w:rPr>
              <w:t>（2022年度、2023年度和2024年度</w:t>
            </w:r>
            <w:permEnd w:id="98"/>
            <w:r>
              <w:rPr>
                <w:rFonts w:hint="eastAsia"/>
                <w:sz w:val="24"/>
              </w:rPr>
              <w:t>连续取得税务部门颁发的企业纳税信用A级评价证书的得标准分值3分，取得过两次的得标准分值的50%，取得过一次的得标准分值的25%，没有或无效的为0分。（网上公示的，须提供截图和查询网址）</w:t>
            </w:r>
          </w:p>
        </w:tc>
      </w:tr>
      <w:tr w14:paraId="4BF0BC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noWrap w:val="0"/>
            <w:vAlign w:val="center"/>
          </w:tcPr>
          <w:p w14:paraId="4C1C5C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noWrap w:val="0"/>
            <w:vAlign w:val="center"/>
          </w:tcPr>
          <w:p w14:paraId="151A31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0AB029E8">
            <w:pPr>
              <w:keepNext w:val="0"/>
              <w:keepLines w:val="0"/>
              <w:suppressLineNumbers w:val="0"/>
              <w:adjustRightInd w:val="0"/>
              <w:snapToGrid w:val="0"/>
              <w:spacing w:before="0" w:beforeAutospacing="0" w:after="0" w:afterAutospacing="0" w:line="300" w:lineRule="auto"/>
              <w:ind w:left="0" w:right="0"/>
              <w:jc w:val="center"/>
              <w:rPr>
                <w:rFonts w:hint="eastAsia"/>
                <w:sz w:val="24"/>
              </w:rPr>
            </w:pPr>
            <w:r>
              <w:rPr>
                <w:rFonts w:hint="eastAsia"/>
                <w:sz w:val="24"/>
              </w:rPr>
              <w:t>企业业绩（满分2分）</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0EC4E749">
            <w:pPr>
              <w:keepNext w:val="0"/>
              <w:keepLines w:val="0"/>
              <w:suppressLineNumbers w:val="0"/>
              <w:adjustRightInd w:val="0"/>
              <w:snapToGrid w:val="0"/>
              <w:spacing w:before="0" w:beforeAutospacing="0" w:after="0" w:afterAutospacing="0" w:line="300" w:lineRule="auto"/>
              <w:ind w:left="0" w:right="0"/>
              <w:jc w:val="both"/>
              <w:rPr>
                <w:rFonts w:hint="default" w:ascii="Times New Roman" w:hAnsi="Times New Roman" w:eastAsia="宋体"/>
                <w:sz w:val="24"/>
              </w:rPr>
            </w:pPr>
            <w:permStart w:id="99" w:edGrp="everyone"/>
            <w:r>
              <w:rPr>
                <w:rFonts w:hint="eastAsia" w:ascii="Times New Roman" w:hAnsi="Times New Roman" w:eastAsia="宋体"/>
                <w:color w:val="0000FF"/>
                <w:sz w:val="24"/>
              </w:rPr>
              <w:t>单击此处输入文字</w:t>
            </w:r>
            <w:permEnd w:id="99"/>
          </w:p>
        </w:tc>
      </w:tr>
      <w:tr w14:paraId="01E03B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noWrap w:val="0"/>
            <w:vAlign w:val="center"/>
          </w:tcPr>
          <w:p w14:paraId="53A15B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noWrap w:val="0"/>
            <w:vAlign w:val="center"/>
          </w:tcPr>
          <w:p w14:paraId="415554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1DA73D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rightChars="0"/>
              <w:jc w:val="both"/>
              <w:textAlignment w:val="auto"/>
              <w:rPr>
                <w:rFonts w:hint="eastAsia"/>
                <w:sz w:val="24"/>
              </w:rPr>
            </w:pPr>
            <w:r>
              <w:rPr>
                <w:rFonts w:hint="eastAsia"/>
                <w:sz w:val="24"/>
              </w:rPr>
              <w:t>项目经理业绩（满分4分）</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0A979C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rightChars="0"/>
              <w:textAlignment w:val="auto"/>
              <w:rPr>
                <w:rFonts w:hint="eastAsia" w:ascii="Times New Roman" w:hAnsi="Times New Roman" w:eastAsia="宋体"/>
                <w:color w:val="0000FF"/>
                <w:sz w:val="24"/>
              </w:rPr>
            </w:pPr>
            <w:permStart w:id="100" w:edGrp="everyone"/>
            <w:r>
              <w:rPr>
                <w:rFonts w:hint="eastAsia" w:ascii="Times New Roman" w:hAnsi="Times New Roman" w:eastAsia="宋体"/>
                <w:color w:val="0000FF"/>
                <w:sz w:val="24"/>
              </w:rPr>
              <w:t>单击此处输入文字</w:t>
            </w:r>
            <w:permEnd w:id="100"/>
          </w:p>
        </w:tc>
      </w:tr>
      <w:tr w14:paraId="1E247B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noWrap w:val="0"/>
            <w:vAlign w:val="center"/>
          </w:tcPr>
          <w:p w14:paraId="20411E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noWrap w:val="0"/>
            <w:vAlign w:val="center"/>
          </w:tcPr>
          <w:p w14:paraId="6419F7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3E0C3401">
            <w:pPr>
              <w:keepNext w:val="0"/>
              <w:keepLines w:val="0"/>
              <w:suppressLineNumbers w:val="0"/>
              <w:adjustRightInd w:val="0"/>
              <w:snapToGrid w:val="0"/>
              <w:spacing w:before="0" w:beforeAutospacing="0" w:after="0" w:afterAutospacing="0" w:line="300" w:lineRule="auto"/>
              <w:ind w:left="0" w:right="0"/>
              <w:jc w:val="center"/>
              <w:rPr>
                <w:rFonts w:hint="eastAsia"/>
                <w:sz w:val="24"/>
              </w:rPr>
            </w:pPr>
            <w:r>
              <w:rPr>
                <w:rFonts w:hint="eastAsia"/>
                <w:sz w:val="24"/>
              </w:rPr>
              <w:t>体系或者根据工程需求的其他认证（满分6分）</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1EE350D2">
            <w:pPr>
              <w:keepNext w:val="0"/>
              <w:keepLines w:val="0"/>
              <w:suppressLineNumbers w:val="0"/>
              <w:adjustRightInd w:val="0"/>
              <w:snapToGrid w:val="0"/>
              <w:spacing w:before="0" w:beforeAutospacing="0" w:after="0" w:afterAutospacing="0" w:line="300" w:lineRule="auto"/>
              <w:ind w:left="0" w:right="0"/>
              <w:jc w:val="both"/>
              <w:rPr>
                <w:rFonts w:hint="eastAsia" w:ascii="Times New Roman" w:hAnsi="Times New Roman" w:eastAsia="宋体"/>
                <w:color w:val="0000FF"/>
                <w:sz w:val="24"/>
              </w:rPr>
            </w:pPr>
            <w:permStart w:id="101" w:edGrp="everyone"/>
            <w:r>
              <w:rPr>
                <w:rFonts w:hint="eastAsia" w:ascii="Times New Roman" w:hAnsi="Times New Roman" w:eastAsia="宋体"/>
                <w:color w:val="0000FF"/>
                <w:sz w:val="24"/>
              </w:rPr>
              <w:t>单击此处输入文字</w:t>
            </w:r>
            <w:permEnd w:id="101"/>
          </w:p>
        </w:tc>
      </w:tr>
      <w:tr w14:paraId="13BADA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noWrap w:val="0"/>
            <w:vAlign w:val="center"/>
          </w:tcPr>
          <w:p w14:paraId="0A46C0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noWrap w:val="0"/>
            <w:vAlign w:val="center"/>
          </w:tcPr>
          <w:p w14:paraId="4E4279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6245C2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sz w:val="24"/>
              </w:rPr>
              <w:t>其他主要人员要求（满分3分）</w:t>
            </w:r>
          </w:p>
        </w:tc>
        <w:tc>
          <w:tcPr>
            <w:tcW w:w="4116" w:type="dxa"/>
            <w:tcBorders>
              <w:top w:val="single" w:color="auto" w:sz="4" w:space="0"/>
              <w:left w:val="single" w:color="auto" w:sz="4" w:space="0"/>
              <w:bottom w:val="single" w:color="auto" w:sz="4" w:space="0"/>
              <w:right w:val="single" w:color="auto" w:sz="4" w:space="0"/>
            </w:tcBorders>
            <w:noWrap w:val="0"/>
            <w:vAlign w:val="center"/>
          </w:tcPr>
          <w:p w14:paraId="43AD63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102" w:edGrp="everyone"/>
            <w:r>
              <w:rPr>
                <w:rFonts w:hint="eastAsia" w:ascii="Times New Roman" w:hAnsi="Times New Roman" w:eastAsia="宋体"/>
                <w:color w:val="0000FF"/>
                <w:sz w:val="24"/>
              </w:rPr>
              <w:t>单击此处输入文字</w:t>
            </w:r>
            <w:permEnd w:id="102"/>
          </w:p>
        </w:tc>
      </w:tr>
      <w:tr w14:paraId="708617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restart"/>
            <w:tcBorders>
              <w:top w:val="single" w:color="auto" w:sz="4" w:space="0"/>
              <w:bottom w:val="single" w:color="auto" w:sz="4" w:space="0"/>
              <w:right w:val="single" w:color="auto" w:sz="4" w:space="0"/>
            </w:tcBorders>
            <w:shd w:val="clear" w:color="auto" w:fill="auto"/>
            <w:noWrap w:val="0"/>
            <w:vAlign w:val="center"/>
          </w:tcPr>
          <w:p w14:paraId="370CDE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rPr>
            </w:pPr>
            <w:r>
              <w:rPr>
                <w:rFonts w:hint="default" w:ascii="Times New Roman" w:hAnsi="Times New Roman" w:eastAsia="宋体"/>
                <w:sz w:val="24"/>
              </w:rPr>
              <w:t>2.2.4</w:t>
            </w:r>
            <w:r>
              <w:rPr>
                <w:rFonts w:hint="eastAsia" w:ascii="Times New Roman" w:hAnsi="Times New Roman" w:eastAsia="宋体"/>
                <w:sz w:val="24"/>
              </w:rPr>
              <w:t>(</w:t>
            </w:r>
            <w:r>
              <w:rPr>
                <w:rFonts w:hint="default" w:ascii="Times New Roman" w:hAnsi="Times New Roman" w:eastAsia="宋体"/>
                <w:sz w:val="24"/>
              </w:rPr>
              <w:t>2</w:t>
            </w:r>
            <w:r>
              <w:rPr>
                <w:rFonts w:hint="eastAsia" w:ascii="Times New Roman" w:hAnsi="Times New Roman" w:eastAsia="宋体"/>
                <w:sz w:val="24"/>
              </w:rPr>
              <w:t>)</w:t>
            </w:r>
          </w:p>
        </w:tc>
        <w:tc>
          <w:tcPr>
            <w:tcW w:w="1124" w:type="dxa"/>
            <w:vMerge w:val="restart"/>
            <w:tcBorders>
              <w:top w:val="single" w:color="auto" w:sz="4" w:space="0"/>
              <w:bottom w:val="single" w:color="auto" w:sz="4" w:space="0"/>
              <w:right w:val="single" w:color="auto" w:sz="4" w:space="0"/>
            </w:tcBorders>
            <w:shd w:val="clear" w:color="auto" w:fill="auto"/>
            <w:noWrap w:val="0"/>
            <w:vAlign w:val="center"/>
          </w:tcPr>
          <w:p w14:paraId="383007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eastAsia" w:ascii="Times New Roman" w:hAnsi="Times New Roman" w:eastAsia="宋体"/>
                <w:sz w:val="24"/>
                <w:lang w:val="en-US" w:eastAsia="zh-CN"/>
              </w:rPr>
              <w:t>技术部分</w:t>
            </w:r>
            <w:r>
              <w:rPr>
                <w:rFonts w:hint="default" w:ascii="Times New Roman" w:hAnsi="Times New Roman" w:eastAsia="宋体"/>
                <w:sz w:val="24"/>
              </w:rPr>
              <w:t>评分标准</w:t>
            </w:r>
            <w:r>
              <w:rPr>
                <w:rFonts w:hint="eastAsia"/>
                <w:sz w:val="24"/>
              </w:rPr>
              <w:t>(满分10分)</w:t>
            </w:r>
          </w:p>
        </w:tc>
        <w:tc>
          <w:tcPr>
            <w:tcW w:w="25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8CD0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ermStart w:id="103" w:edGrp="everyone"/>
            <w:r>
              <w:rPr>
                <w:rFonts w:hint="eastAsia" w:ascii="Times New Roman" w:hAnsi="Times New Roman" w:eastAsia="宋体"/>
                <w:color w:val="0000FF"/>
                <w:sz w:val="24"/>
              </w:rPr>
              <w:t>单击此处输入文字</w:t>
            </w:r>
            <w:permEnd w:id="103"/>
          </w:p>
        </w:tc>
        <w:tc>
          <w:tcPr>
            <w:tcW w:w="41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3C44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104" w:edGrp="everyone"/>
            <w:r>
              <w:rPr>
                <w:rFonts w:hint="eastAsia" w:ascii="Times New Roman" w:hAnsi="Times New Roman" w:eastAsia="宋体"/>
                <w:color w:val="0000FF"/>
                <w:sz w:val="24"/>
              </w:rPr>
              <w:t>单击此处输入文字</w:t>
            </w:r>
            <w:permEnd w:id="104"/>
          </w:p>
        </w:tc>
      </w:tr>
      <w:tr w14:paraId="11F35A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shd w:val="clear" w:color="auto" w:fill="auto"/>
            <w:noWrap w:val="0"/>
            <w:vAlign w:val="center"/>
          </w:tcPr>
          <w:p w14:paraId="492A82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shd w:val="clear" w:color="auto" w:fill="auto"/>
            <w:noWrap w:val="0"/>
            <w:vAlign w:val="center"/>
          </w:tcPr>
          <w:p w14:paraId="4AF255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shd w:val="clear" w:color="auto" w:fill="auto"/>
            <w:noWrap w:val="0"/>
            <w:tcMar>
              <w:left w:w="57" w:type="dxa"/>
              <w:right w:w="57" w:type="dxa"/>
            </w:tcMar>
            <w:vAlign w:val="center"/>
          </w:tcPr>
          <w:p w14:paraId="6DF8E6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ermStart w:id="105" w:edGrp="everyone"/>
            <w:r>
              <w:rPr>
                <w:rFonts w:hint="eastAsia" w:ascii="Times New Roman" w:hAnsi="Times New Roman" w:eastAsia="宋体"/>
                <w:color w:val="0000FF"/>
                <w:sz w:val="24"/>
              </w:rPr>
              <w:t>单击此处输入文字</w:t>
            </w:r>
            <w:permEnd w:id="105"/>
          </w:p>
        </w:tc>
        <w:tc>
          <w:tcPr>
            <w:tcW w:w="41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7EFC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106" w:edGrp="everyone"/>
            <w:r>
              <w:rPr>
                <w:rFonts w:hint="eastAsia" w:ascii="Times New Roman" w:hAnsi="Times New Roman" w:eastAsia="宋体"/>
                <w:color w:val="0000FF"/>
                <w:sz w:val="24"/>
              </w:rPr>
              <w:t>单击此处输入文字</w:t>
            </w:r>
            <w:permEnd w:id="106"/>
          </w:p>
        </w:tc>
      </w:tr>
      <w:tr w14:paraId="682D75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shd w:val="clear" w:color="auto" w:fill="auto"/>
            <w:noWrap w:val="0"/>
            <w:vAlign w:val="center"/>
          </w:tcPr>
          <w:p w14:paraId="0737D0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shd w:val="clear" w:color="auto" w:fill="auto"/>
            <w:noWrap w:val="0"/>
            <w:vAlign w:val="center"/>
          </w:tcPr>
          <w:p w14:paraId="466CE6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shd w:val="clear" w:color="auto" w:fill="auto"/>
            <w:noWrap w:val="0"/>
            <w:tcMar>
              <w:left w:w="57" w:type="dxa"/>
              <w:right w:w="57" w:type="dxa"/>
            </w:tcMar>
            <w:vAlign w:val="center"/>
          </w:tcPr>
          <w:p w14:paraId="600741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ermStart w:id="107" w:edGrp="everyone"/>
            <w:r>
              <w:rPr>
                <w:rFonts w:hint="eastAsia" w:ascii="Times New Roman" w:hAnsi="Times New Roman" w:eastAsia="宋体"/>
                <w:color w:val="0000FF"/>
                <w:sz w:val="24"/>
              </w:rPr>
              <w:t>单击此处输入文字</w:t>
            </w:r>
            <w:permEnd w:id="107"/>
          </w:p>
        </w:tc>
        <w:tc>
          <w:tcPr>
            <w:tcW w:w="41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2539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108" w:edGrp="everyone"/>
            <w:r>
              <w:rPr>
                <w:rFonts w:hint="eastAsia" w:ascii="Times New Roman" w:hAnsi="Times New Roman" w:eastAsia="宋体"/>
                <w:color w:val="0000FF"/>
                <w:sz w:val="24"/>
              </w:rPr>
              <w:t>单击此处输入文字</w:t>
            </w:r>
            <w:permEnd w:id="108"/>
          </w:p>
        </w:tc>
      </w:tr>
      <w:tr w14:paraId="22F4FE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shd w:val="clear" w:color="auto" w:fill="auto"/>
            <w:noWrap w:val="0"/>
            <w:vAlign w:val="center"/>
          </w:tcPr>
          <w:p w14:paraId="29C96F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shd w:val="clear" w:color="auto" w:fill="auto"/>
            <w:noWrap w:val="0"/>
            <w:vAlign w:val="center"/>
          </w:tcPr>
          <w:p w14:paraId="5F6EBB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shd w:val="clear" w:color="auto" w:fill="auto"/>
            <w:noWrap w:val="0"/>
            <w:tcMar>
              <w:left w:w="57" w:type="dxa"/>
              <w:right w:w="57" w:type="dxa"/>
            </w:tcMar>
            <w:vAlign w:val="center"/>
          </w:tcPr>
          <w:p w14:paraId="23B4D2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ermStart w:id="109" w:edGrp="everyone"/>
            <w:r>
              <w:rPr>
                <w:rFonts w:hint="eastAsia" w:ascii="Times New Roman" w:hAnsi="Times New Roman" w:eastAsia="宋体"/>
                <w:color w:val="0000FF"/>
                <w:sz w:val="24"/>
              </w:rPr>
              <w:t>单击此处输入文字</w:t>
            </w:r>
            <w:permEnd w:id="109"/>
          </w:p>
        </w:tc>
        <w:tc>
          <w:tcPr>
            <w:tcW w:w="41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427B0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110" w:edGrp="everyone"/>
            <w:r>
              <w:rPr>
                <w:rFonts w:hint="eastAsia" w:ascii="Times New Roman" w:hAnsi="Times New Roman" w:eastAsia="宋体"/>
                <w:color w:val="0000FF"/>
                <w:sz w:val="24"/>
              </w:rPr>
              <w:t>单击此处输入文字</w:t>
            </w:r>
            <w:permEnd w:id="110"/>
          </w:p>
        </w:tc>
      </w:tr>
      <w:tr w14:paraId="661753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shd w:val="clear" w:color="auto" w:fill="auto"/>
            <w:noWrap w:val="0"/>
            <w:vAlign w:val="center"/>
          </w:tcPr>
          <w:p w14:paraId="6AF80A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shd w:val="clear" w:color="auto" w:fill="auto"/>
            <w:noWrap w:val="0"/>
            <w:vAlign w:val="center"/>
          </w:tcPr>
          <w:p w14:paraId="06C30C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5256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ermStart w:id="111" w:edGrp="everyone"/>
            <w:r>
              <w:rPr>
                <w:rFonts w:hint="eastAsia" w:ascii="Times New Roman" w:hAnsi="Times New Roman" w:eastAsia="宋体"/>
                <w:color w:val="0000FF"/>
                <w:sz w:val="24"/>
              </w:rPr>
              <w:t>单击此处输入文字</w:t>
            </w:r>
            <w:permEnd w:id="111"/>
          </w:p>
        </w:tc>
        <w:tc>
          <w:tcPr>
            <w:tcW w:w="41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8DBA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112" w:edGrp="everyone"/>
            <w:r>
              <w:rPr>
                <w:rFonts w:hint="eastAsia" w:ascii="Times New Roman" w:hAnsi="Times New Roman" w:eastAsia="宋体"/>
                <w:color w:val="0000FF"/>
                <w:sz w:val="24"/>
              </w:rPr>
              <w:t>单击此处输入文字</w:t>
            </w:r>
            <w:permEnd w:id="112"/>
          </w:p>
        </w:tc>
      </w:tr>
      <w:tr w14:paraId="71096E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shd w:val="clear" w:color="auto" w:fill="auto"/>
            <w:noWrap w:val="0"/>
            <w:vAlign w:val="center"/>
          </w:tcPr>
          <w:p w14:paraId="2FA89D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shd w:val="clear" w:color="auto" w:fill="auto"/>
            <w:noWrap w:val="0"/>
            <w:vAlign w:val="center"/>
          </w:tcPr>
          <w:p w14:paraId="7C2964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BF5C3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ermStart w:id="113" w:edGrp="everyone"/>
            <w:r>
              <w:rPr>
                <w:rFonts w:hint="eastAsia" w:ascii="Times New Roman" w:hAnsi="Times New Roman" w:eastAsia="宋体"/>
                <w:color w:val="0000FF"/>
                <w:sz w:val="24"/>
              </w:rPr>
              <w:t>单击此处输入文字</w:t>
            </w:r>
            <w:permEnd w:id="113"/>
          </w:p>
        </w:tc>
        <w:tc>
          <w:tcPr>
            <w:tcW w:w="41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B895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114" w:edGrp="everyone"/>
            <w:r>
              <w:rPr>
                <w:rFonts w:hint="eastAsia" w:ascii="Times New Roman" w:hAnsi="Times New Roman" w:eastAsia="宋体"/>
                <w:color w:val="0000FF"/>
                <w:sz w:val="24"/>
              </w:rPr>
              <w:t>单击此处输入文字</w:t>
            </w:r>
            <w:permEnd w:id="114"/>
          </w:p>
        </w:tc>
      </w:tr>
      <w:tr w14:paraId="58839B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shd w:val="clear" w:color="auto" w:fill="auto"/>
            <w:noWrap w:val="0"/>
            <w:vAlign w:val="center"/>
          </w:tcPr>
          <w:p w14:paraId="5DF85C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shd w:val="clear" w:color="auto" w:fill="auto"/>
            <w:noWrap w:val="0"/>
            <w:vAlign w:val="center"/>
          </w:tcPr>
          <w:p w14:paraId="44A4C3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2874A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ermStart w:id="115" w:edGrp="everyone"/>
            <w:r>
              <w:rPr>
                <w:rFonts w:hint="eastAsia" w:ascii="Times New Roman" w:hAnsi="Times New Roman" w:eastAsia="宋体"/>
                <w:color w:val="0000FF"/>
                <w:sz w:val="24"/>
              </w:rPr>
              <w:t>单击此处输入文字</w:t>
            </w:r>
            <w:permEnd w:id="115"/>
          </w:p>
        </w:tc>
        <w:tc>
          <w:tcPr>
            <w:tcW w:w="41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F666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116" w:edGrp="everyone"/>
            <w:r>
              <w:rPr>
                <w:rFonts w:hint="eastAsia" w:ascii="Times New Roman" w:hAnsi="Times New Roman" w:eastAsia="宋体"/>
                <w:color w:val="0000FF"/>
                <w:sz w:val="24"/>
              </w:rPr>
              <w:t>单击此处输入文字</w:t>
            </w:r>
            <w:permEnd w:id="116"/>
          </w:p>
        </w:tc>
      </w:tr>
      <w:tr w14:paraId="080E82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vMerge w:val="continue"/>
            <w:tcBorders>
              <w:top w:val="single" w:color="auto" w:sz="4" w:space="0"/>
              <w:bottom w:val="single" w:color="auto" w:sz="4" w:space="0"/>
              <w:right w:val="single" w:color="auto" w:sz="4" w:space="0"/>
            </w:tcBorders>
            <w:shd w:val="clear" w:color="auto" w:fill="auto"/>
            <w:noWrap w:val="0"/>
            <w:vAlign w:val="center"/>
          </w:tcPr>
          <w:p w14:paraId="0A111A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124" w:type="dxa"/>
            <w:vMerge w:val="continue"/>
            <w:tcBorders>
              <w:top w:val="single" w:color="auto" w:sz="4" w:space="0"/>
              <w:bottom w:val="single" w:color="auto" w:sz="4" w:space="0"/>
              <w:right w:val="single" w:color="auto" w:sz="4" w:space="0"/>
            </w:tcBorders>
            <w:shd w:val="clear" w:color="auto" w:fill="auto"/>
            <w:noWrap w:val="0"/>
            <w:vAlign w:val="center"/>
          </w:tcPr>
          <w:p w14:paraId="09B72F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25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161C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ermStart w:id="117" w:edGrp="everyone"/>
            <w:r>
              <w:rPr>
                <w:rFonts w:hint="eastAsia" w:ascii="Times New Roman" w:hAnsi="Times New Roman" w:eastAsia="宋体"/>
                <w:color w:val="0000FF"/>
                <w:sz w:val="24"/>
              </w:rPr>
              <w:t>单击此处输入文字</w:t>
            </w:r>
            <w:permEnd w:id="117"/>
          </w:p>
        </w:tc>
        <w:tc>
          <w:tcPr>
            <w:tcW w:w="41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C8C7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sz w:val="24"/>
              </w:rPr>
            </w:pPr>
            <w:permStart w:id="118" w:edGrp="everyone"/>
            <w:r>
              <w:rPr>
                <w:rFonts w:hint="eastAsia" w:ascii="Times New Roman" w:hAnsi="Times New Roman" w:eastAsia="宋体"/>
                <w:color w:val="0000FF"/>
                <w:sz w:val="24"/>
              </w:rPr>
              <w:t>单击此处输入文字</w:t>
            </w:r>
            <w:permEnd w:id="118"/>
          </w:p>
        </w:tc>
      </w:tr>
      <w:tr w14:paraId="28E227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tcBorders>
              <w:top w:val="single" w:color="auto" w:sz="4" w:space="0"/>
              <w:bottom w:val="single" w:color="auto" w:sz="4" w:space="0"/>
              <w:right w:val="single" w:color="auto" w:sz="4" w:space="0"/>
            </w:tcBorders>
            <w:shd w:val="clear" w:color="auto" w:fill="auto"/>
            <w:noWrap w:val="0"/>
            <w:vAlign w:val="center"/>
          </w:tcPr>
          <w:p w14:paraId="2C8B92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rightChars="0"/>
              <w:jc w:val="center"/>
              <w:textAlignment w:val="auto"/>
              <w:rPr>
                <w:rFonts w:hint="default" w:ascii="Times New Roman" w:hAnsi="Times New Roman" w:eastAsia="宋体"/>
                <w:sz w:val="24"/>
              </w:rPr>
            </w:pPr>
            <w:r>
              <w:rPr>
                <w:rFonts w:hint="default" w:ascii="Times New Roman" w:hAnsi="Times New Roman" w:eastAsia="宋体"/>
                <w:sz w:val="24"/>
              </w:rPr>
              <w:t>2.2.4(3)</w:t>
            </w:r>
          </w:p>
        </w:tc>
        <w:tc>
          <w:tcPr>
            <w:tcW w:w="1124" w:type="dxa"/>
            <w:tcBorders>
              <w:top w:val="single" w:color="auto" w:sz="4" w:space="0"/>
              <w:bottom w:val="single" w:color="auto" w:sz="4" w:space="0"/>
              <w:right w:val="single" w:color="auto" w:sz="4" w:space="0"/>
            </w:tcBorders>
            <w:shd w:val="clear" w:color="auto" w:fill="auto"/>
            <w:noWrap w:val="0"/>
            <w:vAlign w:val="center"/>
          </w:tcPr>
          <w:p w14:paraId="4835D4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rightChars="0"/>
              <w:jc w:val="center"/>
              <w:textAlignment w:val="auto"/>
              <w:rPr>
                <w:rFonts w:hint="default" w:ascii="Times New Roman" w:hAnsi="Times New Roman" w:eastAsia="宋体"/>
                <w:sz w:val="24"/>
              </w:rPr>
            </w:pPr>
            <w:r>
              <w:rPr>
                <w:rFonts w:hint="default" w:ascii="Times New Roman" w:hAnsi="Times New Roman" w:eastAsia="宋体"/>
                <w:sz w:val="24"/>
              </w:rPr>
              <w:t>投标报价评分标准</w:t>
            </w:r>
            <w:r>
              <w:rPr>
                <w:rFonts w:hint="eastAsia"/>
                <w:sz w:val="24"/>
              </w:rPr>
              <w:t>(满分60分)</w:t>
            </w:r>
          </w:p>
        </w:tc>
        <w:tc>
          <w:tcPr>
            <w:tcW w:w="25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D330A2D">
            <w:pPr>
              <w:keepNext w:val="0"/>
              <w:keepLines w:val="0"/>
              <w:suppressLineNumbers w:val="0"/>
              <w:adjustRightInd w:val="0"/>
              <w:snapToGrid w:val="0"/>
              <w:spacing w:before="0" w:beforeAutospacing="0" w:after="0" w:afterAutospacing="0" w:line="300" w:lineRule="auto"/>
              <w:ind w:left="0" w:right="0"/>
              <w:jc w:val="center"/>
              <w:rPr>
                <w:rFonts w:hint="eastAsia" w:ascii="Times New Roman" w:hAnsi="Times New Roman" w:eastAsia="宋体"/>
                <w:color w:val="0000FF"/>
                <w:sz w:val="24"/>
              </w:rPr>
            </w:pPr>
            <w:r>
              <w:rPr>
                <w:rFonts w:hint="eastAsia"/>
                <w:sz w:val="24"/>
              </w:rPr>
              <w:t>投标报价评分标准</w:t>
            </w:r>
          </w:p>
        </w:tc>
        <w:tc>
          <w:tcPr>
            <w:tcW w:w="41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B66137">
            <w:pPr>
              <w:keepNext w:val="0"/>
              <w:keepLines w:val="0"/>
              <w:suppressLineNumbers w:val="0"/>
              <w:adjustRightInd w:val="0"/>
              <w:snapToGrid w:val="0"/>
              <w:spacing w:before="0" w:beforeAutospacing="0" w:after="0" w:afterAutospacing="0" w:line="300" w:lineRule="auto"/>
              <w:ind w:left="0" w:right="0"/>
              <w:rPr>
                <w:rFonts w:hint="eastAsia" w:ascii="Times New Roman" w:hAnsi="Times New Roman" w:eastAsia="宋体"/>
                <w:color w:val="0000FF"/>
                <w:sz w:val="24"/>
              </w:rPr>
            </w:pPr>
            <w:r>
              <w:rPr>
                <w:rFonts w:hint="eastAsia"/>
                <w:sz w:val="24"/>
              </w:rPr>
              <w:t>各投标人经评审的最终评标价与评标基准价相比，低于等于评标基准价得满分；与评标基准价相比，每高1%扣减1.0分（不足1%的，按照插入法计算得分，评分计算过程中的偏离率和分值计算结果均保留两位小数，小数点后第三位四舍五入）</w:t>
            </w:r>
          </w:p>
        </w:tc>
      </w:tr>
      <w:tr w14:paraId="2F39D9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00" w:type="dxa"/>
            <w:tcBorders>
              <w:top w:val="single" w:color="auto" w:sz="4" w:space="0"/>
              <w:bottom w:val="single" w:color="auto" w:sz="4" w:space="0"/>
              <w:right w:val="single" w:color="auto" w:sz="4" w:space="0"/>
            </w:tcBorders>
            <w:shd w:val="clear" w:color="auto" w:fill="auto"/>
            <w:noWrap w:val="0"/>
            <w:vAlign w:val="center"/>
          </w:tcPr>
          <w:p w14:paraId="5592C2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rightChars="0"/>
              <w:jc w:val="center"/>
              <w:textAlignment w:val="auto"/>
              <w:rPr>
                <w:rFonts w:hint="default" w:ascii="Times New Roman" w:hAnsi="Times New Roman" w:eastAsia="宋体"/>
                <w:sz w:val="24"/>
              </w:rPr>
            </w:pPr>
            <w:r>
              <w:rPr>
                <w:rFonts w:hint="default" w:ascii="Times New Roman" w:hAnsi="Times New Roman" w:eastAsia="宋体"/>
                <w:sz w:val="24"/>
              </w:rPr>
              <w:t>2.2.4(4)</w:t>
            </w:r>
          </w:p>
        </w:tc>
        <w:tc>
          <w:tcPr>
            <w:tcW w:w="1124" w:type="dxa"/>
            <w:tcBorders>
              <w:top w:val="single" w:color="auto" w:sz="4" w:space="0"/>
              <w:bottom w:val="single" w:color="auto" w:sz="4" w:space="0"/>
              <w:right w:val="single" w:color="auto" w:sz="4" w:space="0"/>
            </w:tcBorders>
            <w:shd w:val="clear" w:color="auto" w:fill="auto"/>
            <w:noWrap w:val="0"/>
            <w:vAlign w:val="center"/>
          </w:tcPr>
          <w:p w14:paraId="79E4F4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leftChars="0" w:right="0" w:rightChars="0"/>
              <w:jc w:val="center"/>
              <w:textAlignment w:val="auto"/>
              <w:rPr>
                <w:rFonts w:hint="default" w:ascii="Times New Roman" w:hAnsi="Times New Roman" w:eastAsia="宋体"/>
                <w:sz w:val="24"/>
              </w:rPr>
            </w:pPr>
            <w:r>
              <w:rPr>
                <w:rFonts w:hint="default" w:ascii="Times New Roman" w:hAnsi="Times New Roman" w:eastAsia="宋体"/>
                <w:sz w:val="24"/>
              </w:rPr>
              <w:t>其他因素评分标准</w:t>
            </w:r>
          </w:p>
        </w:tc>
        <w:tc>
          <w:tcPr>
            <w:tcW w:w="25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C5A0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w:t>
            </w:r>
          </w:p>
        </w:tc>
        <w:tc>
          <w:tcPr>
            <w:tcW w:w="41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0429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textAlignment w:val="auto"/>
              <w:rPr>
                <w:rFonts w:hint="default" w:ascii="Times New Roman" w:hAnsi="Times New Roman" w:eastAsia="宋体"/>
                <w:color w:val="auto"/>
                <w:sz w:val="24"/>
                <w:lang w:val="en-US" w:eastAsia="zh-CN"/>
              </w:rPr>
            </w:pPr>
            <w:r>
              <w:rPr>
                <w:rFonts w:hint="eastAsia" w:ascii="Times New Roman" w:hAnsi="Times New Roman" w:eastAsia="宋体"/>
                <w:color w:val="auto"/>
                <w:sz w:val="24"/>
                <w:lang w:val="en-US" w:eastAsia="zh-CN"/>
              </w:rPr>
              <w:t>/</w:t>
            </w:r>
          </w:p>
        </w:tc>
      </w:tr>
    </w:tbl>
    <w:p w14:paraId="438D324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ascii="Times New Roman" w:hAnsi="Times New Roman" w:eastAsia="宋体"/>
          <w:b w:val="0"/>
          <w:sz w:val="24"/>
        </w:rPr>
        <w:br w:type="page"/>
      </w:r>
    </w:p>
    <w:p w14:paraId="1843128C">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267" w:name="_Toc144974567"/>
      <w:bookmarkStart w:id="268" w:name="_Toc179632618"/>
      <w:bookmarkStart w:id="269" w:name="_Toc152045600"/>
      <w:bookmarkStart w:id="270" w:name="_Toc152042377"/>
      <w:r>
        <w:rPr>
          <w:rFonts w:hint="eastAsia" w:ascii="Times New Roman" w:hAnsi="Times New Roman" w:eastAsia="黑体" w:cs="黑体"/>
          <w:b w:val="0"/>
          <w:bCs/>
          <w:color w:val="auto"/>
          <w:kern w:val="0"/>
          <w:sz w:val="28"/>
          <w:szCs w:val="28"/>
          <w:lang w:val="en-US" w:eastAsia="zh-CN"/>
        </w:rPr>
        <w:t>1.评标方法</w:t>
      </w:r>
      <w:bookmarkEnd w:id="267"/>
      <w:bookmarkEnd w:id="268"/>
      <w:bookmarkEnd w:id="269"/>
      <w:bookmarkEnd w:id="270"/>
    </w:p>
    <w:p w14:paraId="5073D53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本次评标采用综合评估法。评标委员会对满足招标文件实质性要求的投标文件，按照本章第2.2款规定的评分标准进行打分，</w:t>
      </w:r>
      <w:r>
        <w:rPr>
          <w:rFonts w:hint="eastAsia" w:ascii="Times New Roman" w:hAnsi="Times New Roman"/>
          <w:sz w:val="24"/>
        </w:rPr>
        <w:t>各项评分点得分取所有评委评分中分别去掉一个最高和最低评分后的平均值为各项最终得分</w:t>
      </w:r>
      <w:r>
        <w:rPr>
          <w:rFonts w:hint="eastAsia" w:ascii="Times New Roman" w:hAnsi="Times New Roman" w:cs="仿宋"/>
          <w:bCs/>
          <w:color w:val="000000" w:themeColor="text1"/>
          <w:sz w:val="24"/>
          <w:szCs w:val="21"/>
          <w:lang w:eastAsia="zh-CN"/>
          <w14:textFill>
            <w14:solidFill>
              <w14:schemeClr w14:val="tx1"/>
            </w14:solidFill>
          </w14:textFill>
        </w:rPr>
        <w:t>（得分保留两位小数）</w:t>
      </w:r>
      <w:r>
        <w:rPr>
          <w:rFonts w:hint="eastAsia"/>
          <w:sz w:val="24"/>
          <w:lang w:eastAsia="zh-CN"/>
        </w:rPr>
        <w:t>，</w:t>
      </w:r>
      <w:r>
        <w:rPr>
          <w:rFonts w:hint="eastAsia" w:ascii="Times New Roman" w:hAnsi="Times New Roman" w:eastAsia="宋体"/>
          <w:b w:val="0"/>
          <w:sz w:val="24"/>
        </w:rPr>
        <w:t>并按得分由高到低顺序推荐中标候选人，或根据招标人授权直接确定中标人，但投标报价低于其成本的除外。综合评分相等时，以投标报价低的优先；投标报价也相等的，由招标人自行确定。</w:t>
      </w:r>
    </w:p>
    <w:p w14:paraId="475811D6">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271" w:name="_Toc152045601"/>
      <w:bookmarkStart w:id="272" w:name="_Toc152042378"/>
      <w:bookmarkStart w:id="273" w:name="_Toc144974568"/>
      <w:bookmarkStart w:id="274" w:name="_Toc179632619"/>
      <w:r>
        <w:rPr>
          <w:rFonts w:hint="eastAsia" w:ascii="Times New Roman" w:hAnsi="Times New Roman" w:eastAsia="黑体" w:cs="黑体"/>
          <w:b w:val="0"/>
          <w:bCs/>
          <w:color w:val="auto"/>
          <w:kern w:val="0"/>
          <w:sz w:val="28"/>
          <w:szCs w:val="28"/>
          <w:lang w:val="en-US" w:eastAsia="zh-CN"/>
        </w:rPr>
        <w:t>2.评审标准</w:t>
      </w:r>
      <w:bookmarkEnd w:id="271"/>
      <w:bookmarkEnd w:id="272"/>
      <w:bookmarkEnd w:id="273"/>
      <w:bookmarkEnd w:id="274"/>
    </w:p>
    <w:p w14:paraId="44C72BA1">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275" w:name="_Toc179632620"/>
      <w:bookmarkStart w:id="276" w:name="_Toc152042379"/>
      <w:bookmarkStart w:id="277" w:name="_Toc152045602"/>
      <w:bookmarkStart w:id="278" w:name="_Toc144974569"/>
      <w:r>
        <w:rPr>
          <w:rFonts w:hint="eastAsia" w:ascii="Times New Roman" w:hAnsi="Times New Roman" w:eastAsia="黑体" w:cs="黑体"/>
          <w:b w:val="0"/>
          <w:bCs/>
          <w:color w:val="auto"/>
          <w:kern w:val="0"/>
          <w:sz w:val="24"/>
          <w:szCs w:val="24"/>
          <w:lang w:val="en-US" w:eastAsia="zh-CN" w:bidi="zh-CN"/>
        </w:rPr>
        <w:t>2.1初步评审标准</w:t>
      </w:r>
      <w:bookmarkEnd w:id="275"/>
      <w:bookmarkEnd w:id="276"/>
      <w:bookmarkEnd w:id="277"/>
      <w:bookmarkEnd w:id="278"/>
    </w:p>
    <w:p w14:paraId="35AAFFA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2.1.1形式评审标准：见评标办法前附表。</w:t>
      </w:r>
    </w:p>
    <w:p w14:paraId="099B3E2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2.1.2资格评审标准：见评标办法前附表。</w:t>
      </w:r>
    </w:p>
    <w:p w14:paraId="31FBE185">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2.1.3响应性评审标准：见评标办法前附表。</w:t>
      </w:r>
    </w:p>
    <w:p w14:paraId="670AD857">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279" w:name="_Toc144974570"/>
      <w:bookmarkStart w:id="280" w:name="_Toc179632621"/>
      <w:bookmarkStart w:id="281" w:name="_Toc152045603"/>
      <w:bookmarkStart w:id="282" w:name="_Toc152042380"/>
      <w:r>
        <w:rPr>
          <w:rFonts w:hint="eastAsia" w:ascii="Times New Roman" w:hAnsi="Times New Roman" w:eastAsia="黑体" w:cs="黑体"/>
          <w:b w:val="0"/>
          <w:bCs/>
          <w:color w:val="auto"/>
          <w:kern w:val="0"/>
          <w:sz w:val="24"/>
          <w:szCs w:val="24"/>
          <w:lang w:val="en-US" w:eastAsia="zh-CN" w:bidi="zh-CN"/>
        </w:rPr>
        <w:t>2.2分值构成与评分标准</w:t>
      </w:r>
      <w:bookmarkEnd w:id="279"/>
      <w:bookmarkEnd w:id="280"/>
      <w:bookmarkEnd w:id="281"/>
      <w:bookmarkEnd w:id="282"/>
    </w:p>
    <w:p w14:paraId="663EC40B">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2.2.1分值构成</w:t>
      </w:r>
    </w:p>
    <w:p w14:paraId="1ADD3D6B">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w:t>
      </w:r>
      <w:r>
        <w:rPr>
          <w:rFonts w:hint="eastAsia" w:ascii="Times New Roman" w:hAnsi="Times New Roman" w:eastAsia="宋体"/>
          <w:b w:val="0"/>
          <w:sz w:val="24"/>
          <w:lang w:val="en-US" w:eastAsia="zh-CN"/>
        </w:rPr>
        <w:t>商务部分</w:t>
      </w:r>
      <w:r>
        <w:rPr>
          <w:rFonts w:hint="eastAsia" w:ascii="Times New Roman" w:hAnsi="Times New Roman" w:eastAsia="宋体"/>
          <w:b w:val="0"/>
          <w:sz w:val="24"/>
        </w:rPr>
        <w:t>：见评标办法前附表；</w:t>
      </w:r>
    </w:p>
    <w:p w14:paraId="16FC1EEB">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w:t>
      </w:r>
      <w:r>
        <w:rPr>
          <w:rFonts w:hint="eastAsia" w:ascii="Times New Roman" w:hAnsi="Times New Roman" w:eastAsia="宋体"/>
          <w:b w:val="0"/>
          <w:sz w:val="24"/>
          <w:lang w:val="en-US" w:eastAsia="zh-CN"/>
        </w:rPr>
        <w:t>技术部分</w:t>
      </w:r>
      <w:r>
        <w:rPr>
          <w:rFonts w:hint="eastAsia" w:ascii="Times New Roman" w:hAnsi="Times New Roman" w:eastAsia="宋体"/>
          <w:b w:val="0"/>
          <w:sz w:val="24"/>
        </w:rPr>
        <w:t>：见评标办法前附表；</w:t>
      </w:r>
    </w:p>
    <w:p w14:paraId="2BF5FA1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（3）投标报价：见评标办法前附表；</w:t>
      </w:r>
    </w:p>
    <w:p w14:paraId="42224CC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（4）其他评分因素：见评标办法前附表。</w:t>
      </w:r>
    </w:p>
    <w:p w14:paraId="09DBDF6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2.2.2评标基准价计算</w:t>
      </w:r>
    </w:p>
    <w:p w14:paraId="7771581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评标基准价计算方法：见评标办法前附表。</w:t>
      </w:r>
    </w:p>
    <w:p w14:paraId="66E3E73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2.2.3投标报价的偏差率计算</w:t>
      </w:r>
    </w:p>
    <w:p w14:paraId="01EFE35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投标报价的偏差率计算公式：见评标办法前附表。</w:t>
      </w:r>
    </w:p>
    <w:p w14:paraId="7739769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2.2.4评分标准</w:t>
      </w:r>
    </w:p>
    <w:p w14:paraId="3AEFE4E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w:t>
      </w:r>
      <w:r>
        <w:rPr>
          <w:rFonts w:hint="eastAsia" w:ascii="Times New Roman" w:hAnsi="Times New Roman" w:eastAsia="宋体"/>
          <w:b w:val="0"/>
          <w:sz w:val="24"/>
          <w:lang w:val="en-US" w:eastAsia="zh-CN"/>
        </w:rPr>
        <w:t>商务部分</w:t>
      </w:r>
      <w:r>
        <w:rPr>
          <w:rFonts w:hint="eastAsia" w:ascii="Times New Roman" w:hAnsi="Times New Roman" w:eastAsia="宋体"/>
          <w:b w:val="0"/>
          <w:sz w:val="24"/>
        </w:rPr>
        <w:t>评分标准：见评标办法前附表；</w:t>
      </w:r>
    </w:p>
    <w:p w14:paraId="13043D2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w:t>
      </w:r>
      <w:r>
        <w:rPr>
          <w:rFonts w:hint="eastAsia" w:ascii="Times New Roman" w:hAnsi="Times New Roman" w:eastAsia="宋体"/>
          <w:b w:val="0"/>
          <w:sz w:val="24"/>
          <w:lang w:val="en-US" w:eastAsia="zh-CN"/>
        </w:rPr>
        <w:t>技术部分</w:t>
      </w:r>
      <w:r>
        <w:rPr>
          <w:rFonts w:hint="eastAsia" w:ascii="Times New Roman" w:hAnsi="Times New Roman" w:eastAsia="宋体"/>
          <w:b w:val="0"/>
          <w:sz w:val="24"/>
        </w:rPr>
        <w:t>评分标准：见评标办法前附表；</w:t>
      </w:r>
    </w:p>
    <w:p w14:paraId="6F5940F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（3）投标报价评分标准：见评标办法前附表；</w:t>
      </w:r>
    </w:p>
    <w:p w14:paraId="200FCC5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（4）其他因素评分标准：见评标办法前附表。</w:t>
      </w:r>
    </w:p>
    <w:p w14:paraId="2E9567D3">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283" w:name="_Toc152045604"/>
      <w:bookmarkStart w:id="284" w:name="_Toc144974571"/>
      <w:bookmarkStart w:id="285" w:name="_Toc152042381"/>
      <w:bookmarkStart w:id="286" w:name="_Toc179632622"/>
      <w:r>
        <w:rPr>
          <w:rFonts w:hint="eastAsia" w:ascii="Times New Roman" w:hAnsi="Times New Roman" w:eastAsia="黑体" w:cs="黑体"/>
          <w:b w:val="0"/>
          <w:bCs/>
          <w:color w:val="auto"/>
          <w:kern w:val="0"/>
          <w:sz w:val="28"/>
          <w:szCs w:val="28"/>
          <w:lang w:val="en-US" w:eastAsia="zh-CN"/>
        </w:rPr>
        <w:t>3.评标程序</w:t>
      </w:r>
      <w:bookmarkEnd w:id="283"/>
      <w:bookmarkEnd w:id="284"/>
      <w:bookmarkEnd w:id="285"/>
      <w:bookmarkEnd w:id="286"/>
    </w:p>
    <w:p w14:paraId="0511694D">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287" w:name="_Toc179632623"/>
      <w:bookmarkStart w:id="288" w:name="_Toc152042382"/>
      <w:bookmarkStart w:id="289" w:name="_Toc152045605"/>
      <w:bookmarkStart w:id="290" w:name="_Toc144974572"/>
      <w:r>
        <w:rPr>
          <w:rFonts w:hint="eastAsia" w:ascii="Times New Roman" w:hAnsi="Times New Roman" w:eastAsia="黑体" w:cs="黑体"/>
          <w:b w:val="0"/>
          <w:bCs/>
          <w:color w:val="auto"/>
          <w:kern w:val="0"/>
          <w:sz w:val="24"/>
          <w:szCs w:val="24"/>
          <w:lang w:val="en-US" w:eastAsia="zh-CN" w:bidi="zh-CN"/>
        </w:rPr>
        <w:t>3.1初步评审</w:t>
      </w:r>
      <w:bookmarkEnd w:id="287"/>
      <w:bookmarkEnd w:id="288"/>
      <w:bookmarkEnd w:id="289"/>
      <w:bookmarkEnd w:id="290"/>
    </w:p>
    <w:p w14:paraId="3D84D0F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3.1.1评标委员会可以要求投标人提交第二章“投标人须知”第3.5.1项至第3.5.5项规定的有关证明和证件的原件，以便核验。评标委员会依据本章第2.1款规定的标准对投标文件进行初步评审。有一项不符合评审标准的，作</w:t>
      </w:r>
      <w:r>
        <w:rPr>
          <w:rFonts w:hint="eastAsia"/>
          <w:b w:val="0"/>
          <w:sz w:val="24"/>
          <w:lang w:eastAsia="zh-CN"/>
        </w:rPr>
        <w:t>否决</w:t>
      </w:r>
      <w:r>
        <w:rPr>
          <w:rFonts w:hint="eastAsia" w:ascii="Times New Roman" w:hAnsi="Times New Roman" w:eastAsia="宋体"/>
          <w:b w:val="0"/>
          <w:sz w:val="24"/>
        </w:rPr>
        <w:t>处理。</w:t>
      </w:r>
    </w:p>
    <w:p w14:paraId="4F81297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3.1.2投标人有以下情形之一的，其投标作</w:t>
      </w:r>
      <w:r>
        <w:rPr>
          <w:rFonts w:hint="eastAsia"/>
          <w:b w:val="0"/>
          <w:sz w:val="24"/>
          <w:lang w:eastAsia="zh-CN"/>
        </w:rPr>
        <w:t>否决</w:t>
      </w:r>
      <w:r>
        <w:rPr>
          <w:rFonts w:hint="eastAsia" w:ascii="Times New Roman" w:hAnsi="Times New Roman" w:eastAsia="宋体"/>
          <w:b w:val="0"/>
          <w:sz w:val="24"/>
        </w:rPr>
        <w:t>处理：</w:t>
      </w:r>
    </w:p>
    <w:p w14:paraId="28EE7B7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（1）第二章“投标人须知”第1.4.3项规定的任何一种情形的；</w:t>
      </w:r>
    </w:p>
    <w:p w14:paraId="09A5A49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（2）串通投标或弄虚作假或有其他违法行为的；</w:t>
      </w:r>
    </w:p>
    <w:p w14:paraId="090A094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（3）不按评标委员会要求澄清、说明或补正的。</w:t>
      </w:r>
    </w:p>
    <w:p w14:paraId="61F7D3C5">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3.1.3投标报价有算术错误的，评标委员会按以下原则对投标报价进行修正，修正的价格经投标人书面确认后具有约束力。投标人不接受修正价格的，其投标作</w:t>
      </w:r>
      <w:r>
        <w:rPr>
          <w:rFonts w:hint="eastAsia"/>
          <w:b w:val="0"/>
          <w:sz w:val="24"/>
          <w:lang w:eastAsia="zh-CN"/>
        </w:rPr>
        <w:t>否决</w:t>
      </w:r>
      <w:r>
        <w:rPr>
          <w:rFonts w:hint="eastAsia" w:ascii="Times New Roman" w:hAnsi="Times New Roman" w:eastAsia="宋体"/>
          <w:b w:val="0"/>
          <w:sz w:val="24"/>
        </w:rPr>
        <w:t>处理。</w:t>
      </w:r>
    </w:p>
    <w:p w14:paraId="3DFA156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bookmarkStart w:id="291" w:name="_Toc152042383"/>
      <w:r>
        <w:rPr>
          <w:rFonts w:hint="eastAsia" w:ascii="Times New Roman" w:hAnsi="Times New Roman" w:eastAsia="宋体"/>
          <w:b w:val="0"/>
          <w:sz w:val="24"/>
        </w:rPr>
        <w:t>（1）投标文件中的大写金额与小写金额不一致的，以大写金额为准；</w:t>
      </w:r>
      <w:bookmarkEnd w:id="291"/>
    </w:p>
    <w:p w14:paraId="1794930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（2）总价金额与依据单价计算出的结果不一致的，以单价金额为准修正总价，但单价金额小数点有明显错误的除外。</w:t>
      </w:r>
    </w:p>
    <w:p w14:paraId="7214DB53">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292" w:name="_Toc179632624"/>
      <w:bookmarkStart w:id="293" w:name="_Toc152042384"/>
      <w:bookmarkStart w:id="294" w:name="_Toc152045606"/>
      <w:bookmarkStart w:id="295" w:name="_Toc144974573"/>
      <w:r>
        <w:rPr>
          <w:rFonts w:hint="eastAsia" w:ascii="Times New Roman" w:hAnsi="Times New Roman" w:eastAsia="黑体" w:cs="黑体"/>
          <w:b w:val="0"/>
          <w:bCs/>
          <w:color w:val="auto"/>
          <w:kern w:val="0"/>
          <w:sz w:val="24"/>
          <w:szCs w:val="24"/>
          <w:lang w:val="en-US" w:eastAsia="zh-CN" w:bidi="zh-CN"/>
        </w:rPr>
        <w:t>3.2详细评审</w:t>
      </w:r>
      <w:bookmarkEnd w:id="292"/>
      <w:bookmarkEnd w:id="293"/>
      <w:bookmarkEnd w:id="294"/>
      <w:bookmarkEnd w:id="295"/>
    </w:p>
    <w:p w14:paraId="77B88B9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3.2.1评标委员会按本章第2.2款规定的量化因素和分值进行打分，并计算出综合评估得分。</w:t>
      </w:r>
    </w:p>
    <w:p w14:paraId="0A09C7D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（1）按本章第2.2.4（1）目规定的评审因素和分值对</w:t>
      </w:r>
      <w:r>
        <w:rPr>
          <w:rFonts w:hint="eastAsia" w:ascii="Times New Roman" w:hAnsi="Times New Roman" w:eastAsia="宋体"/>
          <w:b w:val="0"/>
          <w:sz w:val="24"/>
          <w:lang w:val="en-US" w:eastAsia="zh-CN"/>
        </w:rPr>
        <w:t>商务部分</w:t>
      </w:r>
      <w:r>
        <w:rPr>
          <w:rFonts w:hint="eastAsia" w:ascii="Times New Roman" w:hAnsi="Times New Roman" w:eastAsia="宋体"/>
          <w:b w:val="0"/>
          <w:sz w:val="24"/>
        </w:rPr>
        <w:t>计算出得分A；</w:t>
      </w:r>
    </w:p>
    <w:p w14:paraId="1349D656">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（2）按本章第2.2.4（2）目规定的评审因素和分值对</w:t>
      </w:r>
      <w:r>
        <w:rPr>
          <w:rFonts w:hint="eastAsia" w:ascii="Times New Roman" w:hAnsi="Times New Roman" w:eastAsia="宋体"/>
          <w:b w:val="0"/>
          <w:sz w:val="24"/>
          <w:lang w:val="en-US" w:eastAsia="zh-CN"/>
        </w:rPr>
        <w:t>技术部分</w:t>
      </w:r>
      <w:r>
        <w:rPr>
          <w:rFonts w:hint="eastAsia" w:ascii="Times New Roman" w:hAnsi="Times New Roman" w:eastAsia="宋体"/>
          <w:b w:val="0"/>
          <w:sz w:val="24"/>
        </w:rPr>
        <w:t>计算出得分B；</w:t>
      </w:r>
    </w:p>
    <w:p w14:paraId="3252639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（3）按本章第2.2.4（3）目规定的评审因素和分值对投标报价计算出得分C；</w:t>
      </w:r>
    </w:p>
    <w:p w14:paraId="694039C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（4）按本章第2.2.4（4）目规定的评审因素和分值对其他部分计算出得分D。</w:t>
      </w:r>
    </w:p>
    <w:p w14:paraId="73AC9115">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3.2.2评分分值计算保留小数点后两位，小数点后第三位“四舍五入”。</w:t>
      </w:r>
    </w:p>
    <w:p w14:paraId="56216A2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3.2.3投标人得分=A+B+C+D。</w:t>
      </w:r>
    </w:p>
    <w:p w14:paraId="4339CD98">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3.2.4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竞标，其投标作</w:t>
      </w:r>
      <w:r>
        <w:rPr>
          <w:rFonts w:hint="eastAsia"/>
          <w:b w:val="0"/>
          <w:sz w:val="24"/>
          <w:lang w:eastAsia="zh-CN"/>
        </w:rPr>
        <w:t>否决</w:t>
      </w:r>
      <w:r>
        <w:rPr>
          <w:rFonts w:hint="eastAsia" w:ascii="Times New Roman" w:hAnsi="Times New Roman" w:eastAsia="宋体"/>
          <w:b w:val="0"/>
          <w:sz w:val="24"/>
        </w:rPr>
        <w:t>处理。</w:t>
      </w:r>
    </w:p>
    <w:p w14:paraId="5DD92325">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296" w:name="_Toc144974575"/>
      <w:bookmarkStart w:id="297" w:name="_Toc179632625"/>
      <w:bookmarkStart w:id="298" w:name="_Toc152042385"/>
      <w:bookmarkStart w:id="299" w:name="_Toc152045607"/>
      <w:r>
        <w:rPr>
          <w:rFonts w:hint="eastAsia" w:ascii="Times New Roman" w:hAnsi="Times New Roman" w:eastAsia="黑体" w:cs="黑体"/>
          <w:b w:val="0"/>
          <w:bCs/>
          <w:color w:val="auto"/>
          <w:kern w:val="0"/>
          <w:sz w:val="24"/>
          <w:szCs w:val="24"/>
          <w:lang w:val="en-US" w:eastAsia="zh-CN" w:bidi="zh-CN"/>
        </w:rPr>
        <w:t>3.3投标文件的澄清</w:t>
      </w:r>
      <w:bookmarkEnd w:id="296"/>
      <w:r>
        <w:rPr>
          <w:rFonts w:hint="eastAsia" w:ascii="Times New Roman" w:hAnsi="Times New Roman" w:eastAsia="黑体" w:cs="黑体"/>
          <w:b w:val="0"/>
          <w:bCs/>
          <w:color w:val="auto"/>
          <w:kern w:val="0"/>
          <w:sz w:val="24"/>
          <w:szCs w:val="24"/>
          <w:lang w:val="en-US" w:eastAsia="zh-CN" w:bidi="zh-CN"/>
        </w:rPr>
        <w:t>和补正</w:t>
      </w:r>
      <w:bookmarkEnd w:id="297"/>
      <w:bookmarkEnd w:id="298"/>
      <w:bookmarkEnd w:id="299"/>
    </w:p>
    <w:p w14:paraId="051B252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3.3.1在评标过程中，评标委员会可以书面形式要求投标人对所提交投标文件中不明确的内容进行书面澄清或说明，或者对细微偏差进行补正。评标委员会不接受投标人主动提出的澄清、说明或补正。</w:t>
      </w:r>
    </w:p>
    <w:p w14:paraId="6A5BDF5B">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3.3.2澄清、说明和补正不得改变投标文件的实质性内容（算术性错误修正的除外）。投标人的书面澄清、说明和补正属于投标文件的组成部分。</w:t>
      </w:r>
    </w:p>
    <w:p w14:paraId="57AB9F86">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3.3.3评标委员会对投标人提交的澄清、说明或补正有疑问的，可以要求投标人进一步澄清、说明或补正，直至满足评标委员会的要求。</w:t>
      </w:r>
    </w:p>
    <w:p w14:paraId="42C9DD7C">
      <w:pPr>
        <w:pStyle w:val="23"/>
        <w:pageBreakBefore w:val="0"/>
        <w:widowControl w:val="0"/>
        <w:tabs>
          <w:tab w:val="left" w:pos="2620"/>
        </w:tabs>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auto"/>
          <w:kern w:val="0"/>
          <w:sz w:val="24"/>
          <w:szCs w:val="24"/>
          <w:lang w:val="en-US" w:eastAsia="zh-CN" w:bidi="zh-CN"/>
        </w:rPr>
      </w:pPr>
      <w:bookmarkStart w:id="300" w:name="_Toc152045608"/>
      <w:bookmarkStart w:id="301" w:name="_Toc179632626"/>
      <w:bookmarkStart w:id="302" w:name="_Toc152042386"/>
      <w:bookmarkStart w:id="303" w:name="_Toc144974576"/>
      <w:r>
        <w:rPr>
          <w:rFonts w:hint="eastAsia" w:ascii="Times New Roman" w:hAnsi="Times New Roman" w:eastAsia="黑体" w:cs="黑体"/>
          <w:b w:val="0"/>
          <w:bCs/>
          <w:color w:val="auto"/>
          <w:kern w:val="0"/>
          <w:sz w:val="24"/>
          <w:szCs w:val="24"/>
          <w:lang w:val="en-US" w:eastAsia="zh-CN" w:bidi="zh-CN"/>
        </w:rPr>
        <w:t>3.4评标结果</w:t>
      </w:r>
      <w:bookmarkEnd w:id="300"/>
      <w:bookmarkEnd w:id="301"/>
      <w:bookmarkEnd w:id="302"/>
      <w:bookmarkEnd w:id="303"/>
    </w:p>
    <w:p w14:paraId="7BA8117B">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3.4.1除第二章“投标人须知”前附表授权直接确定中标人外，评标委员会按照得分由高到低的顺序推荐中标候选人。</w:t>
      </w:r>
    </w:p>
    <w:p w14:paraId="49F8DAA8">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Times New Roman"/>
          <w:b w:val="0"/>
          <w:bCs w:val="0"/>
          <w:kern w:val="2"/>
          <w:sz w:val="30"/>
          <w:szCs w:val="24"/>
          <w:lang w:val="en-US" w:eastAsia="zh-CN" w:bidi="ar-SA"/>
        </w:rPr>
        <w:sectPr>
          <w:footerReference r:id="rId5" w:type="first"/>
          <w:footerReference r:id="rId4" w:type="default"/>
          <w:pgSz w:w="11906" w:h="16838"/>
          <w:pgMar w:top="1418" w:right="1555" w:bottom="1418" w:left="1531" w:header="851" w:footer="992" w:gutter="0"/>
          <w:pgNumType w:fmt="decimal"/>
          <w:cols w:space="720" w:num="1"/>
          <w:titlePg/>
          <w:docGrid w:type="lines" w:linePitch="312" w:charSpace="0"/>
        </w:sectPr>
      </w:pPr>
      <w:r>
        <w:rPr>
          <w:rFonts w:hint="eastAsia" w:ascii="Times New Roman" w:hAnsi="Times New Roman" w:eastAsia="宋体"/>
          <w:b w:val="0"/>
          <w:sz w:val="24"/>
        </w:rPr>
        <w:t>3.4.2评标委员会完成评标后，应当向招标人提交书面评标报告。</w:t>
      </w:r>
    </w:p>
    <w:p w14:paraId="04D038F7">
      <w:pPr>
        <w:rPr>
          <w:rFonts w:hint="eastAsia"/>
          <w:lang w:val="en-US" w:eastAsia="zh-CN"/>
        </w:rPr>
        <w:sectPr>
          <w:footerReference r:id="rId7" w:type="first"/>
          <w:footerReference r:id="rId6" w:type="default"/>
          <w:type w:val="continuous"/>
          <w:pgSz w:w="11906" w:h="16838"/>
          <w:pgMar w:top="1418" w:right="1555" w:bottom="1418" w:left="1531" w:header="851" w:footer="992" w:gutter="0"/>
          <w:pgNumType w:fmt="decimal"/>
          <w:cols w:space="720" w:num="1"/>
          <w:titlePg/>
          <w:docGrid w:type="lines" w:linePitch="312" w:charSpace="0"/>
        </w:sectPr>
      </w:pPr>
    </w:p>
    <w:bookmarkEnd w:id="259"/>
    <w:bookmarkEnd w:id="260"/>
    <w:bookmarkEnd w:id="261"/>
    <w:bookmarkEnd w:id="262"/>
    <w:p w14:paraId="3EE2FD5D">
      <w:pPr>
        <w:pStyle w:val="2"/>
        <w:keepNext/>
        <w:keepLines/>
        <w:pageBreakBefore w:val="0"/>
        <w:widowControl w:val="0"/>
        <w:kinsoku/>
        <w:wordWrap/>
        <w:overflowPunct/>
        <w:topLinePunct w:val="0"/>
        <w:autoSpaceDE/>
        <w:autoSpaceDN/>
        <w:bidi w:val="0"/>
        <w:adjustRightInd w:val="0"/>
        <w:snapToGrid w:val="0"/>
        <w:spacing w:before="313" w:beforeLines="100" w:after="313" w:afterLines="100" w:line="300" w:lineRule="auto"/>
        <w:jc w:val="center"/>
        <w:textAlignment w:val="auto"/>
        <w:rPr>
          <w:rFonts w:hint="eastAsia" w:ascii="Times New Roman" w:hAnsi="Times New Roman" w:eastAsia="黑体" w:cs="Times New Roman"/>
          <w:b w:val="0"/>
          <w:bCs w:val="0"/>
          <w:kern w:val="2"/>
          <w:sz w:val="30"/>
          <w:szCs w:val="24"/>
          <w:lang w:val="en-US" w:eastAsia="zh-CN" w:bidi="ar-SA"/>
        </w:rPr>
      </w:pPr>
      <w:bookmarkStart w:id="304" w:name="_Toc152045609"/>
      <w:bookmarkStart w:id="305" w:name="_Toc179632627"/>
      <w:bookmarkStart w:id="306" w:name="_Toc144974577"/>
      <w:bookmarkStart w:id="307" w:name="_Toc152042387"/>
      <w:r>
        <w:rPr>
          <w:rFonts w:hint="eastAsia" w:ascii="Times New Roman" w:hAnsi="Times New Roman" w:eastAsia="黑体" w:cs="Times New Roman"/>
          <w:b w:val="0"/>
          <w:bCs w:val="0"/>
          <w:kern w:val="2"/>
          <w:sz w:val="30"/>
          <w:szCs w:val="24"/>
          <w:lang w:val="en-US" w:eastAsia="zh-CN" w:bidi="ar-SA"/>
        </w:rPr>
        <w:t>第四章合同条款及格式</w:t>
      </w:r>
      <w:bookmarkEnd w:id="304"/>
      <w:bookmarkEnd w:id="305"/>
      <w:bookmarkEnd w:id="306"/>
      <w:bookmarkEnd w:id="307"/>
    </w:p>
    <w:p w14:paraId="2D4CBF7A">
      <w:pPr>
        <w:jc w:val="center"/>
        <w:rPr>
          <w:rFonts w:hint="eastAsia"/>
          <w:lang w:val="en-US" w:eastAsia="zh-CN"/>
        </w:rPr>
      </w:pPr>
      <w:permStart w:id="119" w:edGrp="everyone"/>
      <w:r>
        <w:rPr>
          <w:rFonts w:hint="eastAsia" w:ascii="Times New Roman" w:hAnsi="Times New Roman" w:eastAsia="宋体"/>
          <w:color w:val="0000FF"/>
          <w:sz w:val="24"/>
        </w:rPr>
        <w:t>单击此处输入文字</w:t>
      </w:r>
      <w:permEnd w:id="119"/>
    </w:p>
    <w:p w14:paraId="16F85FB7">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r>
        <w:rPr>
          <w:rFonts w:ascii="Times New Roman" w:hAnsi="Times New Roman" w:eastAsia="宋体"/>
          <w:b w:val="0"/>
          <w:sz w:val="24"/>
        </w:rPr>
        <w:br w:type="page"/>
      </w:r>
    </w:p>
    <w:p w14:paraId="10C75299">
      <w:pPr>
        <w:pStyle w:val="2"/>
        <w:keepNext/>
        <w:keepLines/>
        <w:pageBreakBefore w:val="0"/>
        <w:widowControl w:val="0"/>
        <w:kinsoku/>
        <w:wordWrap/>
        <w:overflowPunct/>
        <w:topLinePunct w:val="0"/>
        <w:autoSpaceDE/>
        <w:autoSpaceDN/>
        <w:bidi w:val="0"/>
        <w:adjustRightInd w:val="0"/>
        <w:snapToGrid w:val="0"/>
        <w:spacing w:before="313" w:beforeLines="100" w:after="313" w:afterLines="100" w:line="300" w:lineRule="auto"/>
        <w:jc w:val="center"/>
        <w:textAlignment w:val="auto"/>
        <w:rPr>
          <w:rFonts w:ascii="Times New Roman" w:hAnsi="Times New Roman" w:eastAsia="宋体"/>
          <w:b w:val="0"/>
          <w:sz w:val="24"/>
        </w:rPr>
      </w:pPr>
      <w:bookmarkStart w:id="308" w:name="_Toc179632789"/>
      <w:bookmarkStart w:id="309" w:name="_Toc152045772"/>
      <w:bookmarkStart w:id="310" w:name="_Toc144974834"/>
      <w:bookmarkStart w:id="311" w:name="_Toc152042554"/>
      <w:r>
        <w:rPr>
          <w:rFonts w:hint="eastAsia" w:ascii="Times New Roman" w:hAnsi="Times New Roman" w:eastAsia="黑体" w:cs="Times New Roman"/>
          <w:b w:val="0"/>
          <w:bCs w:val="0"/>
          <w:kern w:val="2"/>
          <w:sz w:val="30"/>
          <w:szCs w:val="24"/>
          <w:lang w:val="en-US" w:eastAsia="zh-CN" w:bidi="ar-SA"/>
        </w:rPr>
        <w:t>第五章工程量清单</w:t>
      </w:r>
      <w:bookmarkEnd w:id="308"/>
      <w:bookmarkEnd w:id="309"/>
      <w:bookmarkEnd w:id="310"/>
      <w:bookmarkEnd w:id="311"/>
      <w:bookmarkStart w:id="402" w:name="_GoBack"/>
      <w:bookmarkEnd w:id="402"/>
    </w:p>
    <w:p w14:paraId="774DD6D8">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312" w:name="_Toc152042555"/>
      <w:bookmarkStart w:id="313" w:name="_Toc152045773"/>
      <w:bookmarkStart w:id="314" w:name="_Toc144974835"/>
      <w:bookmarkStart w:id="315" w:name="_Toc179632790"/>
      <w:r>
        <w:rPr>
          <w:rFonts w:hint="eastAsia" w:ascii="Times New Roman" w:hAnsi="Times New Roman" w:eastAsia="黑体" w:cs="黑体"/>
          <w:b w:val="0"/>
          <w:bCs/>
          <w:color w:val="auto"/>
          <w:kern w:val="0"/>
          <w:sz w:val="28"/>
          <w:szCs w:val="28"/>
          <w:lang w:val="en-US" w:eastAsia="zh-CN"/>
        </w:rPr>
        <w:t>1.工程量清单说明</w:t>
      </w:r>
      <w:bookmarkEnd w:id="312"/>
      <w:bookmarkEnd w:id="313"/>
      <w:bookmarkEnd w:id="314"/>
      <w:bookmarkEnd w:id="315"/>
    </w:p>
    <w:p w14:paraId="7AD5216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1.1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14:paraId="3692630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1.2本工程量清单应与招标文件中的投标人须知、通用合同条款、专用合同条款、技术标准和要求及图纸等一起阅读和理解。</w:t>
      </w:r>
    </w:p>
    <w:p w14:paraId="3EE0212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1.3本工程量清单仅是投标报价的共同基础，实际工程计量和工程价款的支付应遵循合同条款的约定和第七章“技术标准和要求”的有关规定。</w:t>
      </w:r>
    </w:p>
    <w:p w14:paraId="2C1B1BA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1.4补充子目工程量计算规则及子目工作内容说明：</w:t>
      </w:r>
      <w:permStart w:id="120" w:edGrp="everyone"/>
      <w:r>
        <w:rPr>
          <w:rFonts w:hint="eastAsia" w:ascii="Times New Roman" w:hAnsi="Times New Roman" w:eastAsia="宋体"/>
          <w:color w:val="0000FF"/>
          <w:sz w:val="24"/>
        </w:rPr>
        <w:t>单击此处输入文字</w:t>
      </w:r>
      <w:permEnd w:id="120"/>
      <w:r>
        <w:rPr>
          <w:rFonts w:hint="eastAsia" w:ascii="Times New Roman" w:hAnsi="Times New Roman" w:eastAsia="宋体"/>
          <w:b w:val="0"/>
          <w:sz w:val="24"/>
        </w:rPr>
        <w:t>。</w:t>
      </w:r>
    </w:p>
    <w:p w14:paraId="7872D3DF">
      <w:pPr>
        <w:pStyle w:val="24"/>
        <w:keepNext/>
        <w:keepLines/>
        <w:pageBreakBefore w:val="0"/>
        <w:widowControl w:val="0"/>
        <w:kinsoku/>
        <w:wordWrap/>
        <w:overflowPunct/>
        <w:topLinePunct w:val="0"/>
        <w:autoSpaceDE/>
        <w:autoSpaceDN/>
        <w:bidi w:val="0"/>
        <w:adjustRightInd w:val="0"/>
        <w:snapToGrid w:val="0"/>
        <w:spacing w:before="181" w:beforeLines="50" w:after="181" w:afterLines="50" w:line="300" w:lineRule="auto"/>
        <w:ind w:left="0" w:right="0" w:firstLine="560" w:firstLineChars="200"/>
        <w:jc w:val="both"/>
        <w:textAlignment w:val="auto"/>
        <w:rPr>
          <w:rFonts w:hint="eastAsia" w:ascii="Times New Roman" w:hAnsi="Times New Roman" w:eastAsia="黑体" w:cs="黑体"/>
          <w:b w:val="0"/>
          <w:bCs/>
          <w:color w:val="auto"/>
          <w:kern w:val="0"/>
          <w:sz w:val="28"/>
          <w:szCs w:val="28"/>
          <w:lang w:val="en-US" w:eastAsia="zh-CN"/>
        </w:rPr>
      </w:pPr>
      <w:bookmarkStart w:id="316" w:name="_Toc152045774"/>
      <w:bookmarkStart w:id="317" w:name="_Toc144974836"/>
      <w:bookmarkStart w:id="318" w:name="_Toc179632791"/>
      <w:bookmarkStart w:id="319" w:name="_Toc152042556"/>
      <w:r>
        <w:rPr>
          <w:rFonts w:hint="eastAsia" w:ascii="Times New Roman" w:hAnsi="Times New Roman" w:eastAsia="黑体" w:cs="黑体"/>
          <w:b w:val="0"/>
          <w:bCs/>
          <w:color w:val="auto"/>
          <w:kern w:val="0"/>
          <w:sz w:val="28"/>
          <w:szCs w:val="28"/>
          <w:lang w:val="en-US" w:eastAsia="zh-CN"/>
        </w:rPr>
        <w:t>2.投标报价说明</w:t>
      </w:r>
      <w:bookmarkEnd w:id="316"/>
      <w:bookmarkEnd w:id="317"/>
      <w:bookmarkEnd w:id="318"/>
      <w:bookmarkEnd w:id="319"/>
    </w:p>
    <w:p w14:paraId="6EF365EB">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2.1工程量清单中的每一子目须填入单价或价格，且只允许有一个报价。</w:t>
      </w:r>
    </w:p>
    <w:p w14:paraId="7874ED9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2.2工程量清单中标价的单价或金额，应包括所需人工费、施工机械使用费、材料费、其他（运杂费、质检费、安装费、缺陷修复费、保险费，以及合同明示或暗示的风险、责任和义务等），以及管理费、利润等。</w:t>
      </w:r>
    </w:p>
    <w:p w14:paraId="1A65FA0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2.3工程量清单中投标人没有填入单价或价格的子目，其费用视为已分摊在工程量清单中其他相关子目的单价或价格之中。</w:t>
      </w:r>
    </w:p>
    <w:p w14:paraId="4F00A9B8">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2.4暂列金额的数量及拟用子目的说明：</w:t>
      </w:r>
      <w:permStart w:id="121" w:edGrp="everyone"/>
      <w:r>
        <w:rPr>
          <w:rFonts w:hint="eastAsia" w:ascii="Times New Roman" w:hAnsi="Times New Roman" w:eastAsia="宋体"/>
          <w:color w:val="0000FF"/>
          <w:sz w:val="24"/>
        </w:rPr>
        <w:t>单击此处输入文字。</w:t>
      </w:r>
      <w:permEnd w:id="121"/>
    </w:p>
    <w:p w14:paraId="6D7E8C7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2.5暂估价的数量及拟用子目的说明：</w:t>
      </w:r>
      <w:permStart w:id="122" w:edGrp="everyone"/>
      <w:r>
        <w:rPr>
          <w:rFonts w:hint="eastAsia" w:ascii="Times New Roman" w:hAnsi="Times New Roman" w:eastAsia="宋体"/>
          <w:color w:val="0000FF"/>
          <w:sz w:val="24"/>
        </w:rPr>
        <w:t>单击此处输入文字。</w:t>
      </w:r>
      <w:permEnd w:id="122"/>
    </w:p>
    <w:p w14:paraId="02A1AF48">
      <w:pPr>
        <w:pStyle w:val="22"/>
        <w:pageBreakBefore w:val="0"/>
        <w:widowControl w:val="0"/>
        <w:numPr>
          <w:ilvl w:val="0"/>
          <w:numId w:val="0"/>
        </w:numPr>
        <w:kinsoku/>
        <w:wordWrap/>
        <w:overflowPunct/>
        <w:bidi w:val="0"/>
        <w:adjustRightInd w:val="0"/>
        <w:snapToGrid w:val="0"/>
        <w:spacing w:line="300" w:lineRule="auto"/>
        <w:ind w:firstLine="560" w:firstLineChars="200"/>
        <w:jc w:val="both"/>
        <w:rPr>
          <w:rFonts w:hint="eastAsia" w:ascii="Times New Roman" w:hAnsi="Times New Roman" w:eastAsia="黑体" w:cs="黑体"/>
          <w:b w:val="0"/>
          <w:bCs/>
          <w:color w:val="auto"/>
          <w:kern w:val="0"/>
          <w:sz w:val="28"/>
          <w:szCs w:val="28"/>
          <w:lang w:val="en-US" w:eastAsia="zh-CN" w:bidi="zh-CN"/>
        </w:rPr>
      </w:pPr>
      <w:bookmarkStart w:id="320" w:name="_Toc179632792"/>
      <w:bookmarkStart w:id="321" w:name="_Toc144974837"/>
      <w:bookmarkStart w:id="322" w:name="_Toc152042557"/>
      <w:bookmarkStart w:id="323" w:name="_Toc152045775"/>
      <w:r>
        <w:rPr>
          <w:rFonts w:hint="eastAsia" w:cs="黑体"/>
          <w:b w:val="0"/>
          <w:bCs/>
          <w:color w:val="auto"/>
          <w:kern w:val="0"/>
          <w:sz w:val="28"/>
          <w:szCs w:val="28"/>
          <w:lang w:val="en-US" w:eastAsia="zh-CN" w:bidi="zh-CN"/>
        </w:rPr>
        <w:t>3.</w:t>
      </w:r>
      <w:r>
        <w:rPr>
          <w:rFonts w:hint="eastAsia" w:ascii="Times New Roman" w:hAnsi="Times New Roman" w:eastAsia="黑体" w:cs="黑体"/>
          <w:b w:val="0"/>
          <w:bCs/>
          <w:color w:val="auto"/>
          <w:kern w:val="0"/>
          <w:sz w:val="28"/>
          <w:szCs w:val="28"/>
          <w:lang w:val="en-US" w:eastAsia="zh-CN" w:bidi="zh-CN"/>
        </w:rPr>
        <w:t>其他说明</w:t>
      </w:r>
      <w:bookmarkEnd w:id="320"/>
    </w:p>
    <w:p w14:paraId="4DC2F9E2">
      <w:pPr>
        <w:pStyle w:val="22"/>
        <w:pageBreakBefore w:val="0"/>
        <w:widowControl w:val="0"/>
        <w:numPr>
          <w:ilvl w:val="0"/>
          <w:numId w:val="0"/>
        </w:numPr>
        <w:kinsoku/>
        <w:wordWrap/>
        <w:overflowPunct/>
        <w:bidi w:val="0"/>
        <w:adjustRightInd w:val="0"/>
        <w:snapToGrid w:val="0"/>
        <w:spacing w:line="300" w:lineRule="auto"/>
        <w:jc w:val="both"/>
        <w:rPr>
          <w:rFonts w:hint="eastAsia" w:ascii="Times New Roman" w:hAnsi="Times New Roman" w:eastAsia="宋体"/>
          <w:b w:val="0"/>
          <w:sz w:val="24"/>
        </w:rPr>
      </w:pPr>
      <w:permStart w:id="123" w:edGrp="everyone"/>
      <w:r>
        <w:rPr>
          <w:rFonts w:hint="eastAsia" w:ascii="Times New Roman" w:hAnsi="Times New Roman" w:eastAsia="宋体"/>
          <w:color w:val="0000FF"/>
          <w:sz w:val="24"/>
        </w:rPr>
        <w:t>单击此处输入文字。</w:t>
      </w:r>
      <w:permEnd w:id="123"/>
      <w:r>
        <w:rPr>
          <w:rFonts w:ascii="Times New Roman" w:hAnsi="Times New Roman" w:eastAsia="宋体"/>
          <w:b w:val="0"/>
          <w:sz w:val="24"/>
        </w:rPr>
        <w:br w:type="page"/>
      </w:r>
      <w:bookmarkStart w:id="324" w:name="_Toc152042558"/>
      <w:bookmarkStart w:id="325" w:name="_Toc144974838"/>
      <w:bookmarkStart w:id="326" w:name="_Toc152045776"/>
    </w:p>
    <w:bookmarkEnd w:id="321"/>
    <w:bookmarkEnd w:id="322"/>
    <w:bookmarkEnd w:id="323"/>
    <w:bookmarkEnd w:id="324"/>
    <w:bookmarkEnd w:id="325"/>
    <w:bookmarkEnd w:id="326"/>
    <w:p w14:paraId="6DC6E07A">
      <w:pPr>
        <w:pStyle w:val="2"/>
        <w:keepNext/>
        <w:keepLines/>
        <w:pageBreakBefore w:val="0"/>
        <w:widowControl w:val="0"/>
        <w:kinsoku/>
        <w:wordWrap/>
        <w:overflowPunct/>
        <w:topLinePunct w:val="0"/>
        <w:autoSpaceDE/>
        <w:autoSpaceDN/>
        <w:bidi w:val="0"/>
        <w:adjustRightInd w:val="0"/>
        <w:snapToGrid w:val="0"/>
        <w:spacing w:before="313" w:beforeLines="100" w:after="313" w:afterLines="100" w:line="300" w:lineRule="auto"/>
        <w:jc w:val="center"/>
        <w:textAlignment w:val="auto"/>
        <w:rPr>
          <w:rFonts w:hint="eastAsia" w:ascii="Times New Roman" w:hAnsi="Times New Roman" w:eastAsia="黑体" w:cs="Times New Roman"/>
          <w:b w:val="0"/>
          <w:bCs w:val="0"/>
          <w:kern w:val="2"/>
          <w:sz w:val="30"/>
          <w:szCs w:val="24"/>
          <w:lang w:val="en-US" w:eastAsia="zh-CN" w:bidi="ar-SA"/>
        </w:rPr>
      </w:pPr>
      <w:bookmarkStart w:id="327" w:name="_Toc144974851"/>
      <w:bookmarkStart w:id="328" w:name="_Toc152045782"/>
      <w:bookmarkStart w:id="329" w:name="_Toc179632800"/>
      <w:bookmarkStart w:id="330" w:name="_Toc152042571"/>
      <w:r>
        <w:rPr>
          <w:rFonts w:hint="eastAsia" w:ascii="Times New Roman" w:hAnsi="Times New Roman" w:eastAsia="黑体" w:cs="Times New Roman"/>
          <w:b w:val="0"/>
          <w:bCs w:val="0"/>
          <w:kern w:val="2"/>
          <w:sz w:val="30"/>
          <w:szCs w:val="24"/>
          <w:lang w:val="en-US" w:eastAsia="zh-CN" w:bidi="ar-SA"/>
        </w:rPr>
        <w:t>第六章图纸</w:t>
      </w:r>
      <w:bookmarkEnd w:id="327"/>
      <w:bookmarkEnd w:id="328"/>
      <w:bookmarkEnd w:id="329"/>
      <w:bookmarkEnd w:id="330"/>
    </w:p>
    <w:p w14:paraId="5545DD76">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rPr>
      </w:pPr>
    </w:p>
    <w:p w14:paraId="2AE8912A">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r>
        <w:rPr>
          <w:rFonts w:ascii="Times New Roman" w:hAnsi="Times New Roman" w:eastAsia="宋体"/>
          <w:b w:val="0"/>
          <w:sz w:val="24"/>
        </w:rPr>
        <w:br w:type="page"/>
      </w:r>
    </w:p>
    <w:p w14:paraId="09388C0E">
      <w:pPr>
        <w:pStyle w:val="22"/>
        <w:pageBreakBefore w:val="0"/>
        <w:widowControl w:val="0"/>
        <w:numPr>
          <w:ilvl w:val="0"/>
          <w:numId w:val="0"/>
        </w:numPr>
        <w:kinsoku/>
        <w:wordWrap/>
        <w:overflowPunct/>
        <w:bidi w:val="0"/>
        <w:adjustRightInd w:val="0"/>
        <w:snapToGrid w:val="0"/>
        <w:spacing w:line="300" w:lineRule="auto"/>
        <w:jc w:val="both"/>
        <w:rPr>
          <w:rFonts w:hint="eastAsia" w:ascii="Times New Roman" w:hAnsi="Times New Roman" w:eastAsia="宋体" w:cs="仿宋"/>
          <w:b w:val="0"/>
          <w:bCs/>
          <w:color w:val="0000FF"/>
          <w:sz w:val="24"/>
          <w:szCs w:val="21"/>
          <w:lang w:val="zh-CN" w:eastAsia="zh-CN" w:bidi="zh-CN"/>
        </w:rPr>
      </w:pPr>
      <w:permStart w:id="124" w:edGrp="everyone"/>
      <w:bookmarkStart w:id="331" w:name="_Toc152045783"/>
      <w:bookmarkStart w:id="332" w:name="_Toc179632801"/>
      <w:bookmarkStart w:id="333" w:name="_Toc152042572"/>
      <w:bookmarkStart w:id="334" w:name="_Toc144974852"/>
      <w:r>
        <w:rPr>
          <w:rFonts w:hint="eastAsia" w:cs="黑体"/>
          <w:b w:val="0"/>
          <w:bCs/>
          <w:color w:val="0000FF"/>
          <w:kern w:val="0"/>
          <w:sz w:val="28"/>
          <w:szCs w:val="28"/>
          <w:lang w:val="en-US" w:eastAsia="zh-CN" w:bidi="zh-CN"/>
        </w:rPr>
        <w:t>1.</w:t>
      </w:r>
      <w:r>
        <w:rPr>
          <w:rFonts w:hint="eastAsia" w:ascii="Times New Roman" w:hAnsi="Times New Roman" w:eastAsia="黑体" w:cs="黑体"/>
          <w:b w:val="0"/>
          <w:bCs/>
          <w:color w:val="0000FF"/>
          <w:kern w:val="0"/>
          <w:sz w:val="28"/>
          <w:szCs w:val="28"/>
          <w:lang w:val="en-US" w:eastAsia="zh-CN" w:bidi="zh-CN"/>
        </w:rPr>
        <w:t>图纸目录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304"/>
        <w:gridCol w:w="1304"/>
        <w:gridCol w:w="1304"/>
        <w:gridCol w:w="1304"/>
        <w:gridCol w:w="1304"/>
        <w:gridCol w:w="1868"/>
      </w:tblGrid>
      <w:tr w14:paraId="660E3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415C50DE">
            <w:pPr>
              <w:pStyle w:val="15"/>
              <w:keepNext w:val="0"/>
              <w:keepLines w:val="0"/>
              <w:widowControl w:val="0"/>
              <w:suppressLineNumbers w:val="0"/>
              <w:adjustRightInd w:val="0"/>
              <w:snapToGrid w:val="0"/>
              <w:spacing w:before="100" w:beforeAutospacing="0" w:after="0" w:afterAutospacing="0" w:line="300" w:lineRule="auto"/>
              <w:ind w:left="0" w:right="0"/>
              <w:jc w:val="both"/>
              <w:outlineLvl w:val="1"/>
              <w:rPr>
                <w:rFonts w:hint="default" w:ascii="Times New Roman" w:hAnsi="Times New Roman" w:eastAsia="宋体" w:cs="宋体"/>
                <w:b w:val="0"/>
                <w:color w:val="0000FF"/>
                <w:kern w:val="2"/>
                <w:sz w:val="24"/>
                <w:szCs w:val="24"/>
              </w:rPr>
            </w:pPr>
            <w:r>
              <w:rPr>
                <w:rFonts w:hint="default" w:ascii="Times New Roman" w:hAnsi="Times New Roman" w:eastAsia="宋体" w:cs="宋体"/>
                <w:b w:val="0"/>
                <w:color w:val="0000FF"/>
                <w:kern w:val="2"/>
                <w:sz w:val="24"/>
                <w:szCs w:val="24"/>
                <w:lang w:val="en-US" w:eastAsia="zh-CN" w:bidi="ar"/>
              </w:rPr>
              <w:t>序号</w:t>
            </w:r>
          </w:p>
        </w:tc>
        <w:tc>
          <w:tcPr>
            <w:tcW w:w="1304" w:type="dxa"/>
            <w:tcBorders>
              <w:top w:val="single" w:color="auto" w:sz="4" w:space="0"/>
              <w:left w:val="nil"/>
              <w:bottom w:val="single" w:color="auto" w:sz="4" w:space="0"/>
              <w:right w:val="single" w:color="auto" w:sz="4" w:space="0"/>
            </w:tcBorders>
            <w:shd w:val="clear" w:color="auto" w:fill="auto"/>
            <w:vAlign w:val="top"/>
          </w:tcPr>
          <w:p w14:paraId="08AB87BD">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r>
              <w:rPr>
                <w:rFonts w:hint="default" w:ascii="Times New Roman" w:hAnsi="Times New Roman" w:eastAsia="宋体" w:cs="Times New Roman"/>
                <w:color w:val="0000FF"/>
                <w:kern w:val="2"/>
                <w:sz w:val="24"/>
                <w:szCs w:val="24"/>
                <w:lang w:val="en-US" w:eastAsia="zh-CN" w:bidi="ar"/>
              </w:rPr>
              <w:t>图名</w:t>
            </w:r>
          </w:p>
        </w:tc>
        <w:tc>
          <w:tcPr>
            <w:tcW w:w="1304" w:type="dxa"/>
            <w:tcBorders>
              <w:top w:val="single" w:color="auto" w:sz="4" w:space="0"/>
              <w:left w:val="nil"/>
              <w:bottom w:val="single" w:color="auto" w:sz="4" w:space="0"/>
              <w:right w:val="single" w:color="auto" w:sz="4" w:space="0"/>
            </w:tcBorders>
            <w:shd w:val="clear" w:color="auto" w:fill="auto"/>
            <w:vAlign w:val="top"/>
          </w:tcPr>
          <w:p w14:paraId="71338B9D">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r>
              <w:rPr>
                <w:rFonts w:hint="default" w:ascii="Times New Roman" w:hAnsi="Times New Roman" w:eastAsia="宋体" w:cs="Times New Roman"/>
                <w:color w:val="0000FF"/>
                <w:kern w:val="2"/>
                <w:sz w:val="24"/>
                <w:szCs w:val="24"/>
                <w:lang w:val="en-US" w:eastAsia="zh-CN" w:bidi="ar"/>
              </w:rPr>
              <w:t>图号</w:t>
            </w:r>
          </w:p>
        </w:tc>
        <w:tc>
          <w:tcPr>
            <w:tcW w:w="1304" w:type="dxa"/>
            <w:tcBorders>
              <w:top w:val="single" w:color="auto" w:sz="4" w:space="0"/>
              <w:left w:val="nil"/>
              <w:bottom w:val="single" w:color="auto" w:sz="4" w:space="0"/>
              <w:right w:val="single" w:color="auto" w:sz="4" w:space="0"/>
            </w:tcBorders>
            <w:shd w:val="clear" w:color="auto" w:fill="auto"/>
            <w:vAlign w:val="top"/>
          </w:tcPr>
          <w:p w14:paraId="1E6C3F49">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r>
              <w:rPr>
                <w:rFonts w:hint="default" w:ascii="Times New Roman" w:hAnsi="Times New Roman" w:eastAsia="宋体" w:cs="Times New Roman"/>
                <w:color w:val="0000FF"/>
                <w:kern w:val="2"/>
                <w:sz w:val="24"/>
                <w:szCs w:val="24"/>
                <w:lang w:val="en-US" w:eastAsia="zh-CN" w:bidi="ar"/>
              </w:rPr>
              <w:t>版本</w:t>
            </w:r>
          </w:p>
        </w:tc>
        <w:tc>
          <w:tcPr>
            <w:tcW w:w="1304" w:type="dxa"/>
            <w:tcBorders>
              <w:top w:val="single" w:color="auto" w:sz="4" w:space="0"/>
              <w:left w:val="nil"/>
              <w:bottom w:val="single" w:color="auto" w:sz="4" w:space="0"/>
              <w:right w:val="single" w:color="auto" w:sz="4" w:space="0"/>
            </w:tcBorders>
            <w:shd w:val="clear" w:color="auto" w:fill="auto"/>
            <w:vAlign w:val="top"/>
          </w:tcPr>
          <w:p w14:paraId="379FD269">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r>
              <w:rPr>
                <w:rFonts w:hint="default" w:ascii="Times New Roman" w:hAnsi="Times New Roman" w:eastAsia="宋体" w:cs="Times New Roman"/>
                <w:color w:val="0000FF"/>
                <w:kern w:val="2"/>
                <w:sz w:val="24"/>
                <w:szCs w:val="24"/>
                <w:lang w:val="en-US" w:eastAsia="zh-CN" w:bidi="ar"/>
              </w:rPr>
              <w:t>出图日期</w:t>
            </w:r>
          </w:p>
        </w:tc>
        <w:tc>
          <w:tcPr>
            <w:tcW w:w="1868" w:type="dxa"/>
            <w:tcBorders>
              <w:top w:val="single" w:color="auto" w:sz="4" w:space="0"/>
              <w:left w:val="nil"/>
              <w:bottom w:val="single" w:color="auto" w:sz="4" w:space="0"/>
              <w:right w:val="single" w:color="auto" w:sz="4" w:space="0"/>
            </w:tcBorders>
            <w:shd w:val="clear" w:color="auto" w:fill="auto"/>
            <w:vAlign w:val="top"/>
          </w:tcPr>
          <w:p w14:paraId="3DDF5240">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r>
              <w:rPr>
                <w:rFonts w:hint="default" w:ascii="Times New Roman" w:hAnsi="Times New Roman" w:eastAsia="宋体" w:cs="Times New Roman"/>
                <w:color w:val="0000FF"/>
                <w:kern w:val="2"/>
                <w:sz w:val="24"/>
                <w:szCs w:val="24"/>
                <w:lang w:val="en-US" w:eastAsia="zh-CN" w:bidi="ar"/>
              </w:rPr>
              <w:t>备注</w:t>
            </w:r>
          </w:p>
        </w:tc>
      </w:tr>
      <w:tr w14:paraId="670CE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2ED21049">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2B0717D4">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B26F4E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543F195D">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2C2FB30">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007ACA02">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3F53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10E7F246">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21B4DD0">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7B2944C4">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11111D9">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1C503856">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4EA9738A">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3B3D5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1CB8C4C">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D7F83A3">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5E84229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ACD73C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3491940">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3FB29A9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7361A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14EF5074">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A7696E7">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2542030">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51ABDA36">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E3E1469">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5EECFD3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0F7E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DB94F1E">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BAD82D9">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7A6ADCFD">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E6E6DB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299F2D07">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14FEC35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52274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6395310">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B5BBCB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77B9556E">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D02433B">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7DA3E29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46CE1A0C">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25C28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0B1B86B2">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DE482D6">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11A4691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542CAA7">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BCF9F85">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2D2300E5">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46D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10C45FA">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D6E061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6C3D892">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FF461E9">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5213A3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02F4DDB5">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7B3BA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11CB929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9D21C05">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5907287A">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F4D9C59">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75C0FA0">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42276CB7">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07CA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088D832">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167B79E3">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E91BA43">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18142A8A">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7DD41F2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201E78C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6357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019B8AF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4E0FF9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D42E60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E9C43B2">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59A43743">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16524B65">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19889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3F17E64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23AB027">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190A687">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3C7CA24">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54695B5A">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13EDFB5A">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0F2AE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3D3EAEE">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9AABCA0">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59DC50D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B8CF720">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26BD7626">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58E0FE7A">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30FF8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1FC3D0F5">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7C42DD22">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392297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3BE96FE">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25FE51D4">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56DD839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210A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0C186C5">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52D1CAA">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5BE87174">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2A519B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51F9E1DD">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78256C4C">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5708B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71E00DE">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5F23377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CE068E7">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E0217A3">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201A57C7">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2DC73595">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4D1A6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68008A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5F1F0D0">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1BB4150E">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159F96A">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796CDE4B">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672A89F9">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7C2E4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EA3E49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600543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BCCA1E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EE73F64">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74E549E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3DD8EA75">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0B66A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C6C45DE">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A3CFA7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161D411A">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D4C150B">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1110F729">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0D003FCB">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3A41F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10495FA">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7B774F0E">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C7CBC2D">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9C50A77">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E3B6DFC">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4061C17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0B0DB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0EAD1B34">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B55B95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159FDA70">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11B36592">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22360C2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512122C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65FE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1185613">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78A61663">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C896315">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7FAF2A93">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1408118B">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7E6BF129">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468EC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1E0A369">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73A3130">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2F0F8AA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605046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1516A92E">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293CB6FE">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5E30C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637008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8A48DD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33B9E8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C086A84">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2A75703B">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1A7C7531">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0F2CE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EB510CA">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6069BD4">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81D7D37">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0A9450F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FCCFA2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44648D18">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r w14:paraId="7C54B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1FB5AAE">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4927005B">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27CAD1DF">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3B11AA84">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304" w:type="dxa"/>
            <w:tcBorders>
              <w:top w:val="single" w:color="auto" w:sz="4" w:space="0"/>
              <w:left w:val="nil"/>
              <w:bottom w:val="single" w:color="auto" w:sz="4" w:space="0"/>
              <w:right w:val="single" w:color="auto" w:sz="4" w:space="0"/>
            </w:tcBorders>
            <w:shd w:val="clear" w:color="auto" w:fill="auto"/>
            <w:vAlign w:val="top"/>
          </w:tcPr>
          <w:p w14:paraId="661C16D5">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c>
          <w:tcPr>
            <w:tcW w:w="1868" w:type="dxa"/>
            <w:tcBorders>
              <w:top w:val="single" w:color="auto" w:sz="4" w:space="0"/>
              <w:left w:val="nil"/>
              <w:bottom w:val="single" w:color="auto" w:sz="4" w:space="0"/>
              <w:right w:val="single" w:color="auto" w:sz="4" w:space="0"/>
            </w:tcBorders>
            <w:shd w:val="clear" w:color="auto" w:fill="auto"/>
            <w:vAlign w:val="top"/>
          </w:tcPr>
          <w:p w14:paraId="46804BC2">
            <w:pPr>
              <w:keepNext w:val="0"/>
              <w:keepLines w:val="0"/>
              <w:widowControl w:val="0"/>
              <w:suppressLineNumbers w:val="0"/>
              <w:autoSpaceDE w:val="0"/>
              <w:autoSpaceDN/>
              <w:adjustRightInd w:val="0"/>
              <w:snapToGrid w:val="0"/>
              <w:spacing w:before="0" w:beforeAutospacing="0" w:after="0" w:afterAutospacing="0" w:line="300" w:lineRule="auto"/>
              <w:ind w:left="0" w:right="0"/>
              <w:jc w:val="center"/>
              <w:rPr>
                <w:rFonts w:hint="default" w:ascii="Times New Roman" w:hAnsi="Times New Roman" w:eastAsia="宋体" w:cs="Times New Roman"/>
                <w:color w:val="0000FF"/>
                <w:kern w:val="2"/>
                <w:sz w:val="24"/>
                <w:szCs w:val="24"/>
              </w:rPr>
            </w:pPr>
          </w:p>
        </w:tc>
      </w:tr>
    </w:tbl>
    <w:p w14:paraId="6131455F">
      <w:pPr>
        <w:pageBreakBefore w:val="0"/>
        <w:widowControl w:val="0"/>
        <w:kinsoku/>
        <w:wordWrap/>
        <w:overflowPunct/>
        <w:bidi w:val="0"/>
        <w:adjustRightInd w:val="0"/>
        <w:snapToGrid w:val="0"/>
        <w:spacing w:line="300" w:lineRule="auto"/>
        <w:jc w:val="both"/>
        <w:rPr>
          <w:rFonts w:ascii="Times New Roman" w:hAnsi="Times New Roman" w:eastAsia="宋体"/>
          <w:b w:val="0"/>
          <w:color w:val="0000FF"/>
          <w:sz w:val="24"/>
        </w:rPr>
      </w:pPr>
      <w:r>
        <w:rPr>
          <w:rFonts w:ascii="Times New Roman" w:hAnsi="Times New Roman" w:eastAsia="宋体"/>
          <w:b w:val="0"/>
          <w:color w:val="0000FF"/>
          <w:sz w:val="24"/>
        </w:rPr>
        <w:br w:type="page"/>
      </w:r>
    </w:p>
    <w:p w14:paraId="72B9EB82">
      <w:pPr>
        <w:pStyle w:val="22"/>
        <w:pageBreakBefore w:val="0"/>
        <w:widowControl w:val="0"/>
        <w:kinsoku/>
        <w:wordWrap/>
        <w:overflowPunct/>
        <w:bidi w:val="0"/>
        <w:adjustRightInd w:val="0"/>
        <w:snapToGrid w:val="0"/>
        <w:spacing w:line="300" w:lineRule="auto"/>
        <w:ind w:firstLine="560" w:firstLineChars="200"/>
        <w:jc w:val="both"/>
        <w:rPr>
          <w:rFonts w:hint="eastAsia" w:ascii="Times New Roman" w:hAnsi="Times New Roman" w:eastAsia="黑体" w:cs="黑体"/>
          <w:b w:val="0"/>
          <w:bCs/>
          <w:color w:val="auto"/>
          <w:kern w:val="0"/>
          <w:sz w:val="28"/>
          <w:szCs w:val="28"/>
          <w:lang w:val="en-US" w:eastAsia="zh-CN" w:bidi="zh-CN"/>
        </w:rPr>
      </w:pPr>
      <w:r>
        <w:rPr>
          <w:rFonts w:hint="eastAsia" w:ascii="Times New Roman" w:hAnsi="Times New Roman" w:eastAsia="黑体" w:cs="黑体"/>
          <w:b w:val="0"/>
          <w:bCs/>
          <w:color w:val="0000FF"/>
          <w:kern w:val="0"/>
          <w:sz w:val="28"/>
          <w:szCs w:val="28"/>
          <w:lang w:val="en-US" w:eastAsia="zh-CN" w:bidi="zh-CN"/>
        </w:rPr>
        <w:t>2.图纸</w:t>
      </w:r>
    </w:p>
    <w:bookmarkEnd w:id="331"/>
    <w:bookmarkEnd w:id="332"/>
    <w:bookmarkEnd w:id="333"/>
    <w:bookmarkEnd w:id="334"/>
    <w:p w14:paraId="45075F56">
      <w:pPr>
        <w:pStyle w:val="22"/>
        <w:pageBreakBefore w:val="0"/>
        <w:widowControl w:val="0"/>
        <w:numPr>
          <w:ilvl w:val="0"/>
          <w:numId w:val="0"/>
        </w:numPr>
        <w:kinsoku/>
        <w:wordWrap/>
        <w:overflowPunct/>
        <w:bidi w:val="0"/>
        <w:adjustRightInd w:val="0"/>
        <w:snapToGrid w:val="0"/>
        <w:spacing w:line="300" w:lineRule="auto"/>
        <w:jc w:val="both"/>
        <w:rPr>
          <w:rFonts w:hint="eastAsia" w:ascii="Times New Roman" w:hAnsi="Times New Roman" w:eastAsia="宋体"/>
          <w:color w:val="0000FF"/>
          <w:sz w:val="24"/>
        </w:rPr>
      </w:pPr>
    </w:p>
    <w:permEnd w:id="124"/>
    <w:p w14:paraId="76E72776">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ascii="Times New Roman" w:hAnsi="Times New Roman" w:eastAsia="宋体"/>
          <w:b w:val="0"/>
          <w:sz w:val="24"/>
        </w:rPr>
        <w:br w:type="page"/>
      </w:r>
    </w:p>
    <w:p w14:paraId="68C92EAD">
      <w:pPr>
        <w:pStyle w:val="2"/>
        <w:keepNext/>
        <w:keepLines/>
        <w:pageBreakBefore w:val="0"/>
        <w:widowControl w:val="0"/>
        <w:numPr>
          <w:ilvl w:val="0"/>
          <w:numId w:val="1"/>
        </w:numPr>
        <w:kinsoku/>
        <w:wordWrap/>
        <w:overflowPunct/>
        <w:topLinePunct w:val="0"/>
        <w:autoSpaceDE/>
        <w:autoSpaceDN/>
        <w:bidi w:val="0"/>
        <w:adjustRightInd w:val="0"/>
        <w:snapToGrid w:val="0"/>
        <w:spacing w:before="313" w:beforeLines="100" w:after="313" w:afterLines="100" w:line="300" w:lineRule="auto"/>
        <w:jc w:val="center"/>
        <w:textAlignment w:val="auto"/>
        <w:rPr>
          <w:rFonts w:hint="eastAsia" w:ascii="Times New Roman" w:hAnsi="Times New Roman" w:eastAsia="黑体" w:cs="Times New Roman"/>
          <w:b w:val="0"/>
          <w:bCs w:val="0"/>
          <w:kern w:val="2"/>
          <w:sz w:val="30"/>
          <w:szCs w:val="24"/>
          <w:lang w:val="en-US" w:eastAsia="zh-CN" w:bidi="ar-SA"/>
        </w:rPr>
      </w:pPr>
      <w:bookmarkStart w:id="335" w:name="_Toc144974854"/>
      <w:bookmarkStart w:id="336" w:name="_Toc152045785"/>
      <w:bookmarkStart w:id="337" w:name="_Toc179632804"/>
      <w:bookmarkStart w:id="338" w:name="_Toc152042574"/>
      <w:r>
        <w:rPr>
          <w:rFonts w:hint="eastAsia" w:ascii="Times New Roman" w:hAnsi="Times New Roman" w:eastAsia="黑体" w:cs="Times New Roman"/>
          <w:b w:val="0"/>
          <w:bCs w:val="0"/>
          <w:kern w:val="2"/>
          <w:sz w:val="30"/>
          <w:szCs w:val="24"/>
          <w:lang w:val="en-US" w:eastAsia="zh-CN" w:bidi="ar-SA"/>
        </w:rPr>
        <w:t>技术标准和要求</w:t>
      </w:r>
      <w:bookmarkEnd w:id="335"/>
      <w:bookmarkEnd w:id="336"/>
      <w:bookmarkEnd w:id="337"/>
      <w:bookmarkEnd w:id="338"/>
    </w:p>
    <w:p w14:paraId="417A1993">
      <w:pPr>
        <w:pStyle w:val="9"/>
        <w:pageBreakBefore w:val="0"/>
        <w:widowControl w:val="0"/>
        <w:kinsoku/>
        <w:wordWrap/>
        <w:overflowPunct/>
        <w:topLinePunct w:val="0"/>
        <w:autoSpaceDE/>
        <w:autoSpaceDN/>
        <w:bidi w:val="0"/>
        <w:adjustRightInd w:val="0"/>
        <w:snapToGrid w:val="0"/>
        <w:spacing w:line="300" w:lineRule="auto"/>
        <w:ind w:right="0"/>
        <w:jc w:val="center"/>
        <w:textAlignment w:val="auto"/>
        <w:rPr>
          <w:rFonts w:hint="eastAsia" w:ascii="Times New Roman" w:hAnsi="Times New Roman" w:eastAsia="宋体"/>
          <w:color w:val="0000FF"/>
          <w:sz w:val="24"/>
        </w:rPr>
      </w:pPr>
      <w:permStart w:id="125" w:edGrp="everyone"/>
      <w:r>
        <w:rPr>
          <w:rFonts w:hint="eastAsia" w:ascii="Times New Roman" w:hAnsi="Times New Roman" w:eastAsia="宋体"/>
          <w:color w:val="0000FF"/>
          <w:sz w:val="24"/>
        </w:rPr>
        <w:t>单击此处输入文字。</w:t>
      </w:r>
    </w:p>
    <w:permEnd w:id="125"/>
    <w:p w14:paraId="60B2F84E">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0138E2B2">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1D488A3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ascii="Times New Roman" w:hAnsi="Times New Roman" w:eastAsia="宋体"/>
          <w:b w:val="0"/>
          <w:sz w:val="24"/>
        </w:rPr>
        <w:br w:type="page"/>
      </w:r>
    </w:p>
    <w:p w14:paraId="6C3C8BBE">
      <w:pPr>
        <w:pStyle w:val="2"/>
        <w:keepNext/>
        <w:keepLines/>
        <w:pageBreakBefore w:val="0"/>
        <w:widowControl w:val="0"/>
        <w:kinsoku/>
        <w:wordWrap/>
        <w:overflowPunct/>
        <w:topLinePunct w:val="0"/>
        <w:autoSpaceDE/>
        <w:autoSpaceDN/>
        <w:bidi w:val="0"/>
        <w:adjustRightInd w:val="0"/>
        <w:snapToGrid w:val="0"/>
        <w:spacing w:before="313" w:beforeLines="100" w:after="313" w:afterLines="100" w:line="300" w:lineRule="auto"/>
        <w:jc w:val="center"/>
        <w:textAlignment w:val="auto"/>
        <w:rPr>
          <w:rFonts w:hint="eastAsia" w:ascii="Times New Roman" w:hAnsi="Times New Roman" w:eastAsia="黑体" w:cs="Times New Roman"/>
          <w:b w:val="0"/>
          <w:bCs w:val="0"/>
          <w:kern w:val="2"/>
          <w:sz w:val="30"/>
          <w:szCs w:val="24"/>
          <w:lang w:val="en-US" w:eastAsia="zh-CN" w:bidi="ar-SA"/>
        </w:rPr>
      </w:pPr>
      <w:bookmarkStart w:id="339" w:name="_Toc179632806"/>
      <w:bookmarkStart w:id="340" w:name="_Toc152045786"/>
      <w:bookmarkStart w:id="341" w:name="_Toc144974855"/>
      <w:bookmarkStart w:id="342" w:name="_Toc152042575"/>
      <w:r>
        <w:rPr>
          <w:rFonts w:hint="eastAsia" w:ascii="Times New Roman" w:hAnsi="Times New Roman" w:eastAsia="黑体" w:cs="Times New Roman"/>
          <w:b w:val="0"/>
          <w:bCs w:val="0"/>
          <w:kern w:val="2"/>
          <w:sz w:val="30"/>
          <w:szCs w:val="24"/>
          <w:lang w:val="en-US" w:eastAsia="zh-CN" w:bidi="ar-SA"/>
        </w:rPr>
        <w:t>第八章投标文件格式</w:t>
      </w:r>
      <w:bookmarkEnd w:id="339"/>
      <w:bookmarkEnd w:id="340"/>
      <w:bookmarkEnd w:id="341"/>
      <w:bookmarkEnd w:id="342"/>
    </w:p>
    <w:p w14:paraId="736FBE5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32FF53E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ascii="Times New Roman" w:hAnsi="Times New Roman" w:eastAsia="宋体"/>
          <w:b w:val="0"/>
          <w:sz w:val="24"/>
        </w:rPr>
        <w:br w:type="page"/>
      </w:r>
    </w:p>
    <w:p w14:paraId="6046FD95">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0"/>
        </w:rPr>
      </w:pPr>
    </w:p>
    <w:p w14:paraId="690CA6DD">
      <w:pPr>
        <w:pStyle w:val="2"/>
        <w:keepNext/>
        <w:keepLines/>
        <w:pageBreakBefore w:val="0"/>
        <w:widowControl w:val="0"/>
        <w:kinsoku/>
        <w:wordWrap/>
        <w:overflowPunct/>
        <w:topLinePunct w:val="0"/>
        <w:autoSpaceDE/>
        <w:autoSpaceDN/>
        <w:bidi w:val="0"/>
        <w:adjustRightInd w:val="0"/>
        <w:snapToGrid w:val="0"/>
        <w:spacing w:before="313" w:beforeLines="100" w:after="313" w:afterLines="100" w:line="300" w:lineRule="auto"/>
        <w:jc w:val="center"/>
        <w:textAlignment w:val="auto"/>
        <w:rPr>
          <w:rFonts w:hint="eastAsia" w:ascii="Times New Roman" w:hAnsi="Times New Roman" w:eastAsia="黑体" w:cs="Times New Roman"/>
          <w:b w:val="0"/>
          <w:bCs w:val="0"/>
          <w:kern w:val="2"/>
          <w:sz w:val="30"/>
          <w:szCs w:val="24"/>
          <w:lang w:val="en-US" w:eastAsia="zh-CN" w:bidi="ar-SA"/>
        </w:rPr>
      </w:pPr>
      <w:permStart w:id="126" w:edGrp="everyone"/>
      <w:r>
        <w:rPr>
          <w:rFonts w:hint="eastAsia" w:ascii="Times New Roman" w:hAnsi="Times New Roman" w:eastAsia="宋体"/>
          <w:color w:val="0000FF"/>
          <w:sz w:val="24"/>
        </w:rPr>
        <w:t>单击此处输入文字</w:t>
      </w:r>
      <w:permEnd w:id="126"/>
    </w:p>
    <w:p w14:paraId="55540E5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0"/>
        </w:rPr>
      </w:pPr>
    </w:p>
    <w:p w14:paraId="05A5927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0"/>
        </w:rPr>
      </w:pPr>
    </w:p>
    <w:p w14:paraId="3BFC9AD8">
      <w:pPr>
        <w:pStyle w:val="2"/>
        <w:keepNext/>
        <w:keepLines/>
        <w:pageBreakBefore w:val="0"/>
        <w:widowControl w:val="0"/>
        <w:kinsoku/>
        <w:wordWrap/>
        <w:overflowPunct/>
        <w:topLinePunct w:val="0"/>
        <w:autoSpaceDE/>
        <w:autoSpaceDN/>
        <w:bidi w:val="0"/>
        <w:adjustRightInd w:val="0"/>
        <w:snapToGrid w:val="0"/>
        <w:spacing w:before="313" w:beforeLines="100" w:after="313" w:afterLines="100" w:line="300" w:lineRule="auto"/>
        <w:jc w:val="center"/>
        <w:textAlignment w:val="auto"/>
        <w:rPr>
          <w:rFonts w:hint="eastAsia" w:ascii="Times New Roman" w:hAnsi="Times New Roman" w:eastAsia="黑体" w:cs="Times New Roman"/>
          <w:b w:val="0"/>
          <w:bCs w:val="0"/>
          <w:kern w:val="2"/>
          <w:sz w:val="30"/>
          <w:szCs w:val="24"/>
          <w:lang w:val="en-US" w:eastAsia="zh-CN" w:bidi="ar-SA"/>
        </w:rPr>
      </w:pPr>
      <w:r>
        <w:rPr>
          <w:rFonts w:hint="eastAsia" w:ascii="Times New Roman" w:hAnsi="Times New Roman" w:eastAsia="黑体" w:cs="Times New Roman"/>
          <w:b w:val="0"/>
          <w:bCs w:val="0"/>
          <w:kern w:val="2"/>
          <w:sz w:val="30"/>
          <w:szCs w:val="24"/>
          <w:lang w:val="en-US" w:eastAsia="zh-CN" w:bidi="ar-SA"/>
        </w:rPr>
        <w:t>投标文件</w:t>
      </w:r>
    </w:p>
    <w:p w14:paraId="793463D3">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8"/>
        </w:rPr>
      </w:pPr>
    </w:p>
    <w:p w14:paraId="0A3B5B6E">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8"/>
        </w:rPr>
      </w:pPr>
    </w:p>
    <w:p w14:paraId="54087F94">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8"/>
        </w:rPr>
      </w:pPr>
    </w:p>
    <w:p w14:paraId="3C992EA6">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8"/>
        </w:rPr>
      </w:pPr>
    </w:p>
    <w:p w14:paraId="5B613822">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8"/>
        </w:rPr>
      </w:pPr>
    </w:p>
    <w:p w14:paraId="5BD16522">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8"/>
        </w:rPr>
      </w:pPr>
    </w:p>
    <w:p w14:paraId="77B6D254">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8"/>
        </w:rPr>
      </w:pPr>
    </w:p>
    <w:p w14:paraId="21264B0C">
      <w:pPr>
        <w:pStyle w:val="16"/>
        <w:rPr>
          <w:rFonts w:ascii="Times New Roman" w:hAnsi="Times New Roman" w:eastAsia="宋体"/>
          <w:b w:val="0"/>
          <w:sz w:val="24"/>
          <w:szCs w:val="28"/>
        </w:rPr>
      </w:pPr>
    </w:p>
    <w:p w14:paraId="45AEB32B">
      <w:pPr>
        <w:rPr>
          <w:rFonts w:ascii="Times New Roman" w:hAnsi="Times New Roman" w:eastAsia="宋体"/>
          <w:b w:val="0"/>
          <w:sz w:val="24"/>
          <w:szCs w:val="28"/>
        </w:rPr>
      </w:pPr>
    </w:p>
    <w:p w14:paraId="5DAF19D0">
      <w:pPr>
        <w:pStyle w:val="16"/>
        <w:rPr>
          <w:rFonts w:ascii="Times New Roman" w:hAnsi="Times New Roman" w:eastAsia="宋体"/>
          <w:b w:val="0"/>
          <w:sz w:val="24"/>
          <w:szCs w:val="28"/>
        </w:rPr>
      </w:pPr>
    </w:p>
    <w:p w14:paraId="76A4649E">
      <w:pPr>
        <w:rPr>
          <w:rFonts w:ascii="Times New Roman" w:hAnsi="Times New Roman" w:eastAsia="宋体"/>
          <w:b w:val="0"/>
          <w:sz w:val="24"/>
          <w:szCs w:val="28"/>
        </w:rPr>
      </w:pPr>
    </w:p>
    <w:p w14:paraId="2BC396D7">
      <w:pPr>
        <w:pStyle w:val="16"/>
        <w:rPr>
          <w:rFonts w:ascii="Times New Roman" w:hAnsi="Times New Roman" w:eastAsia="宋体"/>
          <w:b w:val="0"/>
          <w:sz w:val="24"/>
          <w:szCs w:val="28"/>
        </w:rPr>
      </w:pPr>
    </w:p>
    <w:p w14:paraId="170AE372">
      <w:pPr>
        <w:rPr>
          <w:rFonts w:ascii="Times New Roman" w:hAnsi="Times New Roman" w:eastAsia="宋体"/>
          <w:b w:val="0"/>
          <w:sz w:val="24"/>
          <w:szCs w:val="28"/>
        </w:rPr>
      </w:pPr>
    </w:p>
    <w:p w14:paraId="24B084B2">
      <w:pPr>
        <w:pStyle w:val="16"/>
        <w:rPr>
          <w:rFonts w:ascii="Times New Roman" w:hAnsi="Times New Roman" w:eastAsia="宋体"/>
          <w:b w:val="0"/>
          <w:sz w:val="24"/>
          <w:szCs w:val="28"/>
        </w:rPr>
      </w:pPr>
    </w:p>
    <w:p w14:paraId="69F1817D">
      <w:pPr>
        <w:rPr>
          <w:rFonts w:ascii="Times New Roman" w:hAnsi="Times New Roman" w:eastAsia="宋体"/>
          <w:b w:val="0"/>
          <w:sz w:val="24"/>
          <w:szCs w:val="28"/>
        </w:rPr>
      </w:pPr>
    </w:p>
    <w:p w14:paraId="68F33CC2">
      <w:pPr>
        <w:pStyle w:val="16"/>
        <w:rPr>
          <w:rFonts w:ascii="Times New Roman" w:hAnsi="Times New Roman" w:eastAsia="宋体"/>
          <w:b w:val="0"/>
          <w:sz w:val="24"/>
          <w:szCs w:val="28"/>
        </w:rPr>
      </w:pPr>
    </w:p>
    <w:p w14:paraId="4BA220A1">
      <w:pPr>
        <w:rPr>
          <w:rFonts w:ascii="Times New Roman" w:hAnsi="Times New Roman" w:eastAsia="宋体"/>
          <w:b w:val="0"/>
          <w:sz w:val="24"/>
          <w:szCs w:val="28"/>
        </w:rPr>
      </w:pPr>
    </w:p>
    <w:p w14:paraId="4534A979">
      <w:pPr>
        <w:pStyle w:val="16"/>
        <w:rPr>
          <w:rFonts w:ascii="Times New Roman" w:hAnsi="Times New Roman" w:eastAsia="宋体"/>
          <w:b w:val="0"/>
          <w:sz w:val="24"/>
          <w:szCs w:val="28"/>
        </w:rPr>
      </w:pPr>
    </w:p>
    <w:p w14:paraId="2A39D3D9">
      <w:pPr>
        <w:rPr>
          <w:rFonts w:ascii="Times New Roman" w:hAnsi="Times New Roman" w:eastAsia="宋体"/>
          <w:b w:val="0"/>
          <w:sz w:val="24"/>
          <w:szCs w:val="28"/>
        </w:rPr>
      </w:pPr>
    </w:p>
    <w:p w14:paraId="53DB8D03">
      <w:pPr>
        <w:pStyle w:val="16"/>
        <w:rPr>
          <w:rFonts w:ascii="Times New Roman" w:hAnsi="Times New Roman" w:eastAsia="宋体"/>
          <w:b w:val="0"/>
          <w:sz w:val="24"/>
          <w:szCs w:val="28"/>
        </w:rPr>
      </w:pPr>
    </w:p>
    <w:p w14:paraId="23ECD698">
      <w:pPr>
        <w:rPr>
          <w:rFonts w:ascii="Times New Roman" w:hAnsi="Times New Roman" w:eastAsia="宋体"/>
          <w:b w:val="0"/>
          <w:sz w:val="24"/>
          <w:szCs w:val="28"/>
        </w:rPr>
      </w:pPr>
    </w:p>
    <w:p w14:paraId="045597D5">
      <w:pPr>
        <w:pStyle w:val="16"/>
        <w:rPr>
          <w:rFonts w:ascii="Times New Roman" w:hAnsi="Times New Roman" w:eastAsia="宋体"/>
          <w:b w:val="0"/>
          <w:sz w:val="24"/>
          <w:szCs w:val="28"/>
        </w:rPr>
      </w:pPr>
    </w:p>
    <w:p w14:paraId="265483B8"/>
    <w:p w14:paraId="6BE14E6E">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8"/>
        </w:rPr>
      </w:pPr>
    </w:p>
    <w:p w14:paraId="2E598EFB">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8"/>
        </w:rPr>
      </w:pPr>
    </w:p>
    <w:p w14:paraId="0015A2CB">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8"/>
        </w:rPr>
      </w:pPr>
    </w:p>
    <w:p w14:paraId="045594B7">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8"/>
        </w:rPr>
      </w:pPr>
    </w:p>
    <w:p w14:paraId="73B56F2C">
      <w:pPr>
        <w:pageBreakBefore w:val="0"/>
        <w:widowControl w:val="0"/>
        <w:kinsoku/>
        <w:wordWrap/>
        <w:overflowPunct/>
        <w:bidi w:val="0"/>
        <w:adjustRightInd w:val="0"/>
        <w:snapToGrid w:val="0"/>
        <w:spacing w:line="300" w:lineRule="auto"/>
        <w:jc w:val="center"/>
        <w:rPr>
          <w:rFonts w:ascii="Times New Roman" w:hAnsi="Times New Roman" w:eastAsia="宋体"/>
          <w:b w:val="0"/>
          <w:sz w:val="24"/>
          <w:szCs w:val="28"/>
          <w:u w:val="single"/>
        </w:rPr>
      </w:pPr>
      <w:r>
        <w:rPr>
          <w:rFonts w:ascii="Times New Roman" w:hAnsi="Times New Roman" w:eastAsia="宋体"/>
          <w:b w:val="0"/>
          <w:sz w:val="24"/>
          <w:szCs w:val="28"/>
        </w:rPr>
        <w:t>投标人：（盖单位章）</w:t>
      </w:r>
    </w:p>
    <w:p w14:paraId="7E038F79">
      <w:pPr>
        <w:pageBreakBefore w:val="0"/>
        <w:widowControl w:val="0"/>
        <w:kinsoku/>
        <w:wordWrap/>
        <w:overflowPunct/>
        <w:bidi w:val="0"/>
        <w:adjustRightInd w:val="0"/>
        <w:snapToGrid w:val="0"/>
        <w:spacing w:line="300" w:lineRule="auto"/>
        <w:jc w:val="center"/>
        <w:rPr>
          <w:rFonts w:ascii="Times New Roman" w:hAnsi="Times New Roman" w:eastAsia="宋体"/>
          <w:b w:val="0"/>
          <w:sz w:val="24"/>
          <w:szCs w:val="28"/>
        </w:rPr>
      </w:pPr>
      <w:r>
        <w:rPr>
          <w:rFonts w:hint="eastAsia"/>
          <w:b w:val="0"/>
          <w:sz w:val="24"/>
          <w:szCs w:val="28"/>
          <w:lang w:eastAsia="zh-CN"/>
        </w:rPr>
        <w:t>法定代表人（单位负责人）</w:t>
      </w:r>
      <w:r>
        <w:rPr>
          <w:rFonts w:ascii="Times New Roman" w:hAnsi="Times New Roman" w:eastAsia="宋体"/>
          <w:b w:val="0"/>
          <w:sz w:val="24"/>
          <w:szCs w:val="28"/>
        </w:rPr>
        <w:t>或其委托代理人：（签字）</w:t>
      </w:r>
    </w:p>
    <w:p w14:paraId="46D8D0C8">
      <w:pPr>
        <w:pageBreakBefore w:val="0"/>
        <w:widowControl w:val="0"/>
        <w:kinsoku/>
        <w:wordWrap/>
        <w:overflowPunct/>
        <w:bidi w:val="0"/>
        <w:adjustRightInd w:val="0"/>
        <w:snapToGrid w:val="0"/>
        <w:spacing w:line="300" w:lineRule="auto"/>
        <w:jc w:val="center"/>
        <w:rPr>
          <w:rFonts w:ascii="Times New Roman" w:hAnsi="Times New Roman" w:eastAsia="宋体"/>
          <w:b w:val="0"/>
          <w:sz w:val="24"/>
          <w:szCs w:val="28"/>
        </w:rPr>
      </w:pPr>
      <w:r>
        <w:rPr>
          <w:rFonts w:ascii="Times New Roman" w:hAnsi="Times New Roman" w:eastAsia="宋体"/>
          <w:b w:val="0"/>
          <w:sz w:val="24"/>
          <w:szCs w:val="28"/>
        </w:rPr>
        <w:t>年月日</w:t>
      </w:r>
    </w:p>
    <w:p w14:paraId="4DCFD116">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0"/>
        </w:rPr>
      </w:pPr>
    </w:p>
    <w:p w14:paraId="78ADD3E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ascii="Times New Roman" w:hAnsi="Times New Roman" w:eastAsia="宋体"/>
          <w:b w:val="0"/>
          <w:sz w:val="24"/>
        </w:rPr>
        <w:br w:type="page"/>
      </w:r>
    </w:p>
    <w:p w14:paraId="72A7F66F">
      <w:pPr>
        <w:pStyle w:val="2"/>
        <w:keepNext/>
        <w:keepLines/>
        <w:pageBreakBefore w:val="0"/>
        <w:widowControl w:val="0"/>
        <w:kinsoku/>
        <w:wordWrap/>
        <w:overflowPunct/>
        <w:topLinePunct w:val="0"/>
        <w:autoSpaceDE/>
        <w:autoSpaceDN/>
        <w:bidi w:val="0"/>
        <w:adjustRightInd w:val="0"/>
        <w:snapToGrid w:val="0"/>
        <w:spacing w:before="313" w:beforeLines="100" w:after="313" w:afterLines="100" w:line="300" w:lineRule="auto"/>
        <w:jc w:val="center"/>
        <w:textAlignment w:val="auto"/>
        <w:rPr>
          <w:rFonts w:hint="eastAsia" w:ascii="Times New Roman" w:hAnsi="Times New Roman" w:eastAsia="黑体" w:cs="Times New Roman"/>
          <w:b w:val="0"/>
          <w:bCs w:val="0"/>
          <w:kern w:val="2"/>
          <w:sz w:val="30"/>
          <w:szCs w:val="24"/>
          <w:lang w:val="en-US" w:eastAsia="zh-CN" w:bidi="ar-SA"/>
        </w:rPr>
      </w:pPr>
      <w:bookmarkStart w:id="343" w:name="_Toc179632807"/>
      <w:bookmarkStart w:id="344" w:name="_Toc152042576"/>
      <w:bookmarkStart w:id="345" w:name="_Toc144974856"/>
      <w:bookmarkStart w:id="346" w:name="_Toc152045787"/>
      <w:r>
        <w:rPr>
          <w:rFonts w:hint="eastAsia" w:ascii="Times New Roman" w:hAnsi="Times New Roman" w:eastAsia="黑体" w:cs="Times New Roman"/>
          <w:b w:val="0"/>
          <w:bCs w:val="0"/>
          <w:kern w:val="2"/>
          <w:sz w:val="30"/>
          <w:szCs w:val="24"/>
          <w:lang w:val="en-US" w:eastAsia="zh-CN" w:bidi="ar-SA"/>
        </w:rPr>
        <w:t>目录</w:t>
      </w:r>
      <w:bookmarkEnd w:id="343"/>
      <w:bookmarkEnd w:id="344"/>
      <w:bookmarkEnd w:id="345"/>
      <w:bookmarkEnd w:id="346"/>
    </w:p>
    <w:p w14:paraId="3FDD82D9">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p w14:paraId="2528CDA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一、投标函及投标函附录</w:t>
      </w:r>
    </w:p>
    <w:p w14:paraId="4F0CB434">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both"/>
        <w:textAlignment w:val="auto"/>
        <w:rPr>
          <w:rFonts w:hint="eastAsia" w:ascii="Times New Roman" w:hAnsi="Times New Roman" w:eastAsia="宋体"/>
          <w:b w:val="0"/>
          <w:sz w:val="24"/>
        </w:rPr>
      </w:pPr>
      <w:r>
        <w:rPr>
          <w:rFonts w:hint="eastAsia" w:ascii="Times New Roman" w:hAnsi="Times New Roman" w:eastAsia="宋体"/>
          <w:b w:val="0"/>
          <w:sz w:val="24"/>
        </w:rPr>
        <w:t>二、</w:t>
      </w:r>
      <w:r>
        <w:rPr>
          <w:rFonts w:hint="eastAsia"/>
          <w:b w:val="0"/>
          <w:sz w:val="24"/>
          <w:lang w:eastAsia="zh-CN"/>
        </w:rPr>
        <w:t>法定代表人（单位负责人）</w:t>
      </w:r>
      <w:r>
        <w:rPr>
          <w:rFonts w:hint="eastAsia" w:ascii="Times New Roman" w:hAnsi="Times New Roman" w:eastAsia="宋体"/>
          <w:b w:val="0"/>
          <w:sz w:val="24"/>
        </w:rPr>
        <w:t>身份证明</w:t>
      </w:r>
    </w:p>
    <w:p w14:paraId="68033D2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二、授权委托书</w:t>
      </w:r>
    </w:p>
    <w:p w14:paraId="010B06A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三、联合体协议书</w:t>
      </w:r>
    </w:p>
    <w:p w14:paraId="536CD92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r>
        <w:rPr>
          <w:rFonts w:hint="eastAsia" w:ascii="Times New Roman" w:hAnsi="Times New Roman" w:eastAsia="宋体"/>
          <w:b w:val="0"/>
          <w:sz w:val="24"/>
        </w:rPr>
        <w:t>四、投标保证金</w:t>
      </w:r>
    </w:p>
    <w:p w14:paraId="3C8CEC4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五、已标价工程量清单</w:t>
      </w:r>
    </w:p>
    <w:p w14:paraId="7502E7BB">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六、施工组织设计</w:t>
      </w:r>
    </w:p>
    <w:p w14:paraId="12EA5F13">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七、项目管理机构</w:t>
      </w:r>
    </w:p>
    <w:p w14:paraId="1A0C1C5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八、拟分包项目情况表</w:t>
      </w:r>
    </w:p>
    <w:p w14:paraId="7A17563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九、资格审查资料</w:t>
      </w:r>
    </w:p>
    <w:p w14:paraId="039D283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hint="eastAsia" w:ascii="Times New Roman" w:hAnsi="Times New Roman" w:eastAsia="宋体"/>
          <w:b w:val="0"/>
          <w:sz w:val="24"/>
        </w:rPr>
        <w:t>十、其他材料</w:t>
      </w:r>
    </w:p>
    <w:p w14:paraId="4393C07B">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lang w:eastAsia="zh-CN"/>
        </w:rPr>
      </w:pPr>
    </w:p>
    <w:p w14:paraId="2A06EEAD">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0"/>
        </w:rPr>
      </w:pPr>
      <w:r>
        <w:rPr>
          <w:rFonts w:ascii="Times New Roman" w:hAnsi="Times New Roman" w:eastAsia="宋体"/>
          <w:b w:val="0"/>
          <w:sz w:val="24"/>
        </w:rPr>
        <w:br w:type="page"/>
      </w:r>
    </w:p>
    <w:p w14:paraId="3FC7CDBE">
      <w:pPr>
        <w:pStyle w:val="22"/>
        <w:pageBreakBefore w:val="0"/>
        <w:widowControl w:val="0"/>
        <w:kinsoku/>
        <w:wordWrap/>
        <w:overflowPunct/>
        <w:bidi w:val="0"/>
        <w:adjustRightInd w:val="0"/>
        <w:snapToGrid w:val="0"/>
        <w:spacing w:line="300" w:lineRule="auto"/>
        <w:jc w:val="center"/>
        <w:rPr>
          <w:rFonts w:hint="eastAsia" w:ascii="Times New Roman" w:hAnsi="Times New Roman" w:eastAsia="黑体" w:cs="黑体"/>
          <w:b w:val="0"/>
          <w:bCs/>
          <w:color w:val="auto"/>
          <w:kern w:val="0"/>
          <w:sz w:val="28"/>
          <w:szCs w:val="28"/>
          <w:lang w:val="en-US" w:eastAsia="zh-CN" w:bidi="zh-CN"/>
        </w:rPr>
      </w:pPr>
      <w:bookmarkStart w:id="347" w:name="_Toc179632808"/>
      <w:bookmarkStart w:id="348" w:name="_Toc144974857"/>
      <w:bookmarkStart w:id="349" w:name="_Toc152045788"/>
      <w:bookmarkStart w:id="350" w:name="_Toc152042577"/>
      <w:r>
        <w:rPr>
          <w:rFonts w:hint="eastAsia" w:ascii="Times New Roman" w:hAnsi="Times New Roman" w:eastAsia="黑体" w:cs="黑体"/>
          <w:b w:val="0"/>
          <w:bCs/>
          <w:color w:val="auto"/>
          <w:kern w:val="0"/>
          <w:sz w:val="28"/>
          <w:szCs w:val="28"/>
          <w:lang w:val="en-US" w:eastAsia="zh-CN" w:bidi="zh-CN"/>
        </w:rPr>
        <w:t>一、投标函及投标函附录</w:t>
      </w:r>
      <w:bookmarkEnd w:id="347"/>
      <w:bookmarkEnd w:id="348"/>
      <w:bookmarkEnd w:id="349"/>
      <w:bookmarkEnd w:id="350"/>
    </w:p>
    <w:p w14:paraId="3991522A">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0"/>
        </w:rPr>
      </w:pPr>
    </w:p>
    <w:p w14:paraId="768635CB">
      <w:pPr>
        <w:pStyle w:val="23"/>
        <w:pageBreakBefore w:val="0"/>
        <w:widowControl w:val="0"/>
        <w:kinsoku/>
        <w:wordWrap/>
        <w:overflowPunct/>
        <w:bidi w:val="0"/>
        <w:adjustRightInd w:val="0"/>
        <w:snapToGrid w:val="0"/>
        <w:spacing w:line="300" w:lineRule="auto"/>
        <w:jc w:val="center"/>
        <w:rPr>
          <w:rFonts w:hint="eastAsia" w:ascii="Times New Roman" w:hAnsi="Times New Roman" w:eastAsia="黑体" w:cs="黑体"/>
          <w:b w:val="0"/>
          <w:bCs/>
          <w:color w:val="auto"/>
          <w:kern w:val="0"/>
          <w:sz w:val="24"/>
          <w:szCs w:val="24"/>
          <w:lang w:val="en-US" w:eastAsia="zh-CN" w:bidi="zh-CN"/>
        </w:rPr>
      </w:pPr>
      <w:bookmarkStart w:id="351" w:name="_Toc152045789"/>
      <w:bookmarkStart w:id="352" w:name="_Toc179632809"/>
      <w:bookmarkStart w:id="353" w:name="_Toc144974858"/>
      <w:bookmarkStart w:id="354" w:name="_Toc152042578"/>
      <w:r>
        <w:rPr>
          <w:rFonts w:hint="eastAsia" w:ascii="Times New Roman" w:hAnsi="Times New Roman" w:eastAsia="黑体" w:cs="黑体"/>
          <w:b w:val="0"/>
          <w:bCs/>
          <w:color w:val="auto"/>
          <w:kern w:val="0"/>
          <w:sz w:val="24"/>
          <w:szCs w:val="24"/>
          <w:lang w:val="en-US" w:eastAsia="zh-CN" w:bidi="zh-CN"/>
        </w:rPr>
        <w:t>（一）投标函</w:t>
      </w:r>
      <w:bookmarkEnd w:id="351"/>
      <w:bookmarkEnd w:id="352"/>
      <w:bookmarkEnd w:id="353"/>
      <w:bookmarkEnd w:id="354"/>
    </w:p>
    <w:p w14:paraId="38ED4102">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permStart w:id="127" w:edGrp="everyone"/>
      <w:r>
        <w:rPr>
          <w:rFonts w:ascii="Times New Roman" w:hAnsi="Times New Roman" w:eastAsia="宋体"/>
          <w:b w:val="0"/>
          <w:color w:val="0000FF"/>
          <w:sz w:val="24"/>
          <w:szCs w:val="21"/>
        </w:rPr>
        <w:t>（招标人名称）：</w:t>
      </w:r>
    </w:p>
    <w:p w14:paraId="3205D057">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p>
    <w:p w14:paraId="1A337386">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1．我方已仔细研究了（项目名称）标段施工招标文件的全部内容，愿意以人民币（大写）元（¥）的投标总报价，</w:t>
      </w:r>
      <w:r>
        <w:rPr>
          <w:rFonts w:hint="eastAsia" w:ascii="Times New Roman" w:hAnsi="Times New Roman" w:eastAsia="宋体"/>
          <w:b w:val="0"/>
          <w:color w:val="0000FF"/>
          <w:sz w:val="24"/>
          <w:szCs w:val="21"/>
        </w:rPr>
        <w:t>工期，</w:t>
      </w:r>
      <w:r>
        <w:rPr>
          <w:rFonts w:ascii="Times New Roman" w:hAnsi="Times New Roman" w:eastAsia="宋体"/>
          <w:b w:val="0"/>
          <w:color w:val="0000FF"/>
          <w:sz w:val="24"/>
          <w:szCs w:val="21"/>
        </w:rPr>
        <w:t>按合同约定实施和完成承包工程，修补工程中的任何缺陷，工程质量达到。</w:t>
      </w:r>
    </w:p>
    <w:p w14:paraId="482D82DE">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2．我方承诺在投标有效期内不修改、撤销投标文件。</w:t>
      </w:r>
    </w:p>
    <w:p w14:paraId="202ED558">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3．随同本投标函提交投标保证金一份，金额为人民币（大写）元（¥）。</w:t>
      </w:r>
    </w:p>
    <w:p w14:paraId="26C15592">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4．如我方中标：</w:t>
      </w:r>
    </w:p>
    <w:p w14:paraId="1E0467F0">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（1）我方承诺在收到中标通知书后，在中标通知书规定的期限内与你方签订合同。</w:t>
      </w:r>
    </w:p>
    <w:p w14:paraId="6DF00BE6">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（2）随同本投标函递交的投标函附录属于合同文件的组成部分。</w:t>
      </w:r>
    </w:p>
    <w:p w14:paraId="664AC924">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（3）我方承诺按照招标文件规定向你方递交履约担保。</w:t>
      </w:r>
    </w:p>
    <w:p w14:paraId="0CA90CE6">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（4）我方承诺在合同约定的期限内完成并移交全部合同工程。</w:t>
      </w:r>
    </w:p>
    <w:p w14:paraId="0B9D40CC">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color w:val="0000FF"/>
          <w:sz w:val="24"/>
          <w:szCs w:val="21"/>
        </w:rPr>
      </w:pPr>
      <w:r>
        <w:rPr>
          <w:rFonts w:ascii="Times New Roman" w:hAnsi="Times New Roman" w:eastAsia="宋体"/>
          <w:b w:val="0"/>
          <w:color w:val="0000FF"/>
          <w:sz w:val="24"/>
          <w:szCs w:val="21"/>
        </w:rPr>
        <w:t>5．</w:t>
      </w:r>
      <w:r>
        <w:rPr>
          <w:rFonts w:hint="eastAsia" w:ascii="Times New Roman" w:hAnsi="Times New Roman" w:eastAsia="宋体"/>
          <w:b w:val="0"/>
          <w:color w:val="0000FF"/>
          <w:sz w:val="24"/>
        </w:rPr>
        <w:t>我方在此声明，所递交的投标文件及有关资料内容完整、真实和准确，且不存在第二章“投标人须知”第1.4.3项规定的任何一种情形。</w:t>
      </w:r>
    </w:p>
    <w:p w14:paraId="3E57CAD0">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hint="eastAsia" w:ascii="Times New Roman" w:hAnsi="Times New Roman" w:eastAsia="宋体"/>
          <w:b w:val="0"/>
          <w:color w:val="0000FF"/>
          <w:sz w:val="24"/>
          <w:szCs w:val="21"/>
        </w:rPr>
        <w:t>6．</w:t>
      </w:r>
      <w:r>
        <w:rPr>
          <w:rFonts w:ascii="Times New Roman" w:hAnsi="Times New Roman" w:eastAsia="宋体"/>
          <w:b w:val="0"/>
          <w:color w:val="0000FF"/>
          <w:sz w:val="24"/>
          <w:szCs w:val="21"/>
        </w:rPr>
        <w:t>（</w:t>
      </w:r>
      <w:r>
        <w:rPr>
          <w:rFonts w:hint="eastAsia" w:ascii="Times New Roman" w:hAnsi="Times New Roman" w:eastAsia="宋体"/>
          <w:b w:val="0"/>
          <w:color w:val="0000FF"/>
          <w:sz w:val="24"/>
          <w:szCs w:val="21"/>
        </w:rPr>
        <w:t>其他</w:t>
      </w:r>
      <w:r>
        <w:rPr>
          <w:rFonts w:ascii="Times New Roman" w:hAnsi="Times New Roman" w:eastAsia="宋体"/>
          <w:b w:val="0"/>
          <w:color w:val="0000FF"/>
          <w:sz w:val="24"/>
          <w:szCs w:val="21"/>
        </w:rPr>
        <w:t>补充说明）。</w:t>
      </w:r>
    </w:p>
    <w:p w14:paraId="36D20B13">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p>
    <w:p w14:paraId="3CBCD8D2">
      <w:pPr>
        <w:pageBreakBefore w:val="0"/>
        <w:widowControl w:val="0"/>
        <w:kinsoku/>
        <w:wordWrap/>
        <w:overflowPunct/>
        <w:bidi w:val="0"/>
        <w:adjustRightInd w:val="0"/>
        <w:snapToGrid w:val="0"/>
        <w:spacing w:line="300" w:lineRule="auto"/>
        <w:ind w:firstLine="480" w:firstLineChars="200"/>
        <w:jc w:val="right"/>
        <w:rPr>
          <w:rFonts w:ascii="Times New Roman" w:hAnsi="Times New Roman" w:eastAsia="宋体"/>
          <w:b w:val="0"/>
          <w:color w:val="0000FF"/>
          <w:sz w:val="24"/>
          <w:szCs w:val="21"/>
        </w:rPr>
      </w:pPr>
      <w:r>
        <w:rPr>
          <w:rFonts w:ascii="Times New Roman" w:hAnsi="Times New Roman" w:eastAsia="宋体"/>
          <w:b w:val="0"/>
          <w:color w:val="0000FF"/>
          <w:sz w:val="24"/>
          <w:szCs w:val="21"/>
        </w:rPr>
        <w:t>投标人：（盖单位章）</w:t>
      </w:r>
    </w:p>
    <w:p w14:paraId="6FD8E2F7">
      <w:pPr>
        <w:pageBreakBefore w:val="0"/>
        <w:widowControl w:val="0"/>
        <w:kinsoku/>
        <w:wordWrap/>
        <w:overflowPunct/>
        <w:bidi w:val="0"/>
        <w:adjustRightInd w:val="0"/>
        <w:snapToGrid w:val="0"/>
        <w:spacing w:line="300" w:lineRule="auto"/>
        <w:ind w:firstLine="480" w:firstLineChars="200"/>
        <w:jc w:val="right"/>
        <w:rPr>
          <w:rFonts w:ascii="Times New Roman" w:hAnsi="Times New Roman" w:eastAsia="宋体"/>
          <w:b w:val="0"/>
          <w:color w:val="0000FF"/>
          <w:sz w:val="24"/>
          <w:szCs w:val="21"/>
        </w:rPr>
      </w:pPr>
      <w:r>
        <w:rPr>
          <w:rFonts w:hint="eastAsia"/>
          <w:b w:val="0"/>
          <w:color w:val="0000FF"/>
          <w:sz w:val="24"/>
          <w:szCs w:val="21"/>
          <w:lang w:eastAsia="zh-CN"/>
        </w:rPr>
        <w:t>法定代表人（单位负责人）</w:t>
      </w:r>
      <w:r>
        <w:rPr>
          <w:rFonts w:ascii="Times New Roman" w:hAnsi="Times New Roman" w:eastAsia="宋体"/>
          <w:b w:val="0"/>
          <w:color w:val="0000FF"/>
          <w:sz w:val="24"/>
          <w:szCs w:val="21"/>
        </w:rPr>
        <w:t>或其委托代理人：（签字）</w:t>
      </w:r>
    </w:p>
    <w:p w14:paraId="495053B5">
      <w:pPr>
        <w:pageBreakBefore w:val="0"/>
        <w:widowControl w:val="0"/>
        <w:kinsoku/>
        <w:wordWrap/>
        <w:overflowPunct/>
        <w:bidi w:val="0"/>
        <w:adjustRightInd w:val="0"/>
        <w:snapToGrid w:val="0"/>
        <w:spacing w:line="300" w:lineRule="auto"/>
        <w:ind w:firstLine="3120" w:firstLineChars="1300"/>
        <w:jc w:val="both"/>
        <w:rPr>
          <w:rFonts w:hint="eastAsia" w:ascii="Times New Roman" w:hAnsi="Times New Roman" w:eastAsia="宋体"/>
          <w:b w:val="0"/>
          <w:color w:val="0000FF"/>
          <w:sz w:val="24"/>
          <w:szCs w:val="21"/>
          <w:lang w:eastAsia="zh-CN"/>
        </w:rPr>
      </w:pPr>
      <w:r>
        <w:rPr>
          <w:rFonts w:ascii="Times New Roman" w:hAnsi="Times New Roman" w:eastAsia="宋体"/>
          <w:b w:val="0"/>
          <w:color w:val="0000FF"/>
          <w:sz w:val="24"/>
          <w:szCs w:val="21"/>
        </w:rPr>
        <w:t>地址：</w:t>
      </w:r>
    </w:p>
    <w:p w14:paraId="3680C55A">
      <w:pPr>
        <w:pageBreakBefore w:val="0"/>
        <w:widowControl w:val="0"/>
        <w:kinsoku/>
        <w:wordWrap/>
        <w:overflowPunct/>
        <w:bidi w:val="0"/>
        <w:adjustRightInd w:val="0"/>
        <w:snapToGrid w:val="0"/>
        <w:spacing w:line="300" w:lineRule="auto"/>
        <w:ind w:firstLine="3120" w:firstLineChars="1300"/>
        <w:jc w:val="both"/>
        <w:rPr>
          <w:rFonts w:hint="eastAsia" w:ascii="Times New Roman" w:hAnsi="Times New Roman" w:eastAsia="宋体"/>
          <w:b w:val="0"/>
          <w:color w:val="0000FF"/>
          <w:sz w:val="24"/>
          <w:szCs w:val="21"/>
          <w:lang w:eastAsia="zh-CN"/>
        </w:rPr>
      </w:pPr>
      <w:r>
        <w:rPr>
          <w:rFonts w:ascii="Times New Roman" w:hAnsi="Times New Roman" w:eastAsia="宋体"/>
          <w:b w:val="0"/>
          <w:color w:val="0000FF"/>
          <w:sz w:val="24"/>
          <w:szCs w:val="21"/>
        </w:rPr>
        <w:t>网址：</w:t>
      </w:r>
    </w:p>
    <w:p w14:paraId="7EB087FA">
      <w:pPr>
        <w:pageBreakBefore w:val="0"/>
        <w:widowControl w:val="0"/>
        <w:kinsoku/>
        <w:wordWrap/>
        <w:overflowPunct/>
        <w:bidi w:val="0"/>
        <w:adjustRightInd w:val="0"/>
        <w:snapToGrid w:val="0"/>
        <w:spacing w:line="300" w:lineRule="auto"/>
        <w:ind w:firstLine="3120" w:firstLineChars="1300"/>
        <w:jc w:val="both"/>
        <w:rPr>
          <w:rFonts w:hint="eastAsia" w:ascii="Times New Roman" w:hAnsi="Times New Roman" w:eastAsia="宋体"/>
          <w:b w:val="0"/>
          <w:color w:val="0000FF"/>
          <w:sz w:val="24"/>
          <w:szCs w:val="21"/>
          <w:lang w:eastAsia="zh-CN"/>
        </w:rPr>
      </w:pPr>
      <w:r>
        <w:rPr>
          <w:rFonts w:ascii="Times New Roman" w:hAnsi="Times New Roman" w:eastAsia="宋体"/>
          <w:b w:val="0"/>
          <w:color w:val="0000FF"/>
          <w:sz w:val="24"/>
          <w:szCs w:val="21"/>
        </w:rPr>
        <w:t>电话：</w:t>
      </w:r>
    </w:p>
    <w:p w14:paraId="49547DD2">
      <w:pPr>
        <w:pageBreakBefore w:val="0"/>
        <w:widowControl w:val="0"/>
        <w:kinsoku/>
        <w:wordWrap/>
        <w:overflowPunct/>
        <w:bidi w:val="0"/>
        <w:adjustRightInd w:val="0"/>
        <w:snapToGrid w:val="0"/>
        <w:spacing w:line="300" w:lineRule="auto"/>
        <w:ind w:firstLine="3120" w:firstLineChars="1300"/>
        <w:jc w:val="both"/>
        <w:rPr>
          <w:rFonts w:hint="eastAsia" w:ascii="Times New Roman" w:hAnsi="Times New Roman" w:eastAsia="宋体"/>
          <w:b w:val="0"/>
          <w:color w:val="0000FF"/>
          <w:sz w:val="24"/>
          <w:szCs w:val="21"/>
          <w:lang w:eastAsia="zh-CN"/>
        </w:rPr>
      </w:pPr>
      <w:r>
        <w:rPr>
          <w:rFonts w:ascii="Times New Roman" w:hAnsi="Times New Roman" w:eastAsia="宋体"/>
          <w:b w:val="0"/>
          <w:color w:val="0000FF"/>
          <w:sz w:val="24"/>
          <w:szCs w:val="21"/>
        </w:rPr>
        <w:t>传真：</w:t>
      </w:r>
    </w:p>
    <w:p w14:paraId="1E4FD6E8">
      <w:pPr>
        <w:pageBreakBefore w:val="0"/>
        <w:widowControl w:val="0"/>
        <w:kinsoku/>
        <w:wordWrap/>
        <w:overflowPunct/>
        <w:bidi w:val="0"/>
        <w:adjustRightInd w:val="0"/>
        <w:snapToGrid w:val="0"/>
        <w:spacing w:line="300" w:lineRule="auto"/>
        <w:ind w:firstLine="3120" w:firstLineChars="1300"/>
        <w:jc w:val="both"/>
        <w:rPr>
          <w:rFonts w:hint="eastAsia" w:ascii="Times New Roman" w:hAnsi="Times New Roman" w:eastAsia="宋体"/>
          <w:b w:val="0"/>
          <w:color w:val="0000FF"/>
          <w:sz w:val="24"/>
          <w:szCs w:val="21"/>
          <w:lang w:eastAsia="zh-CN"/>
        </w:rPr>
      </w:pPr>
      <w:r>
        <w:rPr>
          <w:rFonts w:ascii="Times New Roman" w:hAnsi="Times New Roman" w:eastAsia="宋体"/>
          <w:b w:val="0"/>
          <w:color w:val="0000FF"/>
          <w:sz w:val="24"/>
          <w:szCs w:val="21"/>
        </w:rPr>
        <w:t>邮政编码：</w:t>
      </w:r>
    </w:p>
    <w:p w14:paraId="36074009">
      <w:pPr>
        <w:pageBreakBefore w:val="0"/>
        <w:widowControl w:val="0"/>
        <w:kinsoku/>
        <w:wordWrap/>
        <w:overflowPunct/>
        <w:bidi w:val="0"/>
        <w:adjustRightInd w:val="0"/>
        <w:snapToGrid w:val="0"/>
        <w:spacing w:line="300" w:lineRule="auto"/>
        <w:ind w:firstLine="480" w:firstLineChars="200"/>
        <w:jc w:val="right"/>
        <w:rPr>
          <w:rFonts w:ascii="Times New Roman" w:hAnsi="Times New Roman" w:eastAsia="宋体"/>
          <w:b w:val="0"/>
          <w:color w:val="0000FF"/>
          <w:sz w:val="24"/>
          <w:szCs w:val="21"/>
        </w:rPr>
      </w:pPr>
    </w:p>
    <w:p w14:paraId="32350A0E">
      <w:pPr>
        <w:pageBreakBefore w:val="0"/>
        <w:widowControl w:val="0"/>
        <w:kinsoku/>
        <w:wordWrap/>
        <w:overflowPunct/>
        <w:bidi w:val="0"/>
        <w:adjustRightInd w:val="0"/>
        <w:snapToGrid w:val="0"/>
        <w:spacing w:line="300" w:lineRule="auto"/>
        <w:ind w:firstLine="480" w:firstLineChars="200"/>
        <w:jc w:val="right"/>
        <w:rPr>
          <w:rFonts w:ascii="Times New Roman" w:hAnsi="Times New Roman" w:eastAsia="宋体"/>
          <w:b w:val="0"/>
          <w:color w:val="0000FF"/>
          <w:sz w:val="24"/>
          <w:szCs w:val="21"/>
        </w:rPr>
      </w:pPr>
      <w:r>
        <w:rPr>
          <w:rFonts w:ascii="Times New Roman" w:hAnsi="Times New Roman" w:eastAsia="宋体"/>
          <w:b w:val="0"/>
          <w:color w:val="0000FF"/>
          <w:sz w:val="24"/>
          <w:szCs w:val="21"/>
        </w:rPr>
        <w:t>年月日</w:t>
      </w:r>
    </w:p>
    <w:permEnd w:id="127"/>
    <w:p w14:paraId="12398BEF">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0"/>
        </w:rPr>
      </w:pPr>
    </w:p>
    <w:p w14:paraId="3F03DB6B">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54DB357F">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0"/>
        </w:rPr>
      </w:pPr>
      <w:r>
        <w:rPr>
          <w:rFonts w:ascii="Times New Roman" w:hAnsi="Times New Roman" w:eastAsia="宋体"/>
          <w:b w:val="0"/>
          <w:sz w:val="24"/>
          <w:szCs w:val="20"/>
        </w:rPr>
        <w:br w:type="page"/>
      </w:r>
    </w:p>
    <w:p w14:paraId="4E0DC374">
      <w:pPr>
        <w:pStyle w:val="23"/>
        <w:pageBreakBefore w:val="0"/>
        <w:widowControl w:val="0"/>
        <w:numPr>
          <w:ilvl w:val="0"/>
          <w:numId w:val="0"/>
        </w:numPr>
        <w:kinsoku/>
        <w:wordWrap/>
        <w:overflowPunct/>
        <w:bidi w:val="0"/>
        <w:adjustRightInd w:val="0"/>
        <w:snapToGrid w:val="0"/>
        <w:spacing w:line="300" w:lineRule="auto"/>
        <w:jc w:val="center"/>
        <w:rPr>
          <w:rFonts w:hint="eastAsia" w:ascii="Times New Roman" w:hAnsi="Times New Roman" w:eastAsia="黑体" w:cs="黑体"/>
          <w:b w:val="0"/>
          <w:bCs/>
          <w:color w:val="auto"/>
          <w:kern w:val="0"/>
          <w:sz w:val="24"/>
          <w:szCs w:val="24"/>
          <w:lang w:val="en-US" w:eastAsia="zh-CN" w:bidi="zh-CN"/>
        </w:rPr>
      </w:pPr>
      <w:bookmarkStart w:id="355" w:name="_Toc179632810"/>
      <w:bookmarkStart w:id="356" w:name="_Toc144974859"/>
      <w:bookmarkStart w:id="357" w:name="_Toc152045790"/>
      <w:bookmarkStart w:id="358" w:name="_Toc152042579"/>
      <w:r>
        <w:rPr>
          <w:rFonts w:hint="eastAsia" w:cs="黑体"/>
          <w:b w:val="0"/>
          <w:bCs/>
          <w:color w:val="auto"/>
          <w:kern w:val="0"/>
          <w:sz w:val="24"/>
          <w:szCs w:val="24"/>
          <w:lang w:val="en-US" w:eastAsia="zh-CN" w:bidi="zh-CN"/>
        </w:rPr>
        <w:t>（二）</w:t>
      </w:r>
      <w:r>
        <w:rPr>
          <w:rFonts w:hint="eastAsia" w:ascii="Times New Roman" w:hAnsi="Times New Roman" w:eastAsia="黑体" w:cs="黑体"/>
          <w:b w:val="0"/>
          <w:bCs/>
          <w:color w:val="auto"/>
          <w:kern w:val="0"/>
          <w:sz w:val="24"/>
          <w:szCs w:val="24"/>
          <w:lang w:val="en-US" w:eastAsia="zh-CN" w:bidi="zh-CN"/>
        </w:rPr>
        <w:t>投标函附录</w:t>
      </w:r>
      <w:bookmarkEnd w:id="355"/>
      <w:bookmarkEnd w:id="356"/>
      <w:bookmarkEnd w:id="357"/>
      <w:bookmarkEnd w:id="358"/>
    </w:p>
    <w:tbl>
      <w:tblPr>
        <w:tblStyle w:val="17"/>
        <w:tblW w:w="502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2324"/>
        <w:gridCol w:w="2149"/>
        <w:gridCol w:w="2690"/>
        <w:gridCol w:w="706"/>
      </w:tblGrid>
      <w:tr w14:paraId="167F2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18EF7BA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ermStart w:id="128" w:edGrp="everyone"/>
            <w:r>
              <w:rPr>
                <w:rFonts w:hint="default" w:ascii="Times New Roman" w:hAnsi="Times New Roman" w:eastAsia="宋体"/>
                <w:color w:val="0000FF"/>
                <w:sz w:val="24"/>
              </w:rPr>
              <w:t>序号</w:t>
            </w:r>
          </w:p>
        </w:tc>
        <w:tc>
          <w:tcPr>
            <w:tcW w:w="1356" w:type="pct"/>
            <w:noWrap w:val="0"/>
            <w:vAlign w:val="center"/>
          </w:tcPr>
          <w:p w14:paraId="539D2F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color w:val="0000FF"/>
                <w:sz w:val="24"/>
              </w:rPr>
            </w:pPr>
            <w:r>
              <w:rPr>
                <w:rFonts w:hint="eastAsia" w:ascii="Times New Roman" w:hAnsi="Times New Roman" w:eastAsia="宋体"/>
                <w:color w:val="0000FF"/>
                <w:sz w:val="24"/>
              </w:rPr>
              <w:t>条款名称</w:t>
            </w:r>
          </w:p>
        </w:tc>
        <w:tc>
          <w:tcPr>
            <w:tcW w:w="1254" w:type="pct"/>
            <w:noWrap w:val="0"/>
            <w:vAlign w:val="center"/>
          </w:tcPr>
          <w:p w14:paraId="3A1805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合同条款号</w:t>
            </w:r>
          </w:p>
        </w:tc>
        <w:tc>
          <w:tcPr>
            <w:tcW w:w="1570" w:type="pct"/>
            <w:noWrap w:val="0"/>
            <w:vAlign w:val="center"/>
          </w:tcPr>
          <w:p w14:paraId="374322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eastAsia" w:ascii="Times New Roman" w:hAnsi="Times New Roman" w:eastAsia="宋体"/>
                <w:color w:val="0000FF"/>
                <w:sz w:val="24"/>
              </w:rPr>
              <w:t>约定</w:t>
            </w:r>
            <w:r>
              <w:rPr>
                <w:rFonts w:hint="default" w:ascii="Times New Roman" w:hAnsi="Times New Roman" w:eastAsia="宋体"/>
                <w:color w:val="0000FF"/>
                <w:sz w:val="24"/>
              </w:rPr>
              <w:t>内容</w:t>
            </w:r>
          </w:p>
        </w:tc>
        <w:tc>
          <w:tcPr>
            <w:tcW w:w="412" w:type="pct"/>
            <w:noWrap w:val="0"/>
            <w:vAlign w:val="center"/>
          </w:tcPr>
          <w:p w14:paraId="4B86F9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r>
      <w:tr w14:paraId="0B29E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5F5B3C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1</w:t>
            </w:r>
          </w:p>
        </w:tc>
        <w:tc>
          <w:tcPr>
            <w:tcW w:w="1356" w:type="pct"/>
            <w:noWrap w:val="0"/>
            <w:vAlign w:val="center"/>
          </w:tcPr>
          <w:p w14:paraId="73B6C6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项目经理</w:t>
            </w:r>
          </w:p>
        </w:tc>
        <w:tc>
          <w:tcPr>
            <w:tcW w:w="1254" w:type="pct"/>
            <w:noWrap w:val="0"/>
            <w:vAlign w:val="center"/>
          </w:tcPr>
          <w:p w14:paraId="5AF796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lang w:val="en-US" w:eastAsia="zh-CN"/>
              </w:rPr>
            </w:pPr>
            <w:r>
              <w:rPr>
                <w:rFonts w:hint="eastAsia"/>
                <w:color w:val="0000FF"/>
                <w:sz w:val="24"/>
                <w:lang w:val="en-US" w:eastAsia="zh-CN"/>
              </w:rPr>
              <w:t>3.2.1</w:t>
            </w:r>
          </w:p>
        </w:tc>
        <w:tc>
          <w:tcPr>
            <w:tcW w:w="1570" w:type="pct"/>
            <w:noWrap w:val="0"/>
            <w:vAlign w:val="center"/>
          </w:tcPr>
          <w:p w14:paraId="77D648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color w:val="0000FF"/>
                <w:sz w:val="24"/>
                <w:lang w:eastAsia="zh-CN"/>
              </w:rPr>
            </w:pPr>
            <w:r>
              <w:rPr>
                <w:rFonts w:hint="default" w:ascii="Times New Roman" w:hAnsi="Times New Roman" w:eastAsia="宋体"/>
                <w:color w:val="0000FF"/>
                <w:sz w:val="24"/>
              </w:rPr>
              <w:t>姓名：</w:t>
            </w:r>
          </w:p>
        </w:tc>
        <w:tc>
          <w:tcPr>
            <w:tcW w:w="412" w:type="pct"/>
            <w:noWrap w:val="0"/>
            <w:vAlign w:val="center"/>
          </w:tcPr>
          <w:p w14:paraId="7D47A7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D69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09D012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2</w:t>
            </w:r>
          </w:p>
        </w:tc>
        <w:tc>
          <w:tcPr>
            <w:tcW w:w="1356" w:type="pct"/>
            <w:noWrap w:val="0"/>
            <w:vAlign w:val="center"/>
          </w:tcPr>
          <w:p w14:paraId="30A6A9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工期</w:t>
            </w:r>
          </w:p>
        </w:tc>
        <w:tc>
          <w:tcPr>
            <w:tcW w:w="1254" w:type="pct"/>
            <w:noWrap w:val="0"/>
            <w:vAlign w:val="center"/>
          </w:tcPr>
          <w:p w14:paraId="1B2611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color w:val="0000FF"/>
                <w:sz w:val="24"/>
              </w:rPr>
            </w:pPr>
            <w:r>
              <w:rPr>
                <w:rFonts w:hint="default" w:ascii="Times New Roman" w:hAnsi="Times New Roman" w:eastAsia="宋体"/>
                <w:color w:val="0000FF"/>
                <w:sz w:val="24"/>
              </w:rPr>
              <w:t>1.1.4.</w:t>
            </w:r>
            <w:r>
              <w:rPr>
                <w:rFonts w:hint="eastAsia" w:ascii="Times New Roman" w:hAnsi="Times New Roman" w:eastAsia="宋体"/>
                <w:color w:val="0000FF"/>
                <w:sz w:val="24"/>
              </w:rPr>
              <w:t>3</w:t>
            </w:r>
          </w:p>
        </w:tc>
        <w:tc>
          <w:tcPr>
            <w:tcW w:w="1570" w:type="pct"/>
            <w:noWrap w:val="0"/>
            <w:vAlign w:val="center"/>
          </w:tcPr>
          <w:p w14:paraId="5DC523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12" w:type="pct"/>
            <w:noWrap w:val="0"/>
            <w:vAlign w:val="center"/>
          </w:tcPr>
          <w:p w14:paraId="6FE102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274B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1E131FD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356" w:type="pct"/>
            <w:noWrap w:val="0"/>
            <w:vAlign w:val="center"/>
          </w:tcPr>
          <w:p w14:paraId="73EA2B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4" w:type="pct"/>
            <w:noWrap w:val="0"/>
            <w:vAlign w:val="center"/>
          </w:tcPr>
          <w:p w14:paraId="70B43E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570" w:type="pct"/>
            <w:noWrap w:val="0"/>
            <w:vAlign w:val="center"/>
          </w:tcPr>
          <w:p w14:paraId="5ACDE4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12" w:type="pct"/>
            <w:noWrap w:val="0"/>
            <w:vAlign w:val="center"/>
          </w:tcPr>
          <w:p w14:paraId="5D83010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074A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475DC8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356" w:type="pct"/>
            <w:noWrap w:val="0"/>
            <w:vAlign w:val="center"/>
          </w:tcPr>
          <w:p w14:paraId="577FAA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4" w:type="pct"/>
            <w:noWrap w:val="0"/>
            <w:vAlign w:val="center"/>
          </w:tcPr>
          <w:p w14:paraId="3B3A76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570" w:type="pct"/>
            <w:noWrap w:val="0"/>
            <w:vAlign w:val="center"/>
          </w:tcPr>
          <w:p w14:paraId="0E7C8D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color w:val="0000FF"/>
                <w:sz w:val="24"/>
                <w:lang w:eastAsia="zh-CN"/>
              </w:rPr>
            </w:pPr>
          </w:p>
        </w:tc>
        <w:tc>
          <w:tcPr>
            <w:tcW w:w="412" w:type="pct"/>
            <w:noWrap w:val="0"/>
            <w:vAlign w:val="center"/>
          </w:tcPr>
          <w:p w14:paraId="0F6A65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2224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59A0569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356" w:type="pct"/>
            <w:noWrap w:val="0"/>
            <w:vAlign w:val="center"/>
          </w:tcPr>
          <w:p w14:paraId="6F8522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4" w:type="pct"/>
            <w:noWrap w:val="0"/>
            <w:vAlign w:val="center"/>
          </w:tcPr>
          <w:p w14:paraId="1B68F6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570" w:type="pct"/>
            <w:noWrap w:val="0"/>
            <w:vAlign w:val="center"/>
          </w:tcPr>
          <w:p w14:paraId="2510C4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12" w:type="pct"/>
            <w:noWrap w:val="0"/>
            <w:vAlign w:val="center"/>
          </w:tcPr>
          <w:p w14:paraId="448CCB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899A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noWrap w:val="0"/>
            <w:vAlign w:val="center"/>
          </w:tcPr>
          <w:p w14:paraId="795975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356" w:type="pct"/>
            <w:noWrap w:val="0"/>
            <w:vAlign w:val="center"/>
          </w:tcPr>
          <w:p w14:paraId="1DF79F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4" w:type="pct"/>
            <w:noWrap w:val="0"/>
            <w:vAlign w:val="center"/>
          </w:tcPr>
          <w:p w14:paraId="73BC4CF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570" w:type="pct"/>
            <w:noWrap w:val="0"/>
            <w:vAlign w:val="center"/>
          </w:tcPr>
          <w:p w14:paraId="7D0C53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12" w:type="pct"/>
            <w:noWrap w:val="0"/>
            <w:vAlign w:val="center"/>
          </w:tcPr>
          <w:p w14:paraId="440CA5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bl>
    <w:p w14:paraId="343470C2">
      <w:pPr>
        <w:pStyle w:val="9"/>
        <w:pageBreakBefore w:val="0"/>
        <w:widowControl w:val="0"/>
        <w:kinsoku/>
        <w:wordWrap/>
        <w:overflowPunct/>
        <w:topLinePunct w:val="0"/>
        <w:autoSpaceDE/>
        <w:autoSpaceDN/>
        <w:bidi w:val="0"/>
        <w:adjustRightInd w:val="0"/>
        <w:snapToGrid w:val="0"/>
        <w:spacing w:line="300" w:lineRule="auto"/>
        <w:ind w:right="0"/>
        <w:jc w:val="left"/>
        <w:textAlignment w:val="auto"/>
        <w:rPr>
          <w:rFonts w:hint="eastAsia" w:ascii="Times New Roman" w:hAnsi="Times New Roman" w:eastAsia="宋体"/>
          <w:color w:val="0000FF"/>
          <w:sz w:val="24"/>
        </w:rPr>
      </w:pPr>
    </w:p>
    <w:permEnd w:id="128"/>
    <w:p w14:paraId="78AC4657">
      <w:pPr>
        <w:pStyle w:val="23"/>
        <w:pageBreakBefore w:val="0"/>
        <w:widowControl w:val="0"/>
        <w:numPr>
          <w:ilvl w:val="0"/>
          <w:numId w:val="0"/>
        </w:numPr>
        <w:kinsoku/>
        <w:wordWrap/>
        <w:overflowPunct/>
        <w:bidi w:val="0"/>
        <w:adjustRightInd w:val="0"/>
        <w:snapToGrid w:val="0"/>
        <w:spacing w:line="300" w:lineRule="auto"/>
        <w:jc w:val="both"/>
        <w:rPr>
          <w:rFonts w:hint="eastAsia" w:ascii="Times New Roman" w:hAnsi="Times New Roman" w:eastAsia="黑体" w:cs="黑体"/>
          <w:b w:val="0"/>
          <w:bCs/>
          <w:color w:val="auto"/>
          <w:kern w:val="0"/>
          <w:sz w:val="24"/>
          <w:szCs w:val="24"/>
          <w:lang w:val="en-US" w:eastAsia="zh-CN" w:bidi="zh-CN"/>
        </w:rPr>
      </w:pPr>
    </w:p>
    <w:p w14:paraId="3D2E8605">
      <w:pPr>
        <w:pStyle w:val="23"/>
        <w:pageBreakBefore w:val="0"/>
        <w:widowControl w:val="0"/>
        <w:numPr>
          <w:ilvl w:val="0"/>
          <w:numId w:val="0"/>
        </w:numPr>
        <w:kinsoku/>
        <w:wordWrap/>
        <w:overflowPunct/>
        <w:bidi w:val="0"/>
        <w:adjustRightInd w:val="0"/>
        <w:snapToGrid w:val="0"/>
        <w:spacing w:line="300" w:lineRule="auto"/>
        <w:jc w:val="both"/>
        <w:rPr>
          <w:rFonts w:hint="eastAsia" w:ascii="Times New Roman" w:hAnsi="Times New Roman" w:eastAsia="黑体" w:cs="黑体"/>
          <w:b w:val="0"/>
          <w:bCs/>
          <w:color w:val="auto"/>
          <w:kern w:val="0"/>
          <w:sz w:val="24"/>
          <w:szCs w:val="24"/>
          <w:lang w:val="en-US" w:eastAsia="zh-CN" w:bidi="zh-CN"/>
        </w:rPr>
      </w:pPr>
    </w:p>
    <w:p w14:paraId="7E917B31">
      <w:pPr>
        <w:pStyle w:val="23"/>
        <w:pageBreakBefore w:val="0"/>
        <w:widowControl w:val="0"/>
        <w:numPr>
          <w:ilvl w:val="0"/>
          <w:numId w:val="0"/>
        </w:numPr>
        <w:kinsoku/>
        <w:wordWrap/>
        <w:overflowPunct/>
        <w:bidi w:val="0"/>
        <w:adjustRightInd w:val="0"/>
        <w:snapToGrid w:val="0"/>
        <w:spacing w:line="300" w:lineRule="auto"/>
        <w:jc w:val="both"/>
        <w:rPr>
          <w:rFonts w:hint="eastAsia" w:ascii="Times New Roman" w:hAnsi="Times New Roman" w:eastAsia="黑体" w:cs="黑体"/>
          <w:b w:val="0"/>
          <w:bCs/>
          <w:color w:val="auto"/>
          <w:kern w:val="0"/>
          <w:sz w:val="24"/>
          <w:szCs w:val="24"/>
          <w:lang w:val="en-US" w:eastAsia="zh-CN" w:bidi="zh-CN"/>
        </w:rPr>
      </w:pPr>
    </w:p>
    <w:p w14:paraId="2DAB9BF8">
      <w:pPr>
        <w:pageBreakBefore w:val="0"/>
        <w:widowControl w:val="0"/>
        <w:kinsoku/>
        <w:wordWrap/>
        <w:overflowPunct/>
        <w:bidi w:val="0"/>
        <w:adjustRightInd w:val="0"/>
        <w:snapToGrid w:val="0"/>
        <w:spacing w:line="300" w:lineRule="auto"/>
        <w:jc w:val="both"/>
        <w:rPr>
          <w:rFonts w:ascii="Times New Roman" w:hAnsi="Times New Roman" w:eastAsia="宋体"/>
          <w:b w:val="0"/>
          <w:sz w:val="24"/>
          <w:szCs w:val="20"/>
        </w:rPr>
      </w:pPr>
    </w:p>
    <w:p w14:paraId="30DCFEFB">
      <w:pPr>
        <w:pageBreakBefore w:val="0"/>
        <w:widowControl w:val="0"/>
        <w:kinsoku/>
        <w:wordWrap/>
        <w:overflowPunct/>
        <w:bidi w:val="0"/>
        <w:adjustRightInd w:val="0"/>
        <w:snapToGrid w:val="0"/>
        <w:spacing w:line="300" w:lineRule="auto"/>
        <w:ind w:left="840" w:leftChars="400" w:firstLine="480" w:firstLineChars="200"/>
        <w:jc w:val="both"/>
        <w:rPr>
          <w:rFonts w:hint="eastAsia" w:ascii="Times New Roman" w:hAnsi="Times New Roman" w:eastAsia="宋体"/>
          <w:b w:val="0"/>
          <w:sz w:val="24"/>
          <w:szCs w:val="20"/>
        </w:rPr>
      </w:pPr>
    </w:p>
    <w:p w14:paraId="5353EB70">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0"/>
        </w:rPr>
      </w:pPr>
      <w:r>
        <w:rPr>
          <w:rFonts w:ascii="Times New Roman" w:hAnsi="Times New Roman" w:eastAsia="宋体"/>
          <w:b w:val="0"/>
          <w:sz w:val="24"/>
          <w:szCs w:val="20"/>
        </w:rPr>
        <w:br w:type="page"/>
      </w:r>
    </w:p>
    <w:p w14:paraId="39A4F38F">
      <w:pPr>
        <w:pStyle w:val="22"/>
        <w:pageBreakBefore w:val="0"/>
        <w:widowControl w:val="0"/>
        <w:kinsoku/>
        <w:wordWrap/>
        <w:overflowPunct/>
        <w:bidi w:val="0"/>
        <w:adjustRightInd w:val="0"/>
        <w:snapToGrid w:val="0"/>
        <w:spacing w:line="300" w:lineRule="auto"/>
        <w:jc w:val="center"/>
        <w:rPr>
          <w:rFonts w:hint="eastAsia" w:ascii="Times New Roman" w:hAnsi="Times New Roman" w:eastAsia="黑体" w:cs="黑体"/>
          <w:b w:val="0"/>
          <w:bCs/>
          <w:color w:val="auto"/>
          <w:kern w:val="0"/>
          <w:sz w:val="28"/>
          <w:szCs w:val="28"/>
          <w:lang w:val="en-US" w:eastAsia="zh-CN" w:bidi="zh-CN"/>
        </w:rPr>
      </w:pPr>
      <w:bookmarkStart w:id="359" w:name="_Toc179632811"/>
      <w:bookmarkStart w:id="360" w:name="_Toc152045791"/>
      <w:bookmarkStart w:id="361" w:name="_Toc152042580"/>
      <w:bookmarkStart w:id="362" w:name="_Toc144974860"/>
      <w:r>
        <w:rPr>
          <w:rFonts w:hint="eastAsia" w:ascii="Times New Roman" w:hAnsi="Times New Roman" w:eastAsia="黑体" w:cs="黑体"/>
          <w:b w:val="0"/>
          <w:bCs/>
          <w:color w:val="auto"/>
          <w:kern w:val="0"/>
          <w:sz w:val="28"/>
          <w:szCs w:val="28"/>
          <w:lang w:val="en-US" w:eastAsia="zh-CN" w:bidi="zh-CN"/>
        </w:rPr>
        <w:t>二、</w:t>
      </w:r>
      <w:r>
        <w:rPr>
          <w:rFonts w:hint="eastAsia" w:cs="黑体"/>
          <w:b w:val="0"/>
          <w:bCs/>
          <w:color w:val="auto"/>
          <w:kern w:val="0"/>
          <w:sz w:val="28"/>
          <w:szCs w:val="28"/>
          <w:lang w:val="en-US" w:eastAsia="zh-CN" w:bidi="zh-CN"/>
        </w:rPr>
        <w:t>法定代表人（单位负责人）</w:t>
      </w:r>
      <w:r>
        <w:rPr>
          <w:rFonts w:hint="eastAsia" w:ascii="Times New Roman" w:hAnsi="Times New Roman" w:eastAsia="黑体" w:cs="黑体"/>
          <w:b w:val="0"/>
          <w:bCs/>
          <w:color w:val="auto"/>
          <w:kern w:val="0"/>
          <w:sz w:val="28"/>
          <w:szCs w:val="28"/>
          <w:lang w:val="en-US" w:eastAsia="zh-CN" w:bidi="zh-CN"/>
        </w:rPr>
        <w:t>身份证明</w:t>
      </w:r>
      <w:bookmarkEnd w:id="359"/>
      <w:bookmarkEnd w:id="360"/>
      <w:bookmarkEnd w:id="361"/>
      <w:bookmarkEnd w:id="362"/>
    </w:p>
    <w:p w14:paraId="7099E6B3">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0"/>
        </w:rPr>
      </w:pPr>
    </w:p>
    <w:p w14:paraId="1DF553E2">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0624A4E9">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投标人名称：</w:t>
      </w:r>
    </w:p>
    <w:p w14:paraId="1C784B84">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单位性质：</w:t>
      </w:r>
    </w:p>
    <w:p w14:paraId="42E4184D">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地址：</w:t>
      </w:r>
    </w:p>
    <w:p w14:paraId="66C80995">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成立时间：年月日</w:t>
      </w:r>
    </w:p>
    <w:p w14:paraId="6BF9228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经营期限：</w:t>
      </w:r>
    </w:p>
    <w:p w14:paraId="75E5A6FF">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姓名：性别：年龄：职务：</w:t>
      </w:r>
    </w:p>
    <w:p w14:paraId="29FB2871">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系</w:t>
      </w:r>
      <w:r>
        <w:rPr>
          <w:rFonts w:hint="eastAsia" w:ascii="Times New Roman" w:hAnsi="Times New Roman" w:eastAsia="宋体"/>
          <w:b w:val="0"/>
          <w:sz w:val="24"/>
          <w:szCs w:val="21"/>
        </w:rPr>
        <w:t>（</w:t>
      </w:r>
      <w:r>
        <w:rPr>
          <w:rFonts w:ascii="Times New Roman" w:hAnsi="Times New Roman" w:eastAsia="宋体"/>
          <w:b w:val="0"/>
          <w:sz w:val="24"/>
          <w:szCs w:val="21"/>
        </w:rPr>
        <w:t>投标人名称</w:t>
      </w:r>
      <w:r>
        <w:rPr>
          <w:rFonts w:hint="eastAsia" w:ascii="Times New Roman" w:hAnsi="Times New Roman" w:eastAsia="宋体"/>
          <w:b w:val="0"/>
          <w:sz w:val="24"/>
          <w:szCs w:val="21"/>
        </w:rPr>
        <w:t>）</w:t>
      </w:r>
      <w:r>
        <w:rPr>
          <w:rFonts w:ascii="Times New Roman" w:hAnsi="Times New Roman" w:eastAsia="宋体"/>
          <w:b w:val="0"/>
          <w:sz w:val="24"/>
          <w:szCs w:val="21"/>
        </w:rPr>
        <w:t>的</w:t>
      </w:r>
      <w:r>
        <w:rPr>
          <w:rFonts w:hint="eastAsia"/>
          <w:b w:val="0"/>
          <w:sz w:val="24"/>
          <w:szCs w:val="21"/>
          <w:lang w:eastAsia="zh-CN"/>
        </w:rPr>
        <w:t>法定代表人（单位负责人）</w:t>
      </w:r>
      <w:r>
        <w:rPr>
          <w:rFonts w:ascii="Times New Roman" w:hAnsi="Times New Roman" w:eastAsia="宋体"/>
          <w:b w:val="0"/>
          <w:sz w:val="24"/>
          <w:szCs w:val="21"/>
        </w:rPr>
        <w:t>。</w:t>
      </w:r>
    </w:p>
    <w:p w14:paraId="7FD7B23B">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特此证明。</w:t>
      </w:r>
    </w:p>
    <w:p w14:paraId="2EA2241B">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31B8D5C3">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47A45B87">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投标人：（盖单位章）</w:t>
      </w:r>
    </w:p>
    <w:p w14:paraId="005D6452">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年月日</w:t>
      </w:r>
    </w:p>
    <w:p w14:paraId="0C19DF41">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0"/>
        </w:rPr>
      </w:pPr>
      <w:r>
        <w:rPr>
          <w:rFonts w:ascii="Times New Roman" w:hAnsi="Times New Roman" w:eastAsia="宋体"/>
          <w:b w:val="0"/>
          <w:sz w:val="24"/>
          <w:szCs w:val="20"/>
        </w:rPr>
        <w:br w:type="page"/>
      </w:r>
    </w:p>
    <w:p w14:paraId="23BB7B37">
      <w:pPr>
        <w:pStyle w:val="22"/>
        <w:pageBreakBefore w:val="0"/>
        <w:widowControl w:val="0"/>
        <w:kinsoku/>
        <w:wordWrap/>
        <w:overflowPunct/>
        <w:bidi w:val="0"/>
        <w:adjustRightInd w:val="0"/>
        <w:snapToGrid w:val="0"/>
        <w:spacing w:line="300" w:lineRule="auto"/>
        <w:jc w:val="center"/>
        <w:rPr>
          <w:rFonts w:hint="eastAsia" w:ascii="Times New Roman" w:hAnsi="Times New Roman" w:eastAsia="黑体" w:cs="黑体"/>
          <w:b w:val="0"/>
          <w:bCs/>
          <w:color w:val="auto"/>
          <w:kern w:val="0"/>
          <w:sz w:val="28"/>
          <w:szCs w:val="28"/>
          <w:lang w:val="en-US" w:eastAsia="zh-CN" w:bidi="zh-CN"/>
        </w:rPr>
      </w:pPr>
      <w:bookmarkStart w:id="363" w:name="_Toc152045792"/>
      <w:bookmarkStart w:id="364" w:name="_Toc144974861"/>
      <w:bookmarkStart w:id="365" w:name="_Toc179632812"/>
      <w:bookmarkStart w:id="366" w:name="_Toc152042581"/>
      <w:r>
        <w:rPr>
          <w:rFonts w:hint="eastAsia" w:ascii="Times New Roman" w:hAnsi="Times New Roman" w:eastAsia="黑体" w:cs="黑体"/>
          <w:b w:val="0"/>
          <w:bCs/>
          <w:color w:val="auto"/>
          <w:kern w:val="0"/>
          <w:sz w:val="28"/>
          <w:szCs w:val="28"/>
          <w:lang w:val="en-US" w:eastAsia="zh-CN" w:bidi="zh-CN"/>
        </w:rPr>
        <w:t>二、授权委托书</w:t>
      </w:r>
      <w:bookmarkEnd w:id="363"/>
      <w:bookmarkEnd w:id="364"/>
      <w:bookmarkEnd w:id="365"/>
      <w:bookmarkEnd w:id="366"/>
    </w:p>
    <w:p w14:paraId="0AA5A218">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10D52A73">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本人（姓名）系（投标人名称）的</w:t>
      </w:r>
      <w:r>
        <w:rPr>
          <w:rFonts w:hint="eastAsia"/>
          <w:b w:val="0"/>
          <w:sz w:val="24"/>
          <w:szCs w:val="21"/>
          <w:lang w:eastAsia="zh-CN"/>
        </w:rPr>
        <w:t>法定代表人（单位负责人）</w:t>
      </w:r>
      <w:r>
        <w:rPr>
          <w:rFonts w:ascii="Times New Roman" w:hAnsi="Times New Roman" w:eastAsia="宋体"/>
          <w:b w:val="0"/>
          <w:sz w:val="24"/>
          <w:szCs w:val="21"/>
        </w:rPr>
        <w:t>，现委托（姓名）为我方代理人。代理人根据授权，以我方名义签署、澄清</w:t>
      </w:r>
      <w:r>
        <w:rPr>
          <w:rFonts w:hint="eastAsia" w:ascii="Times New Roman" w:hAnsi="Times New Roman" w:eastAsia="宋体"/>
          <w:b w:val="0"/>
          <w:sz w:val="24"/>
          <w:szCs w:val="21"/>
        </w:rPr>
        <w:t>、说明、补正</w:t>
      </w:r>
      <w:r>
        <w:rPr>
          <w:rFonts w:ascii="Times New Roman" w:hAnsi="Times New Roman" w:eastAsia="宋体"/>
          <w:b w:val="0"/>
          <w:sz w:val="24"/>
          <w:szCs w:val="21"/>
        </w:rPr>
        <w:t>、递交、撤回、修改（项目名称）标段</w:t>
      </w:r>
      <w:r>
        <w:rPr>
          <w:rFonts w:hint="eastAsia" w:ascii="Times New Roman" w:hAnsi="Times New Roman" w:eastAsia="宋体"/>
          <w:b w:val="0"/>
          <w:sz w:val="24"/>
          <w:szCs w:val="21"/>
        </w:rPr>
        <w:t>施工</w:t>
      </w:r>
      <w:r>
        <w:rPr>
          <w:rFonts w:ascii="Times New Roman" w:hAnsi="Times New Roman" w:eastAsia="宋体"/>
          <w:b w:val="0"/>
          <w:sz w:val="24"/>
          <w:szCs w:val="21"/>
        </w:rPr>
        <w:t>投标文件、签订合同和处理有关事宜，其法律后果由我方承担。</w:t>
      </w:r>
    </w:p>
    <w:p w14:paraId="7D2F8CD6">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委托期限：</w:t>
      </w:r>
      <w:r>
        <w:rPr>
          <w:rFonts w:hint="eastAsia" w:ascii="Times New Roman" w:hAnsi="Times New Roman" w:eastAsia="宋体"/>
          <w:b w:val="0"/>
          <w:sz w:val="24"/>
          <w:szCs w:val="21"/>
        </w:rPr>
        <w:t>。</w:t>
      </w:r>
    </w:p>
    <w:p w14:paraId="72DA84DE">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rPr>
      </w:pPr>
      <w:r>
        <w:rPr>
          <w:rFonts w:ascii="Times New Roman" w:hAnsi="Times New Roman" w:eastAsia="宋体"/>
          <w:b w:val="0"/>
          <w:sz w:val="24"/>
          <w:szCs w:val="21"/>
        </w:rPr>
        <w:t>代理人无转委托权。</w:t>
      </w:r>
    </w:p>
    <w:p w14:paraId="6F59D9F7">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1"/>
        </w:rPr>
      </w:pPr>
      <w:r>
        <w:rPr>
          <w:rFonts w:hint="eastAsia" w:ascii="Times New Roman" w:hAnsi="Times New Roman" w:eastAsia="宋体"/>
          <w:b w:val="0"/>
          <w:sz w:val="24"/>
          <w:szCs w:val="21"/>
        </w:rPr>
        <w:t>附：</w:t>
      </w:r>
      <w:r>
        <w:rPr>
          <w:rFonts w:hint="eastAsia"/>
          <w:b w:val="0"/>
          <w:sz w:val="24"/>
          <w:szCs w:val="21"/>
          <w:lang w:eastAsia="zh-CN"/>
        </w:rPr>
        <w:t>法定代表人（单位负责人）</w:t>
      </w:r>
      <w:r>
        <w:rPr>
          <w:rFonts w:hint="eastAsia" w:ascii="Times New Roman" w:hAnsi="Times New Roman" w:eastAsia="宋体"/>
          <w:b w:val="0"/>
          <w:sz w:val="24"/>
          <w:szCs w:val="21"/>
        </w:rPr>
        <w:t>身份证明</w:t>
      </w:r>
    </w:p>
    <w:p w14:paraId="18EF93DF">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0900789C">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6097786A">
      <w:pPr>
        <w:pageBreakBefore w:val="0"/>
        <w:widowControl w:val="0"/>
        <w:kinsoku/>
        <w:wordWrap/>
        <w:overflowPunct/>
        <w:bidi w:val="0"/>
        <w:adjustRightInd w:val="0"/>
        <w:snapToGrid w:val="0"/>
        <w:spacing w:line="300" w:lineRule="auto"/>
        <w:ind w:firstLine="2400" w:firstLineChars="1000"/>
        <w:jc w:val="both"/>
        <w:rPr>
          <w:rFonts w:ascii="Times New Roman" w:hAnsi="Times New Roman" w:eastAsia="宋体"/>
          <w:b w:val="0"/>
          <w:sz w:val="24"/>
          <w:szCs w:val="21"/>
        </w:rPr>
      </w:pPr>
      <w:r>
        <w:rPr>
          <w:rFonts w:ascii="Times New Roman" w:hAnsi="Times New Roman" w:eastAsia="宋体"/>
          <w:b w:val="0"/>
          <w:sz w:val="24"/>
          <w:szCs w:val="21"/>
        </w:rPr>
        <w:t>投标人：（盖单位章）</w:t>
      </w:r>
    </w:p>
    <w:p w14:paraId="42120C45">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3FD83FC1">
      <w:pPr>
        <w:pageBreakBefore w:val="0"/>
        <w:widowControl w:val="0"/>
        <w:kinsoku/>
        <w:wordWrap/>
        <w:overflowPunct/>
        <w:bidi w:val="0"/>
        <w:adjustRightInd w:val="0"/>
        <w:snapToGrid w:val="0"/>
        <w:spacing w:line="300" w:lineRule="auto"/>
        <w:ind w:firstLine="2400" w:firstLineChars="1000"/>
        <w:jc w:val="both"/>
        <w:rPr>
          <w:rFonts w:ascii="Times New Roman" w:hAnsi="Times New Roman" w:eastAsia="宋体"/>
          <w:b w:val="0"/>
          <w:sz w:val="24"/>
          <w:szCs w:val="21"/>
        </w:rPr>
      </w:pPr>
      <w:r>
        <w:rPr>
          <w:rFonts w:hint="eastAsia"/>
          <w:b w:val="0"/>
          <w:sz w:val="24"/>
          <w:szCs w:val="21"/>
          <w:lang w:eastAsia="zh-CN"/>
        </w:rPr>
        <w:t>法定代表人（单位负责人）</w:t>
      </w:r>
      <w:r>
        <w:rPr>
          <w:rFonts w:ascii="Times New Roman" w:hAnsi="Times New Roman" w:eastAsia="宋体"/>
          <w:b w:val="0"/>
          <w:sz w:val="24"/>
          <w:szCs w:val="21"/>
        </w:rPr>
        <w:t>：（签字）</w:t>
      </w:r>
    </w:p>
    <w:p w14:paraId="2A0D0D91">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31D755AE">
      <w:pPr>
        <w:pageBreakBefore w:val="0"/>
        <w:widowControl w:val="0"/>
        <w:kinsoku/>
        <w:wordWrap/>
        <w:overflowPunct/>
        <w:bidi w:val="0"/>
        <w:adjustRightInd w:val="0"/>
        <w:snapToGrid w:val="0"/>
        <w:spacing w:line="300" w:lineRule="auto"/>
        <w:ind w:firstLine="2400" w:firstLineChars="10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身份证号码：</w:t>
      </w:r>
    </w:p>
    <w:p w14:paraId="102E8D74">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466A5191">
      <w:pPr>
        <w:pageBreakBefore w:val="0"/>
        <w:widowControl w:val="0"/>
        <w:kinsoku/>
        <w:wordWrap/>
        <w:overflowPunct/>
        <w:bidi w:val="0"/>
        <w:adjustRightInd w:val="0"/>
        <w:snapToGrid w:val="0"/>
        <w:spacing w:line="300" w:lineRule="auto"/>
        <w:ind w:firstLine="2400" w:firstLineChars="10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委托代理人：（签字）</w:t>
      </w:r>
    </w:p>
    <w:p w14:paraId="751FF9A0">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0D98D697">
      <w:pPr>
        <w:pageBreakBefore w:val="0"/>
        <w:widowControl w:val="0"/>
        <w:kinsoku/>
        <w:wordWrap/>
        <w:overflowPunct/>
        <w:bidi w:val="0"/>
        <w:adjustRightInd w:val="0"/>
        <w:snapToGrid w:val="0"/>
        <w:spacing w:line="300" w:lineRule="auto"/>
        <w:ind w:firstLine="2400" w:firstLineChars="10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身份证号码：</w:t>
      </w:r>
    </w:p>
    <w:p w14:paraId="2BDAB409">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76D0FBED">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2A20A5C0">
      <w:pPr>
        <w:pageBreakBefore w:val="0"/>
        <w:widowControl w:val="0"/>
        <w:kinsoku/>
        <w:wordWrap/>
        <w:overflowPunct/>
        <w:bidi w:val="0"/>
        <w:adjustRightInd w:val="0"/>
        <w:snapToGrid w:val="0"/>
        <w:spacing w:line="300" w:lineRule="auto"/>
        <w:ind w:firstLine="5040" w:firstLineChars="2100"/>
        <w:jc w:val="both"/>
        <w:rPr>
          <w:rFonts w:ascii="Times New Roman" w:hAnsi="Times New Roman" w:eastAsia="宋体"/>
          <w:b w:val="0"/>
          <w:sz w:val="24"/>
          <w:szCs w:val="21"/>
        </w:rPr>
      </w:pPr>
      <w:r>
        <w:rPr>
          <w:rFonts w:ascii="Times New Roman" w:hAnsi="Times New Roman" w:eastAsia="宋体"/>
          <w:b w:val="0"/>
          <w:sz w:val="24"/>
          <w:szCs w:val="21"/>
        </w:rPr>
        <w:t>年月日</w:t>
      </w:r>
    </w:p>
    <w:p w14:paraId="285010B9">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r>
        <w:rPr>
          <w:rFonts w:ascii="Times New Roman" w:hAnsi="Times New Roman" w:eastAsia="宋体"/>
          <w:b w:val="0"/>
          <w:sz w:val="24"/>
          <w:szCs w:val="20"/>
        </w:rPr>
        <w:br w:type="page"/>
      </w:r>
    </w:p>
    <w:p w14:paraId="426D8FC2">
      <w:pPr>
        <w:pStyle w:val="22"/>
        <w:pageBreakBefore w:val="0"/>
        <w:widowControl w:val="0"/>
        <w:kinsoku/>
        <w:wordWrap/>
        <w:overflowPunct/>
        <w:bidi w:val="0"/>
        <w:adjustRightInd w:val="0"/>
        <w:snapToGrid w:val="0"/>
        <w:spacing w:line="300" w:lineRule="auto"/>
        <w:jc w:val="center"/>
        <w:rPr>
          <w:rFonts w:hint="eastAsia" w:ascii="Times New Roman" w:hAnsi="Times New Roman" w:eastAsia="黑体" w:cs="黑体"/>
          <w:b w:val="0"/>
          <w:bCs/>
          <w:color w:val="auto"/>
          <w:kern w:val="0"/>
          <w:sz w:val="28"/>
          <w:szCs w:val="28"/>
          <w:lang w:val="en-US" w:eastAsia="zh-CN" w:bidi="zh-CN"/>
        </w:rPr>
      </w:pPr>
      <w:bookmarkStart w:id="367" w:name="_Toc179632813"/>
      <w:bookmarkStart w:id="368" w:name="_Toc152045793"/>
      <w:bookmarkStart w:id="369" w:name="_Toc152042582"/>
      <w:r>
        <w:rPr>
          <w:rFonts w:hint="eastAsia" w:ascii="Times New Roman" w:hAnsi="Times New Roman" w:eastAsia="黑体" w:cs="黑体"/>
          <w:b w:val="0"/>
          <w:bCs/>
          <w:color w:val="auto"/>
          <w:kern w:val="0"/>
          <w:sz w:val="28"/>
          <w:szCs w:val="28"/>
          <w:lang w:val="en-US" w:eastAsia="zh-CN" w:bidi="zh-CN"/>
        </w:rPr>
        <w:t>三、</w:t>
      </w:r>
      <w:bookmarkEnd w:id="367"/>
      <w:bookmarkEnd w:id="368"/>
      <w:bookmarkEnd w:id="369"/>
      <w:permStart w:id="129" w:edGrp="everyone"/>
      <w:r>
        <w:rPr>
          <w:rFonts w:hint="eastAsia" w:ascii="Times New Roman" w:hAnsi="Times New Roman" w:eastAsia="黑体" w:cs="黑体"/>
          <w:b w:val="0"/>
          <w:bCs/>
          <w:color w:val="0000FF"/>
          <w:sz w:val="28"/>
          <w:szCs w:val="28"/>
          <w:lang w:val="en-US" w:eastAsia="zh-CN"/>
        </w:rPr>
        <w:t>联合体协议书</w:t>
      </w:r>
      <w:permEnd w:id="129"/>
    </w:p>
    <w:p w14:paraId="7744C8C3">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18557BD9">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（所有成员单位名称）自愿组成</w:t>
      </w:r>
      <w:r>
        <w:rPr>
          <w:rFonts w:hint="eastAsia" w:ascii="Times New Roman" w:hAnsi="Times New Roman" w:eastAsia="宋体"/>
          <w:b w:val="0"/>
          <w:sz w:val="24"/>
          <w:szCs w:val="21"/>
        </w:rPr>
        <w:t>（</w:t>
      </w:r>
      <w:r>
        <w:rPr>
          <w:rFonts w:ascii="Times New Roman" w:hAnsi="Times New Roman" w:eastAsia="宋体"/>
          <w:b w:val="0"/>
          <w:sz w:val="24"/>
          <w:szCs w:val="21"/>
        </w:rPr>
        <w:t>联合体名称</w:t>
      </w:r>
      <w:r>
        <w:rPr>
          <w:rFonts w:hint="eastAsia" w:ascii="Times New Roman" w:hAnsi="Times New Roman" w:eastAsia="宋体"/>
          <w:b w:val="0"/>
          <w:sz w:val="24"/>
          <w:szCs w:val="21"/>
        </w:rPr>
        <w:t>）联合体</w:t>
      </w:r>
      <w:r>
        <w:rPr>
          <w:rFonts w:ascii="Times New Roman" w:hAnsi="Times New Roman" w:eastAsia="宋体"/>
          <w:b w:val="0"/>
          <w:sz w:val="24"/>
          <w:szCs w:val="21"/>
        </w:rPr>
        <w:t>，共同参加（项目名称）标段施工投标。现就联合体投标事宜订立如下协议。</w:t>
      </w:r>
    </w:p>
    <w:p w14:paraId="5E956B49">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1、（某成员单位名称）为（联合体名称）牵头人。</w:t>
      </w:r>
    </w:p>
    <w:p w14:paraId="446BE90B">
      <w:pPr>
        <w:pageBreakBefore w:val="0"/>
        <w:widowControl w:val="0"/>
        <w:kinsoku/>
        <w:wordWrap/>
        <w:overflowPunct/>
        <w:topLinePunct/>
        <w:bidi w:val="0"/>
        <w:adjustRightInd w:val="0"/>
        <w:snapToGrid w:val="0"/>
        <w:spacing w:line="300" w:lineRule="auto"/>
        <w:ind w:firstLine="480" w:firstLineChars="200"/>
        <w:jc w:val="both"/>
        <w:rPr>
          <w:rFonts w:hint="eastAsia" w:ascii="Times New Roman" w:hAnsi="Times New Roman" w:eastAsia="宋体"/>
          <w:b w:val="0"/>
          <w:sz w:val="24"/>
          <w:szCs w:val="21"/>
        </w:rPr>
      </w:pPr>
      <w:r>
        <w:rPr>
          <w:rFonts w:ascii="Times New Roman" w:hAnsi="Times New Roman" w:eastAsia="宋体"/>
          <w:b w:val="0"/>
          <w:sz w:val="24"/>
          <w:szCs w:val="21"/>
        </w:rPr>
        <w:t>2、联合体牵头人</w:t>
      </w:r>
      <w:r>
        <w:rPr>
          <w:rFonts w:hint="eastAsia" w:ascii="Times New Roman" w:hAnsi="Times New Roman" w:eastAsia="宋体"/>
          <w:b w:val="0"/>
          <w:sz w:val="24"/>
          <w:szCs w:val="21"/>
        </w:rPr>
        <w:t>合法代表联合体各成员负责本招标项目投标文件编制和合同谈判活动，并代表联合体提交和接收相关的资料、信息及指示，并处理与之有关的一切事务，</w:t>
      </w:r>
      <w:r>
        <w:rPr>
          <w:rFonts w:ascii="Times New Roman" w:hAnsi="Times New Roman" w:eastAsia="宋体"/>
          <w:b w:val="0"/>
          <w:sz w:val="24"/>
          <w:szCs w:val="21"/>
        </w:rPr>
        <w:t>负责合同实施阶段的主办、组织和协调工作。</w:t>
      </w:r>
    </w:p>
    <w:p w14:paraId="6055DDBB">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3、联合体将严格按照招标文件的各项要求，递交投标文件，履行合同，并对外承担连带责任。</w:t>
      </w:r>
    </w:p>
    <w:p w14:paraId="5D29C159">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4、联合体各成员单位内部的职责分工如下：。</w:t>
      </w:r>
    </w:p>
    <w:p w14:paraId="7B2C16D9">
      <w:pPr>
        <w:pageBreakBefore w:val="0"/>
        <w:widowControl w:val="0"/>
        <w:kinsoku/>
        <w:wordWrap/>
        <w:overflowPunct/>
        <w:topLine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5、本协议书自签署之日起生效，合同履行完毕后自动失效。</w:t>
      </w:r>
    </w:p>
    <w:p w14:paraId="30A38223">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6、本协议书一式份，联合体成员和招标人各执一份。</w:t>
      </w:r>
    </w:p>
    <w:p w14:paraId="5962ED20">
      <w:pPr>
        <w:pageBreakBefore w:val="0"/>
        <w:widowControl w:val="0"/>
        <w:kinsoku/>
        <w:wordWrap/>
        <w:overflowPunct/>
        <w:topLinePunct/>
        <w:bidi w:val="0"/>
        <w:adjustRightInd w:val="0"/>
        <w:snapToGrid w:val="0"/>
        <w:spacing w:line="300" w:lineRule="auto"/>
        <w:ind w:firstLine="480" w:firstLineChars="200"/>
        <w:jc w:val="both"/>
        <w:rPr>
          <w:rFonts w:hint="eastAsia" w:ascii="Times New Roman" w:hAnsi="Times New Roman" w:eastAsia="宋体"/>
          <w:b w:val="0"/>
          <w:sz w:val="24"/>
          <w:szCs w:val="21"/>
        </w:rPr>
      </w:pPr>
    </w:p>
    <w:p w14:paraId="16ED10AE">
      <w:pPr>
        <w:pageBreakBefore w:val="0"/>
        <w:widowControl w:val="0"/>
        <w:kinsoku/>
        <w:wordWrap/>
        <w:overflowPunct/>
        <w:topLinePunct/>
        <w:bidi w:val="0"/>
        <w:adjustRightInd w:val="0"/>
        <w:snapToGrid w:val="0"/>
        <w:spacing w:line="300" w:lineRule="auto"/>
        <w:ind w:firstLine="480" w:firstLineChars="200"/>
        <w:jc w:val="both"/>
        <w:rPr>
          <w:rFonts w:hint="eastAsia" w:ascii="Times New Roman" w:hAnsi="Times New Roman" w:eastAsia="宋体"/>
          <w:b w:val="0"/>
          <w:sz w:val="24"/>
          <w:szCs w:val="21"/>
        </w:rPr>
      </w:pPr>
      <w:r>
        <w:rPr>
          <w:rFonts w:hint="eastAsia" w:ascii="Times New Roman" w:hAnsi="Times New Roman" w:eastAsia="宋体"/>
          <w:b w:val="0"/>
          <w:sz w:val="24"/>
          <w:szCs w:val="21"/>
        </w:rPr>
        <w:t>注：本协议书由委托代理人签字的，应附</w:t>
      </w:r>
      <w:r>
        <w:rPr>
          <w:rFonts w:hint="eastAsia"/>
          <w:b w:val="0"/>
          <w:sz w:val="24"/>
          <w:szCs w:val="21"/>
          <w:lang w:eastAsia="zh-CN"/>
        </w:rPr>
        <w:t>法定代表人（单位负责人）</w:t>
      </w:r>
      <w:r>
        <w:rPr>
          <w:rFonts w:hint="eastAsia" w:ascii="Times New Roman" w:hAnsi="Times New Roman" w:eastAsia="宋体"/>
          <w:b w:val="0"/>
          <w:sz w:val="24"/>
          <w:szCs w:val="21"/>
        </w:rPr>
        <w:t>签字的授权委托书。</w:t>
      </w:r>
    </w:p>
    <w:p w14:paraId="71985898">
      <w:pPr>
        <w:pageBreakBefore w:val="0"/>
        <w:widowControl w:val="0"/>
        <w:kinsoku/>
        <w:wordWrap/>
        <w:overflowPunct/>
        <w:topLinePunct/>
        <w:bidi w:val="0"/>
        <w:adjustRightInd w:val="0"/>
        <w:snapToGrid w:val="0"/>
        <w:spacing w:line="300" w:lineRule="auto"/>
        <w:ind w:firstLine="480" w:firstLineChars="200"/>
        <w:jc w:val="both"/>
        <w:rPr>
          <w:rFonts w:hint="eastAsia" w:ascii="Times New Roman" w:hAnsi="Times New Roman" w:eastAsia="宋体"/>
          <w:b w:val="0"/>
          <w:sz w:val="24"/>
          <w:szCs w:val="21"/>
        </w:rPr>
      </w:pPr>
    </w:p>
    <w:p w14:paraId="48E89D11">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牵头人名称：（盖单位章）</w:t>
      </w:r>
    </w:p>
    <w:p w14:paraId="7AD8825A">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r>
        <w:rPr>
          <w:rFonts w:hint="eastAsia"/>
          <w:b w:val="0"/>
          <w:sz w:val="24"/>
          <w:szCs w:val="21"/>
          <w:lang w:eastAsia="zh-CN"/>
        </w:rPr>
        <w:t>法定代表人（单位负责人）</w:t>
      </w:r>
      <w:r>
        <w:rPr>
          <w:rFonts w:ascii="Times New Roman" w:hAnsi="Times New Roman" w:eastAsia="宋体"/>
          <w:b w:val="0"/>
          <w:sz w:val="24"/>
          <w:szCs w:val="21"/>
        </w:rPr>
        <w:t>或其委托代理人：（签字）</w:t>
      </w:r>
    </w:p>
    <w:p w14:paraId="78E167F4">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p>
    <w:p w14:paraId="0513976C">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成员一名称：（盖单位章）</w:t>
      </w:r>
    </w:p>
    <w:p w14:paraId="5ADCFA2F">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r>
        <w:rPr>
          <w:rFonts w:hint="eastAsia"/>
          <w:b w:val="0"/>
          <w:sz w:val="24"/>
          <w:szCs w:val="21"/>
          <w:lang w:eastAsia="zh-CN"/>
        </w:rPr>
        <w:t>法定代表人（单位负责人）</w:t>
      </w:r>
      <w:r>
        <w:rPr>
          <w:rFonts w:ascii="Times New Roman" w:hAnsi="Times New Roman" w:eastAsia="宋体"/>
          <w:b w:val="0"/>
          <w:sz w:val="24"/>
          <w:szCs w:val="21"/>
        </w:rPr>
        <w:t>或其委托代理人：（签字）</w:t>
      </w:r>
    </w:p>
    <w:p w14:paraId="170B690D">
      <w:pPr>
        <w:pageBreakBefore w:val="0"/>
        <w:widowControl w:val="0"/>
        <w:kinsoku/>
        <w:wordWrap/>
        <w:overflowPunct/>
        <w:topLine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p>
    <w:p w14:paraId="14BAE1EE">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r>
        <w:rPr>
          <w:rFonts w:ascii="Times New Roman" w:hAnsi="Times New Roman" w:eastAsia="宋体"/>
          <w:b w:val="0"/>
          <w:sz w:val="24"/>
          <w:szCs w:val="21"/>
        </w:rPr>
        <w:t>成员二名称：（盖单位章）</w:t>
      </w:r>
    </w:p>
    <w:p w14:paraId="5E8A39B5">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r>
        <w:rPr>
          <w:rFonts w:hint="eastAsia"/>
          <w:b w:val="0"/>
          <w:sz w:val="24"/>
          <w:szCs w:val="21"/>
          <w:lang w:eastAsia="zh-CN"/>
        </w:rPr>
        <w:t>法定代表人（单位负责人）</w:t>
      </w:r>
      <w:r>
        <w:rPr>
          <w:rFonts w:ascii="Times New Roman" w:hAnsi="Times New Roman" w:eastAsia="宋体"/>
          <w:b w:val="0"/>
          <w:sz w:val="24"/>
          <w:szCs w:val="21"/>
        </w:rPr>
        <w:t>或其委托代理人：（签字）</w:t>
      </w:r>
    </w:p>
    <w:p w14:paraId="59EB3C68">
      <w:pPr>
        <w:pageBreakBefore w:val="0"/>
        <w:widowControl w:val="0"/>
        <w:kinsoku/>
        <w:wordWrap/>
        <w:overflowPunct/>
        <w:topLinePunct/>
        <w:bidi w:val="0"/>
        <w:adjustRightInd w:val="0"/>
        <w:snapToGrid w:val="0"/>
        <w:spacing w:line="300" w:lineRule="auto"/>
        <w:ind w:firstLine="480" w:firstLineChars="200"/>
        <w:jc w:val="both"/>
        <w:rPr>
          <w:rFonts w:hint="eastAsia" w:ascii="Times New Roman" w:hAnsi="Times New Roman" w:eastAsia="宋体"/>
          <w:b w:val="0"/>
          <w:sz w:val="24"/>
          <w:szCs w:val="21"/>
          <w:lang w:eastAsia="zh-CN"/>
        </w:rPr>
      </w:pPr>
      <w:r>
        <w:rPr>
          <w:rFonts w:ascii="Times New Roman" w:hAnsi="Times New Roman" w:eastAsia="宋体"/>
          <w:b w:val="0"/>
          <w:sz w:val="24"/>
          <w:szCs w:val="21"/>
        </w:rPr>
        <w:t>……</w:t>
      </w:r>
    </w:p>
    <w:p w14:paraId="47CFEF08">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1"/>
        </w:rPr>
      </w:pPr>
    </w:p>
    <w:p w14:paraId="55CC5C6B">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r>
        <w:rPr>
          <w:rFonts w:ascii="Times New Roman" w:hAnsi="Times New Roman" w:eastAsia="宋体"/>
          <w:b w:val="0"/>
          <w:sz w:val="24"/>
        </w:rPr>
        <w:t>年月日</w:t>
      </w:r>
    </w:p>
    <w:p w14:paraId="62251611">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0"/>
        </w:rPr>
      </w:pPr>
    </w:p>
    <w:p w14:paraId="44C0120B">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0"/>
        </w:rPr>
      </w:pPr>
    </w:p>
    <w:p w14:paraId="68FDA713">
      <w:pPr>
        <w:pStyle w:val="22"/>
        <w:pageBreakBefore w:val="0"/>
        <w:widowControl w:val="0"/>
        <w:numPr>
          <w:ilvl w:val="0"/>
          <w:numId w:val="2"/>
        </w:numPr>
        <w:kinsoku/>
        <w:wordWrap/>
        <w:overflowPunct/>
        <w:bidi w:val="0"/>
        <w:adjustRightInd w:val="0"/>
        <w:snapToGrid w:val="0"/>
        <w:spacing w:line="300" w:lineRule="auto"/>
        <w:jc w:val="center"/>
        <w:rPr>
          <w:rFonts w:hint="eastAsia" w:ascii="Times New Roman" w:hAnsi="Times New Roman" w:eastAsia="黑体" w:cs="黑体"/>
          <w:b w:val="0"/>
          <w:bCs/>
          <w:color w:val="auto"/>
          <w:kern w:val="0"/>
          <w:sz w:val="28"/>
          <w:szCs w:val="28"/>
          <w:lang w:val="en-US" w:eastAsia="zh-CN" w:bidi="zh-CN"/>
        </w:rPr>
      </w:pPr>
      <w:bookmarkStart w:id="370" w:name="_Toc152042583"/>
      <w:bookmarkStart w:id="371" w:name="_Toc144974862"/>
      <w:bookmarkStart w:id="372" w:name="_Toc152045794"/>
      <w:bookmarkStart w:id="373" w:name="_Toc179632814"/>
      <w:r>
        <w:rPr>
          <w:rFonts w:hint="eastAsia" w:ascii="Times New Roman" w:hAnsi="Times New Roman" w:eastAsia="黑体" w:cs="黑体"/>
          <w:b w:val="0"/>
          <w:bCs/>
          <w:color w:val="auto"/>
          <w:kern w:val="0"/>
          <w:sz w:val="28"/>
          <w:szCs w:val="28"/>
          <w:lang w:val="en-US" w:eastAsia="zh-CN" w:bidi="zh-CN"/>
        </w:rPr>
        <w:t>投标保证金</w:t>
      </w:r>
      <w:bookmarkEnd w:id="370"/>
      <w:bookmarkEnd w:id="371"/>
      <w:bookmarkEnd w:id="372"/>
      <w:bookmarkEnd w:id="373"/>
      <w:bookmarkStart w:id="374" w:name="_Toc152042584"/>
      <w:bookmarkStart w:id="375" w:name="_Toc152045795"/>
      <w:bookmarkStart w:id="376" w:name="_Toc144974863"/>
      <w:bookmarkStart w:id="377" w:name="_Toc179632815"/>
    </w:p>
    <w:p w14:paraId="4D5114F6">
      <w:pPr>
        <w:pStyle w:val="22"/>
        <w:pageBreakBefore w:val="0"/>
        <w:widowControl w:val="0"/>
        <w:numPr>
          <w:ilvl w:val="0"/>
          <w:numId w:val="0"/>
        </w:numPr>
        <w:kinsoku/>
        <w:wordWrap/>
        <w:overflowPunct/>
        <w:bidi w:val="0"/>
        <w:adjustRightInd w:val="0"/>
        <w:snapToGrid w:val="0"/>
        <w:spacing w:line="300" w:lineRule="auto"/>
        <w:jc w:val="center"/>
        <w:rPr>
          <w:rFonts w:hint="eastAsia" w:ascii="Times New Roman" w:hAnsi="Times New Roman" w:eastAsia="宋体"/>
          <w:b w:val="0"/>
          <w:bCs/>
          <w:i w:val="0"/>
          <w:color w:val="auto"/>
          <w:sz w:val="24"/>
          <w:szCs w:val="28"/>
          <w:lang w:eastAsia="zh-CN"/>
        </w:rPr>
      </w:pPr>
      <w:permStart w:id="130" w:edGrp="everyone"/>
      <w:r>
        <w:rPr>
          <w:rFonts w:hint="eastAsia" w:ascii="Times New Roman" w:hAnsi="Times New Roman" w:eastAsia="宋体"/>
          <w:color w:val="0000FF"/>
          <w:sz w:val="24"/>
          <w:lang w:eastAsia="zh-CN"/>
        </w:rPr>
        <w:t>（提供投标保证金缴纳凭证）</w:t>
      </w:r>
      <w:permEnd w:id="130"/>
    </w:p>
    <w:p w14:paraId="43AF3BC6">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1BB91AF7">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78E34192">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658EA83B">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4DDB92FF">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1E314821">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28037944">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6058ED57">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6FD80E63">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63D7A4AC">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06A29420">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29B29F49">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3ABF6735">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46239909">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5E94C0ED">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67370E08">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337BFF8C">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1E62F4B1">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7CDB7BD1">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5A8180F2">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24247615">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4238AF8E">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6A56FF4D">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5A348BAE">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78CBA200">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74A723E0">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59BAE160">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58F66A99">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3313EEFD">
      <w:pPr>
        <w:pStyle w:val="22"/>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rPr>
      </w:pPr>
    </w:p>
    <w:p w14:paraId="4CC1C887">
      <w:pPr>
        <w:pStyle w:val="22"/>
        <w:pageBreakBefore w:val="0"/>
        <w:widowControl w:val="0"/>
        <w:kinsoku/>
        <w:wordWrap/>
        <w:overflowPunct/>
        <w:bidi w:val="0"/>
        <w:adjustRightInd w:val="0"/>
        <w:snapToGrid w:val="0"/>
        <w:spacing w:line="300" w:lineRule="auto"/>
        <w:jc w:val="center"/>
        <w:rPr>
          <w:rFonts w:hint="eastAsia" w:ascii="Times New Roman" w:hAnsi="Times New Roman" w:eastAsia="黑体" w:cs="黑体"/>
          <w:b w:val="0"/>
          <w:bCs/>
          <w:color w:val="auto"/>
          <w:kern w:val="0"/>
          <w:sz w:val="28"/>
          <w:szCs w:val="28"/>
          <w:lang w:val="en-US" w:eastAsia="zh-CN" w:bidi="zh-CN"/>
        </w:rPr>
      </w:pPr>
      <w:r>
        <w:rPr>
          <w:rFonts w:hint="eastAsia" w:ascii="Times New Roman" w:hAnsi="Times New Roman" w:eastAsia="黑体" w:cs="黑体"/>
          <w:b w:val="0"/>
          <w:bCs/>
          <w:color w:val="auto"/>
          <w:kern w:val="0"/>
          <w:sz w:val="28"/>
          <w:szCs w:val="28"/>
          <w:lang w:val="en-US" w:eastAsia="zh-CN" w:bidi="zh-CN"/>
        </w:rPr>
        <w:t>五、已标价工程量清单</w:t>
      </w:r>
      <w:bookmarkEnd w:id="374"/>
      <w:bookmarkEnd w:id="375"/>
      <w:bookmarkEnd w:id="376"/>
      <w:bookmarkEnd w:id="377"/>
    </w:p>
    <w:p w14:paraId="0EB4D624">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0"/>
        </w:rPr>
      </w:pPr>
      <w:r>
        <w:rPr>
          <w:rFonts w:ascii="Times New Roman" w:hAnsi="Times New Roman" w:eastAsia="宋体"/>
          <w:b w:val="0"/>
          <w:sz w:val="24"/>
          <w:szCs w:val="20"/>
        </w:rPr>
        <w:br w:type="page"/>
      </w:r>
    </w:p>
    <w:p w14:paraId="315DFBD1">
      <w:pPr>
        <w:pStyle w:val="22"/>
        <w:pageBreakBefore w:val="0"/>
        <w:widowControl w:val="0"/>
        <w:numPr>
          <w:ilvl w:val="0"/>
          <w:numId w:val="0"/>
        </w:numPr>
        <w:kinsoku/>
        <w:wordWrap/>
        <w:overflowPunct/>
        <w:bidi w:val="0"/>
        <w:adjustRightInd w:val="0"/>
        <w:snapToGrid w:val="0"/>
        <w:spacing w:line="300" w:lineRule="auto"/>
        <w:ind w:leftChars="0"/>
        <w:jc w:val="center"/>
        <w:rPr>
          <w:rFonts w:hint="eastAsia" w:ascii="Times New Roman" w:hAnsi="Times New Roman" w:eastAsia="黑体" w:cs="黑体"/>
          <w:b w:val="0"/>
          <w:bCs/>
          <w:color w:val="auto"/>
          <w:kern w:val="0"/>
          <w:sz w:val="28"/>
          <w:szCs w:val="28"/>
          <w:lang w:val="en-US" w:eastAsia="zh-CN" w:bidi="zh-CN"/>
        </w:rPr>
      </w:pPr>
      <w:bookmarkStart w:id="378" w:name="_Toc179632816"/>
      <w:bookmarkStart w:id="379" w:name="_Toc152045796"/>
      <w:bookmarkStart w:id="380" w:name="_Toc152042585"/>
      <w:bookmarkStart w:id="381" w:name="_Toc144974864"/>
      <w:r>
        <w:rPr>
          <w:rFonts w:hint="eastAsia" w:cs="黑体"/>
          <w:b w:val="0"/>
          <w:bCs/>
          <w:color w:val="auto"/>
          <w:kern w:val="0"/>
          <w:sz w:val="28"/>
          <w:szCs w:val="28"/>
          <w:lang w:val="en-US" w:eastAsia="zh-CN" w:bidi="zh-CN"/>
        </w:rPr>
        <w:t>六、</w:t>
      </w:r>
      <w:r>
        <w:rPr>
          <w:rFonts w:hint="eastAsia" w:ascii="Times New Roman" w:hAnsi="Times New Roman" w:eastAsia="黑体" w:cs="黑体"/>
          <w:b w:val="0"/>
          <w:bCs/>
          <w:color w:val="auto"/>
          <w:kern w:val="0"/>
          <w:sz w:val="28"/>
          <w:szCs w:val="28"/>
          <w:lang w:val="en-US" w:eastAsia="zh-CN" w:bidi="zh-CN"/>
        </w:rPr>
        <w:t>施工组织设计</w:t>
      </w:r>
      <w:bookmarkEnd w:id="378"/>
      <w:bookmarkEnd w:id="379"/>
      <w:bookmarkEnd w:id="380"/>
      <w:bookmarkEnd w:id="381"/>
    </w:p>
    <w:p w14:paraId="48359154">
      <w:pPr>
        <w:pageBreakBefore w:val="0"/>
        <w:widowControl w:val="0"/>
        <w:tabs>
          <w:tab w:val="left" w:pos="720"/>
        </w:tabs>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permStart w:id="131" w:edGrp="everyone"/>
      <w:r>
        <w:rPr>
          <w:rFonts w:hint="eastAsia" w:ascii="Times New Roman" w:eastAsia="宋体"/>
          <w:b w:val="0"/>
          <w:color w:val="0000FF"/>
          <w:sz w:val="24"/>
          <w:szCs w:val="21"/>
          <w:lang w:val="en-US" w:eastAsia="zh-CN"/>
        </w:rPr>
        <w:t>1.</w:t>
      </w:r>
      <w:r>
        <w:rPr>
          <w:rFonts w:ascii="Times New Roman" w:hAnsi="Times New Roman" w:eastAsia="宋体"/>
          <w:b w:val="0"/>
          <w:color w:val="0000FF"/>
          <w:sz w:val="24"/>
          <w:szCs w:val="21"/>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034D6988">
      <w:pPr>
        <w:pageBreakBefore w:val="0"/>
        <w:widowControl w:val="0"/>
        <w:tabs>
          <w:tab w:val="left" w:pos="720"/>
        </w:tabs>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2.</w:t>
      </w:r>
      <w:r>
        <w:rPr>
          <w:rFonts w:hint="eastAsia" w:ascii="Times New Roman" w:hAnsi="Times New Roman" w:eastAsia="宋体"/>
          <w:b w:val="0"/>
          <w:color w:val="0000FF"/>
          <w:sz w:val="24"/>
          <w:szCs w:val="21"/>
        </w:rPr>
        <w:tab/>
      </w:r>
      <w:r>
        <w:rPr>
          <w:rFonts w:ascii="Times New Roman" w:hAnsi="Times New Roman" w:eastAsia="宋体"/>
          <w:b w:val="0"/>
          <w:color w:val="0000FF"/>
          <w:sz w:val="24"/>
          <w:szCs w:val="21"/>
        </w:rPr>
        <w:t>施工组织设计除采用文字表述外可附下列图表，图表及格式要求附后。</w:t>
      </w:r>
    </w:p>
    <w:p w14:paraId="22A8E633">
      <w:pPr>
        <w:pageBreakBefore w:val="0"/>
        <w:widowControl w:val="0"/>
        <w:tabs>
          <w:tab w:val="left" w:pos="720"/>
        </w:tabs>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附表一拟投入本标段的主要施工设备表</w:t>
      </w:r>
    </w:p>
    <w:p w14:paraId="5E293841">
      <w:pPr>
        <w:pageBreakBefore w:val="0"/>
        <w:widowControl w:val="0"/>
        <w:tabs>
          <w:tab w:val="left" w:pos="720"/>
        </w:tabs>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附表二拟配备本标段的试验和检测仪器设备表</w:t>
      </w:r>
    </w:p>
    <w:p w14:paraId="4F3E996A">
      <w:pPr>
        <w:pageBreakBefore w:val="0"/>
        <w:widowControl w:val="0"/>
        <w:tabs>
          <w:tab w:val="left" w:pos="720"/>
        </w:tabs>
        <w:kinsoku/>
        <w:wordWrap/>
        <w:overflowPunct/>
        <w:bidi w:val="0"/>
        <w:adjustRightInd w:val="0"/>
        <w:snapToGrid w:val="0"/>
        <w:spacing w:line="300" w:lineRule="auto"/>
        <w:ind w:firstLine="480" w:firstLineChars="200"/>
        <w:jc w:val="both"/>
        <w:rPr>
          <w:rFonts w:hint="eastAsia" w:ascii="Times New Roman" w:hAnsi="Times New Roman" w:eastAsia="宋体"/>
          <w:b w:val="0"/>
          <w:color w:val="0000FF"/>
          <w:sz w:val="24"/>
          <w:szCs w:val="21"/>
        </w:rPr>
      </w:pPr>
      <w:r>
        <w:rPr>
          <w:rFonts w:ascii="Times New Roman" w:hAnsi="Times New Roman" w:eastAsia="宋体"/>
          <w:b w:val="0"/>
          <w:color w:val="0000FF"/>
          <w:sz w:val="24"/>
          <w:szCs w:val="21"/>
        </w:rPr>
        <w:t>附表三劳动力计划表</w:t>
      </w:r>
    </w:p>
    <w:p w14:paraId="6E3A6AD9">
      <w:pPr>
        <w:pageBreakBefore w:val="0"/>
        <w:widowControl w:val="0"/>
        <w:tabs>
          <w:tab w:val="left" w:pos="720"/>
        </w:tabs>
        <w:kinsoku/>
        <w:wordWrap/>
        <w:overflowPunct/>
        <w:bidi w:val="0"/>
        <w:adjustRightInd w:val="0"/>
        <w:snapToGrid w:val="0"/>
        <w:spacing w:line="300" w:lineRule="auto"/>
        <w:ind w:firstLine="480" w:firstLineChars="200"/>
        <w:jc w:val="both"/>
        <w:rPr>
          <w:rFonts w:hint="eastAsia" w:ascii="Times New Roman" w:hAnsi="Times New Roman" w:eastAsia="宋体"/>
          <w:b w:val="0"/>
          <w:color w:val="0000FF"/>
          <w:sz w:val="24"/>
          <w:szCs w:val="21"/>
        </w:rPr>
      </w:pPr>
      <w:r>
        <w:rPr>
          <w:rFonts w:ascii="Times New Roman" w:hAnsi="Times New Roman" w:eastAsia="宋体"/>
          <w:b w:val="0"/>
          <w:color w:val="0000FF"/>
          <w:sz w:val="24"/>
          <w:szCs w:val="21"/>
        </w:rPr>
        <w:t>附表四计划开、</w:t>
      </w:r>
      <w:r>
        <w:rPr>
          <w:rFonts w:hint="eastAsia" w:ascii="Times New Roman" w:hAnsi="Times New Roman" w:eastAsia="宋体"/>
          <w:b w:val="0"/>
          <w:color w:val="0000FF"/>
          <w:sz w:val="24"/>
        </w:rPr>
        <w:t>竣工</w:t>
      </w:r>
      <w:r>
        <w:rPr>
          <w:rFonts w:ascii="Times New Roman" w:hAnsi="Times New Roman" w:eastAsia="宋体"/>
          <w:b w:val="0"/>
          <w:color w:val="0000FF"/>
          <w:sz w:val="24"/>
          <w:szCs w:val="21"/>
        </w:rPr>
        <w:t>日期和施工进度网络图</w:t>
      </w:r>
    </w:p>
    <w:p w14:paraId="2E37D7A0">
      <w:pPr>
        <w:pageBreakBefore w:val="0"/>
        <w:widowControl w:val="0"/>
        <w:tabs>
          <w:tab w:val="left" w:pos="720"/>
        </w:tabs>
        <w:kinsoku/>
        <w:wordWrap/>
        <w:overflowPunct/>
        <w:bidi w:val="0"/>
        <w:adjustRightInd w:val="0"/>
        <w:snapToGrid w:val="0"/>
        <w:spacing w:line="300" w:lineRule="auto"/>
        <w:ind w:firstLine="480" w:firstLineChars="200"/>
        <w:jc w:val="both"/>
        <w:rPr>
          <w:rFonts w:hint="eastAsia" w:ascii="Times New Roman" w:hAnsi="Times New Roman" w:eastAsia="宋体"/>
          <w:b w:val="0"/>
          <w:color w:val="0000FF"/>
          <w:sz w:val="24"/>
          <w:szCs w:val="21"/>
        </w:rPr>
      </w:pPr>
      <w:r>
        <w:rPr>
          <w:rFonts w:ascii="Times New Roman" w:hAnsi="Times New Roman" w:eastAsia="宋体"/>
          <w:b w:val="0"/>
          <w:color w:val="0000FF"/>
          <w:sz w:val="24"/>
          <w:szCs w:val="21"/>
        </w:rPr>
        <w:t>附表五施工总平面图</w:t>
      </w:r>
    </w:p>
    <w:p w14:paraId="08A3326E">
      <w:pPr>
        <w:pageBreakBefore w:val="0"/>
        <w:widowControl w:val="0"/>
        <w:tabs>
          <w:tab w:val="left" w:pos="720"/>
        </w:tabs>
        <w:kinsoku/>
        <w:wordWrap/>
        <w:overflowPunct/>
        <w:bidi w:val="0"/>
        <w:adjustRightInd w:val="0"/>
        <w:snapToGrid w:val="0"/>
        <w:spacing w:line="300" w:lineRule="auto"/>
        <w:ind w:firstLine="480" w:firstLineChars="200"/>
        <w:jc w:val="both"/>
        <w:rPr>
          <w:rFonts w:hint="eastAsia" w:ascii="Times New Roman" w:hAnsi="Times New Roman" w:eastAsia="宋体"/>
          <w:b w:val="0"/>
          <w:color w:val="0000FF"/>
          <w:sz w:val="24"/>
          <w:szCs w:val="21"/>
        </w:rPr>
      </w:pPr>
      <w:r>
        <w:rPr>
          <w:rFonts w:ascii="Times New Roman" w:hAnsi="Times New Roman" w:eastAsia="宋体"/>
          <w:b w:val="0"/>
          <w:color w:val="0000FF"/>
          <w:sz w:val="24"/>
          <w:szCs w:val="21"/>
        </w:rPr>
        <w:t>附表六临时用地表</w:t>
      </w:r>
    </w:p>
    <w:p w14:paraId="457A440E">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r>
        <w:rPr>
          <w:rFonts w:ascii="Times New Roman" w:hAnsi="Times New Roman" w:eastAsia="宋体"/>
          <w:b w:val="0"/>
          <w:color w:val="0000FF"/>
          <w:sz w:val="24"/>
          <w:szCs w:val="20"/>
        </w:rPr>
        <w:br w:type="page"/>
      </w:r>
    </w:p>
    <w:p w14:paraId="14D51C2A">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r>
        <w:rPr>
          <w:rFonts w:hint="eastAsia" w:ascii="Times New Roman" w:hAnsi="Times New Roman" w:eastAsia="黑体" w:cs="黑体"/>
          <w:b w:val="0"/>
          <w:bCs/>
          <w:color w:val="0000FF"/>
          <w:kern w:val="0"/>
          <w:sz w:val="24"/>
          <w:szCs w:val="24"/>
          <w:lang w:val="en-US" w:eastAsia="zh-CN" w:bidi="zh-CN"/>
        </w:rPr>
        <w:t>附表一：拟投入本标段的主要施工设备表</w:t>
      </w:r>
    </w:p>
    <w:p w14:paraId="2EB06587">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p>
    <w:tbl>
      <w:tblPr>
        <w:tblStyle w:val="17"/>
        <w:tblW w:w="513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5"/>
        <w:gridCol w:w="1086"/>
        <w:gridCol w:w="761"/>
        <w:gridCol w:w="990"/>
        <w:gridCol w:w="672"/>
        <w:gridCol w:w="738"/>
        <w:gridCol w:w="1212"/>
        <w:gridCol w:w="874"/>
        <w:gridCol w:w="1055"/>
        <w:gridCol w:w="691"/>
      </w:tblGrid>
      <w:tr w14:paraId="7E237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center"/>
          </w:tcPr>
          <w:p w14:paraId="54C22E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序号</w:t>
            </w:r>
          </w:p>
        </w:tc>
        <w:tc>
          <w:tcPr>
            <w:tcW w:w="621" w:type="pct"/>
            <w:noWrap w:val="0"/>
            <w:vAlign w:val="center"/>
          </w:tcPr>
          <w:p w14:paraId="1F2E03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设备名称</w:t>
            </w:r>
          </w:p>
        </w:tc>
        <w:tc>
          <w:tcPr>
            <w:tcW w:w="435" w:type="pct"/>
            <w:noWrap w:val="0"/>
            <w:vAlign w:val="center"/>
          </w:tcPr>
          <w:p w14:paraId="59EF73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型号</w:t>
            </w:r>
          </w:p>
          <w:p w14:paraId="58D62B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规格</w:t>
            </w:r>
          </w:p>
        </w:tc>
        <w:tc>
          <w:tcPr>
            <w:tcW w:w="566" w:type="pct"/>
            <w:noWrap w:val="0"/>
            <w:vAlign w:val="center"/>
          </w:tcPr>
          <w:p w14:paraId="5E9890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数量</w:t>
            </w:r>
          </w:p>
        </w:tc>
        <w:tc>
          <w:tcPr>
            <w:tcW w:w="384" w:type="pct"/>
            <w:noWrap w:val="0"/>
            <w:vAlign w:val="center"/>
          </w:tcPr>
          <w:p w14:paraId="258B63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国别</w:t>
            </w:r>
          </w:p>
          <w:p w14:paraId="6548E2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产地</w:t>
            </w:r>
          </w:p>
        </w:tc>
        <w:tc>
          <w:tcPr>
            <w:tcW w:w="422" w:type="pct"/>
            <w:noWrap w:val="0"/>
            <w:vAlign w:val="center"/>
          </w:tcPr>
          <w:p w14:paraId="3FA07C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制造</w:t>
            </w:r>
          </w:p>
          <w:p w14:paraId="2C5A0F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年份</w:t>
            </w:r>
          </w:p>
        </w:tc>
        <w:tc>
          <w:tcPr>
            <w:tcW w:w="693" w:type="pct"/>
            <w:noWrap w:val="0"/>
            <w:vAlign w:val="center"/>
          </w:tcPr>
          <w:p w14:paraId="0050AD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额定功率（</w:t>
            </w:r>
            <w:r>
              <w:rPr>
                <w:rFonts w:hint="eastAsia" w:ascii="Times New Roman" w:hAnsi="Times New Roman" w:eastAsia="宋体"/>
                <w:color w:val="0000FF"/>
                <w:sz w:val="24"/>
              </w:rPr>
              <w:t>K</w:t>
            </w:r>
            <w:r>
              <w:rPr>
                <w:rFonts w:hint="default" w:ascii="Times New Roman" w:hAnsi="Times New Roman" w:eastAsia="宋体"/>
                <w:color w:val="0000FF"/>
                <w:sz w:val="24"/>
              </w:rPr>
              <w:t>W）</w:t>
            </w:r>
          </w:p>
        </w:tc>
        <w:tc>
          <w:tcPr>
            <w:tcW w:w="500" w:type="pct"/>
            <w:noWrap w:val="0"/>
            <w:vAlign w:val="center"/>
          </w:tcPr>
          <w:p w14:paraId="591D1F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生产</w:t>
            </w:r>
          </w:p>
          <w:p w14:paraId="0D20F4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能力</w:t>
            </w:r>
          </w:p>
        </w:tc>
        <w:tc>
          <w:tcPr>
            <w:tcW w:w="603" w:type="pct"/>
            <w:noWrap w:val="0"/>
            <w:vAlign w:val="center"/>
          </w:tcPr>
          <w:p w14:paraId="76CDD5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用于施工部位</w:t>
            </w:r>
          </w:p>
        </w:tc>
        <w:tc>
          <w:tcPr>
            <w:tcW w:w="395" w:type="pct"/>
            <w:noWrap w:val="0"/>
            <w:vAlign w:val="center"/>
          </w:tcPr>
          <w:p w14:paraId="3CFD58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r>
      <w:tr w14:paraId="0A743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center"/>
          </w:tcPr>
          <w:p w14:paraId="6AC486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center"/>
          </w:tcPr>
          <w:p w14:paraId="31809F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center"/>
          </w:tcPr>
          <w:p w14:paraId="1B00ED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center"/>
          </w:tcPr>
          <w:p w14:paraId="5012B0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center"/>
          </w:tcPr>
          <w:p w14:paraId="487EE4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center"/>
          </w:tcPr>
          <w:p w14:paraId="71B040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center"/>
          </w:tcPr>
          <w:p w14:paraId="232009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center"/>
          </w:tcPr>
          <w:p w14:paraId="7E7AE9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center"/>
          </w:tcPr>
          <w:p w14:paraId="08183D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center"/>
          </w:tcPr>
          <w:p w14:paraId="52B521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E7B9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center"/>
          </w:tcPr>
          <w:p w14:paraId="45CAADB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center"/>
          </w:tcPr>
          <w:p w14:paraId="0D67F2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center"/>
          </w:tcPr>
          <w:p w14:paraId="758E61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center"/>
          </w:tcPr>
          <w:p w14:paraId="49E8B9C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center"/>
          </w:tcPr>
          <w:p w14:paraId="41BE37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center"/>
          </w:tcPr>
          <w:p w14:paraId="3B9908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center"/>
          </w:tcPr>
          <w:p w14:paraId="2B0579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center"/>
          </w:tcPr>
          <w:p w14:paraId="7AA8ED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center"/>
          </w:tcPr>
          <w:p w14:paraId="252443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center"/>
          </w:tcPr>
          <w:p w14:paraId="6E4B66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9D83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2C7448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7C4082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7DE9B9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13C987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581EB2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2725EE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65602D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33D2C8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4443D8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19AE905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FBE8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6F94C2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4DAB44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7179F0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10DF15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26780F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D321E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4A5A60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0E0967A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1E770C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3F19DA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50E4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3C782E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1FA405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22FB2B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4D3D26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6B3984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58FD3E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545B07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2E7B68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31DEF5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10EF40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39E4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1" w:type="pct"/>
            <w:noWrap w:val="0"/>
            <w:vAlign w:val="top"/>
          </w:tcPr>
          <w:p w14:paraId="343224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0AB84C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592D9F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229396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5F52A0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CF4A2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328B0C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631677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1A4BCB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6C5B11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D059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1" w:type="pct"/>
            <w:noWrap w:val="0"/>
            <w:vAlign w:val="top"/>
          </w:tcPr>
          <w:p w14:paraId="07C3C9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2D0494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2D7BFC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27234F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5AF3CE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3F3501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04C2CA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08521C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5D2244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1CA0373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DB2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2D22178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5F1A83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200999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78867E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66B98F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718531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204D9F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07C1EA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61E1AD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3C977A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82CB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61FD68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5B9689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66866E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75B9B1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0A12DE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727F3B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3EB592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0A67FF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163588D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4BAE6B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4C6E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3844FC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625D82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0F26D5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5613E9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14D6F1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2A458F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7A6011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31F22C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600A84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1BC388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4130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6EC664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59B73D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265F53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2E8629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0FCF35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3345C0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091B7B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04728C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2B1C28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181778A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4936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3C9B82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53D792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68494E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7CD4C5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1633627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F016B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02C54E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5D12BB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3EC7A9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7AFF70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A75F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72B5A4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3D7FF1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2A921A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5BAB21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0C938C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37BB08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2B941A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0338A29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123438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1A9DBD6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BFF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5B1969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7B9460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14B1B6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394C55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6DEBFA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691F5A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6771CE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4823E3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3E1E49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4AEF12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DECD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43B739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13F33D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30851D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3420526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0087BA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273D6D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2F670D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6A892A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3BA449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5CB8BF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B411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1B6BEA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2A669E0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3F66DA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3C6F54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127EE5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530642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44DB65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314E93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7B59A7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00A6E8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998E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81" w:type="pct"/>
            <w:noWrap w:val="0"/>
            <w:vAlign w:val="top"/>
          </w:tcPr>
          <w:p w14:paraId="716DC7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43BE32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7B9383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040612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7B762E0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2D859D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79570F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3D4405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1EDC28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71A80D0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1C4D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7F76A0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775B9A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6A27BB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5565C3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31810A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429009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153C14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33440C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264123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130FF5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09D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6A154C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03FC3E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72331A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34A2D1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7CCFD3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5A4919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231CDA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7691D8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1E3013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0F3A9F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DFED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2282685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157C200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757F72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3910B3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0A4F40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FEC55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362CB2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6F6DCB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40CC34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30D203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4AB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6BEC4C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57D8DD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0B59EA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6FD67C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3C9083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B43B7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3E1D16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5D93C1D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7239B9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43AF60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9C92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0BD9DB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52A8AB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298AD1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384FF5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55CFDB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08EB3B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7D783A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3EAFEA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218C6E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4C15C5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AE18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noWrap w:val="0"/>
            <w:vAlign w:val="top"/>
          </w:tcPr>
          <w:p w14:paraId="293366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1" w:type="pct"/>
            <w:noWrap w:val="0"/>
            <w:vAlign w:val="top"/>
          </w:tcPr>
          <w:p w14:paraId="24AE9C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5" w:type="pct"/>
            <w:noWrap w:val="0"/>
            <w:vAlign w:val="top"/>
          </w:tcPr>
          <w:p w14:paraId="7E36BF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66" w:type="pct"/>
            <w:noWrap w:val="0"/>
            <w:vAlign w:val="top"/>
          </w:tcPr>
          <w:p w14:paraId="4875DD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84" w:type="pct"/>
            <w:noWrap w:val="0"/>
            <w:vAlign w:val="top"/>
          </w:tcPr>
          <w:p w14:paraId="7D15D9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3A04B7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93" w:type="pct"/>
            <w:noWrap w:val="0"/>
            <w:vAlign w:val="top"/>
          </w:tcPr>
          <w:p w14:paraId="7ABA94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00" w:type="pct"/>
            <w:noWrap w:val="0"/>
            <w:vAlign w:val="top"/>
          </w:tcPr>
          <w:p w14:paraId="2F250F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03" w:type="pct"/>
            <w:noWrap w:val="0"/>
            <w:vAlign w:val="top"/>
          </w:tcPr>
          <w:p w14:paraId="41C94D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5" w:type="pct"/>
            <w:noWrap w:val="0"/>
            <w:vAlign w:val="top"/>
          </w:tcPr>
          <w:p w14:paraId="228B94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bl>
    <w:p w14:paraId="3AB3B78B">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p>
    <w:p w14:paraId="78D35746">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r>
        <w:rPr>
          <w:rFonts w:ascii="Times New Roman" w:hAnsi="Times New Roman" w:eastAsia="宋体"/>
          <w:b w:val="0"/>
          <w:color w:val="0000FF"/>
          <w:sz w:val="24"/>
          <w:szCs w:val="20"/>
        </w:rPr>
        <w:br w:type="page"/>
      </w:r>
    </w:p>
    <w:p w14:paraId="5BDCFDB3">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r>
        <w:rPr>
          <w:rFonts w:hint="eastAsia" w:ascii="Times New Roman" w:hAnsi="Times New Roman" w:eastAsia="黑体" w:cs="黑体"/>
          <w:b w:val="0"/>
          <w:bCs/>
          <w:color w:val="0000FF"/>
          <w:kern w:val="0"/>
          <w:sz w:val="24"/>
          <w:szCs w:val="24"/>
          <w:lang w:val="en-US" w:eastAsia="zh-CN" w:bidi="zh-CN"/>
        </w:rPr>
        <w:t>附表二：拟配备本标段的试验和检测仪器设备表</w:t>
      </w:r>
    </w:p>
    <w:p w14:paraId="064CEAB5">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p>
    <w:tbl>
      <w:tblPr>
        <w:tblStyle w:val="17"/>
        <w:tblW w:w="496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1087"/>
        <w:gridCol w:w="760"/>
        <w:gridCol w:w="991"/>
        <w:gridCol w:w="672"/>
        <w:gridCol w:w="738"/>
        <w:gridCol w:w="1212"/>
        <w:gridCol w:w="1653"/>
        <w:gridCol w:w="688"/>
      </w:tblGrid>
      <w:tr w14:paraId="41D4A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center"/>
          </w:tcPr>
          <w:p w14:paraId="4950DB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序号</w:t>
            </w:r>
          </w:p>
        </w:tc>
        <w:tc>
          <w:tcPr>
            <w:tcW w:w="642" w:type="pct"/>
            <w:noWrap w:val="0"/>
            <w:vAlign w:val="center"/>
          </w:tcPr>
          <w:p w14:paraId="0C53A1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仪器设备名称</w:t>
            </w:r>
          </w:p>
        </w:tc>
        <w:tc>
          <w:tcPr>
            <w:tcW w:w="449" w:type="pct"/>
            <w:noWrap w:val="0"/>
            <w:vAlign w:val="center"/>
          </w:tcPr>
          <w:p w14:paraId="51A868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型号</w:t>
            </w:r>
          </w:p>
          <w:p w14:paraId="073EE1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规格</w:t>
            </w:r>
          </w:p>
        </w:tc>
        <w:tc>
          <w:tcPr>
            <w:tcW w:w="585" w:type="pct"/>
            <w:noWrap w:val="0"/>
            <w:vAlign w:val="center"/>
          </w:tcPr>
          <w:p w14:paraId="16CDF0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数量</w:t>
            </w:r>
          </w:p>
        </w:tc>
        <w:tc>
          <w:tcPr>
            <w:tcW w:w="397" w:type="pct"/>
            <w:noWrap w:val="0"/>
            <w:vAlign w:val="center"/>
          </w:tcPr>
          <w:p w14:paraId="7DF5E9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国别</w:t>
            </w:r>
          </w:p>
          <w:p w14:paraId="027680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产地</w:t>
            </w:r>
          </w:p>
        </w:tc>
        <w:tc>
          <w:tcPr>
            <w:tcW w:w="436" w:type="pct"/>
            <w:noWrap w:val="0"/>
            <w:vAlign w:val="center"/>
          </w:tcPr>
          <w:p w14:paraId="68A48A6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制造</w:t>
            </w:r>
          </w:p>
          <w:p w14:paraId="0E76B9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年份</w:t>
            </w:r>
          </w:p>
        </w:tc>
        <w:tc>
          <w:tcPr>
            <w:tcW w:w="716" w:type="pct"/>
            <w:noWrap w:val="0"/>
            <w:vAlign w:val="center"/>
          </w:tcPr>
          <w:p w14:paraId="61457C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已使用台时数</w:t>
            </w:r>
          </w:p>
        </w:tc>
        <w:tc>
          <w:tcPr>
            <w:tcW w:w="976" w:type="pct"/>
            <w:noWrap w:val="0"/>
            <w:vAlign w:val="center"/>
          </w:tcPr>
          <w:p w14:paraId="2803A4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用途</w:t>
            </w:r>
          </w:p>
        </w:tc>
        <w:tc>
          <w:tcPr>
            <w:tcW w:w="408" w:type="pct"/>
            <w:noWrap w:val="0"/>
            <w:vAlign w:val="center"/>
          </w:tcPr>
          <w:p w14:paraId="670862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r>
      <w:tr w14:paraId="04B41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center"/>
          </w:tcPr>
          <w:p w14:paraId="2CDACB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center"/>
          </w:tcPr>
          <w:p w14:paraId="4250A1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center"/>
          </w:tcPr>
          <w:p w14:paraId="6EBE64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center"/>
          </w:tcPr>
          <w:p w14:paraId="0A7057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center"/>
          </w:tcPr>
          <w:p w14:paraId="6FA68F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center"/>
          </w:tcPr>
          <w:p w14:paraId="1463D0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center"/>
          </w:tcPr>
          <w:p w14:paraId="19B024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center"/>
          </w:tcPr>
          <w:p w14:paraId="06AF8F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center"/>
          </w:tcPr>
          <w:p w14:paraId="52B306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D9E2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center"/>
          </w:tcPr>
          <w:p w14:paraId="30A1D7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center"/>
          </w:tcPr>
          <w:p w14:paraId="3055B4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center"/>
          </w:tcPr>
          <w:p w14:paraId="2DBE20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center"/>
          </w:tcPr>
          <w:p w14:paraId="26AB01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center"/>
          </w:tcPr>
          <w:p w14:paraId="654491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center"/>
          </w:tcPr>
          <w:p w14:paraId="555CE18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center"/>
          </w:tcPr>
          <w:p w14:paraId="29A589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center"/>
          </w:tcPr>
          <w:p w14:paraId="7334DF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center"/>
          </w:tcPr>
          <w:p w14:paraId="3066A2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9C5E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7FA7DB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19D930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39AF42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1EBC9E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4CFB40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20507F9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6E80653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2E1196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48C2B4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0785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4BA4D5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1363B69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1F0AAA6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48D1D7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47697A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555CB4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132C9C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7FC2EF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168CB8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FE19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6C1108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2E9CB2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794164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51EC95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5B1CBD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615ED5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68DEF1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227D8A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15BC39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AEC7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3A266C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22DA40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5B1890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2CA48B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2B4345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2AC970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57E37A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5F4387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4358DD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C951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7D66AF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1ED6D0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2B1DA9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3C2EB9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2D34AD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267959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13B12E9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33F0F0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4B86D1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83F7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57835D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41F229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3F9927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3C4F52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723114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599DC8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419145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0DE1A90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7CECB1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51D0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6C2B68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19E8F5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0B7A1B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337133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7FA4DA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4B1722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50374D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21C13F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115938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FFF0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7BC2A1C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636CCD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2D7633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7FB66E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51D0A2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699D75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6327F7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37E97A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0FBB25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AB2E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728788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61C1C9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3A37BB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172BB2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2BA50A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7BC31B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45B633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512B71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625916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FAD7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746F7D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3D6165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016559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366FFE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1E323C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27F926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63AD48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095A23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234D31E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DD62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2A0CC4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3FE538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22741D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5D9594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0F5B8C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5013D0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4F020A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6AE7F0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237267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D499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42DA66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6F95E00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7379B3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5BC77F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675124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5DAD00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3034AE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26F078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6B94D0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0D82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4D4CA3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5474E5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5A04FF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0AE3F9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7B2A4A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6F525F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174C0D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48A767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61CE53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E5B9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2E0920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3AA621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5255C3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77A53C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7A3879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19C61B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782E14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078BF8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1162ED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B931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240ABB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72240A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4B581C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02079B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2437A7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1246C2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3307DA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539A5B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3F1AC0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0D22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152DAA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36C3AD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5BA420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059278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4F7987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58271B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1C59B9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6E9B65A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41BBCC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E481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073805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4458F4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6E2B72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204272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772FAB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45A012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11EDC9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38B798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0F83DA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C849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483FAB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451A21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4C620D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5ADD03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68E8A4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784200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76282A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375D38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1687AA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1E62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6831B50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11AF5F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589A73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45EE18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75568F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2F3A9F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0A1A87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3748C1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66FB9D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2FB6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26A7ADE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367A3A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48317B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5B4E43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6676C06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2B3081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7F5D8E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717B93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0EA010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05D7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3" w:type="pct"/>
            <w:noWrap w:val="0"/>
            <w:vAlign w:val="top"/>
          </w:tcPr>
          <w:p w14:paraId="57E7BE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42" w:type="pct"/>
            <w:noWrap w:val="0"/>
            <w:vAlign w:val="top"/>
          </w:tcPr>
          <w:p w14:paraId="593191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49" w:type="pct"/>
            <w:noWrap w:val="0"/>
            <w:vAlign w:val="top"/>
          </w:tcPr>
          <w:p w14:paraId="40682C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585" w:type="pct"/>
            <w:noWrap w:val="0"/>
            <w:vAlign w:val="top"/>
          </w:tcPr>
          <w:p w14:paraId="2787AA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7" w:type="pct"/>
            <w:noWrap w:val="0"/>
            <w:vAlign w:val="top"/>
          </w:tcPr>
          <w:p w14:paraId="2C2462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36" w:type="pct"/>
            <w:noWrap w:val="0"/>
            <w:vAlign w:val="top"/>
          </w:tcPr>
          <w:p w14:paraId="2F48DB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16" w:type="pct"/>
            <w:noWrap w:val="0"/>
            <w:vAlign w:val="top"/>
          </w:tcPr>
          <w:p w14:paraId="2C7B1C0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76" w:type="pct"/>
            <w:noWrap w:val="0"/>
            <w:vAlign w:val="top"/>
          </w:tcPr>
          <w:p w14:paraId="28E4D8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08" w:type="pct"/>
            <w:noWrap w:val="0"/>
            <w:vAlign w:val="top"/>
          </w:tcPr>
          <w:p w14:paraId="7D9E8F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bl>
    <w:p w14:paraId="7FD27952">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r>
        <w:rPr>
          <w:rFonts w:ascii="Times New Roman" w:hAnsi="Times New Roman" w:eastAsia="宋体"/>
          <w:b w:val="0"/>
          <w:color w:val="0000FF"/>
          <w:sz w:val="24"/>
          <w:szCs w:val="20"/>
        </w:rPr>
        <w:br w:type="page"/>
      </w:r>
    </w:p>
    <w:p w14:paraId="772F6ED9">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r>
        <w:rPr>
          <w:rFonts w:hint="eastAsia" w:ascii="Times New Roman" w:hAnsi="Times New Roman" w:eastAsia="黑体" w:cs="黑体"/>
          <w:b w:val="0"/>
          <w:bCs/>
          <w:color w:val="0000FF"/>
          <w:kern w:val="0"/>
          <w:sz w:val="24"/>
          <w:szCs w:val="24"/>
          <w:lang w:val="en-US" w:eastAsia="zh-CN" w:bidi="zh-CN"/>
        </w:rPr>
        <w:t>附表三：劳动力计划表</w:t>
      </w:r>
    </w:p>
    <w:p w14:paraId="628FF6AD">
      <w:pPr>
        <w:pageBreakBefore w:val="0"/>
        <w:widowControl w:val="0"/>
        <w:kinsoku/>
        <w:wordWrap/>
        <w:overflowPunct/>
        <w:bidi w:val="0"/>
        <w:adjustRightInd w:val="0"/>
        <w:snapToGrid w:val="0"/>
        <w:spacing w:line="300" w:lineRule="auto"/>
        <w:ind w:right="200"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单位：人</w:t>
      </w: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304"/>
        <w:gridCol w:w="1065"/>
        <w:gridCol w:w="1065"/>
        <w:gridCol w:w="1065"/>
        <w:gridCol w:w="1065"/>
        <w:gridCol w:w="1065"/>
        <w:gridCol w:w="1065"/>
      </w:tblGrid>
      <w:tr w14:paraId="474DD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center"/>
          </w:tcPr>
          <w:p w14:paraId="6140C6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工种</w:t>
            </w:r>
          </w:p>
        </w:tc>
        <w:tc>
          <w:tcPr>
            <w:tcW w:w="4514" w:type="pct"/>
            <w:gridSpan w:val="7"/>
            <w:noWrap w:val="0"/>
            <w:vAlign w:val="center"/>
          </w:tcPr>
          <w:p w14:paraId="53EFA6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按工程施工阶段投入劳动力情况</w:t>
            </w:r>
          </w:p>
        </w:tc>
      </w:tr>
      <w:tr w14:paraId="3CFAB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center"/>
          </w:tcPr>
          <w:p w14:paraId="77A921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center"/>
          </w:tcPr>
          <w:p w14:paraId="12927E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center"/>
          </w:tcPr>
          <w:p w14:paraId="33416C6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center"/>
          </w:tcPr>
          <w:p w14:paraId="48C641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center"/>
          </w:tcPr>
          <w:p w14:paraId="4B2E9C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center"/>
          </w:tcPr>
          <w:p w14:paraId="4E61AD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center"/>
          </w:tcPr>
          <w:p w14:paraId="36F9A7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center"/>
          </w:tcPr>
          <w:p w14:paraId="7E4F95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10B7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center"/>
          </w:tcPr>
          <w:p w14:paraId="0145E8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center"/>
          </w:tcPr>
          <w:p w14:paraId="4322B9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center"/>
          </w:tcPr>
          <w:p w14:paraId="3C44DF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center"/>
          </w:tcPr>
          <w:p w14:paraId="16AF1B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center"/>
          </w:tcPr>
          <w:p w14:paraId="5269C0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center"/>
          </w:tcPr>
          <w:p w14:paraId="1A6A5B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center"/>
          </w:tcPr>
          <w:p w14:paraId="4109EC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center"/>
          </w:tcPr>
          <w:p w14:paraId="781299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774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5701C7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1A41CF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652356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694EF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43FDD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029DA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5C069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02A2B2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5DDD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4EC4AA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0FA6BB6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31DCB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065F9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A6B1C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1677A7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BEA5B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0F5BA0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2AA4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3E0D40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312DB0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5ED06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160DE0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1D3E73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0B91C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6DDD1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1ECF6D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C073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7CED79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3A00C6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48AB8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EE20F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96D0C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6C53E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A2132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3D956A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1BB5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59EDAD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61B278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93D5D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3A7F1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30B03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C9F3D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6757EBB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168810E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67F8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62225D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4796CA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168BC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620FCBC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0BE53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662F3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73295C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3468AD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3409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5FC770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00F6BA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8BC31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642F71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7BE3F1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85EA6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7B2A7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72E25A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D64A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29C2DC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1A1C69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0E0C2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EA41F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73AACA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2D33D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5DFAF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1C4C56E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812B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06BFC6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3EADC0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89466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7E59CF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9DF30E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B956C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DB725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052914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A3FB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6D893E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3E32A4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7AB77FF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1AF4C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350C8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A9003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8147E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608F05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7D63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75BA96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1B6050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7A6A2A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EEC8F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1AA8FF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3A239B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AF759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1AC148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7713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7CC781D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18489A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63C9F4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79DE8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224C6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F6F9B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66C1F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7755AD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A7C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3BA3AD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3618F4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78D76A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39EF6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C0924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56E13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D261A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685752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B0D0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7F3E14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731F29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5EB33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EE693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D332E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CF463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726C50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49F494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10FF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18A18BC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74D5EB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7E668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687C58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0C068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D3821A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AA619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3608B0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E1BE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5326FD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12C92E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400B7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7BADAC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8CBBB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257EF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E8073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38DE09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E2C0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4A8BD4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58B680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C1063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133268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CEFE4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1C4CF2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6218E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6CB1D8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E82B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3B8CAC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1E0BFC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626622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14632B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65D5FC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66E13B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73D81F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3F3B7CD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D81B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7B91E1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7F8728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6ED1AD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132EB4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15DF0E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4BE5E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97E6D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3E61CD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99C3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786F65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7291BA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4F4A9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18DEA2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55583E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7CED4EC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0BE2F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25D365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D068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29DE59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60CF29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912FE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EFD10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2C14C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7E40E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B55AA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52176F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F791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615EDC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30DA51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AEB26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123DA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0D21A3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63D8A9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666921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2C4E9E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15B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6" w:type="pct"/>
            <w:noWrap w:val="0"/>
            <w:vAlign w:val="top"/>
          </w:tcPr>
          <w:p w14:paraId="0C60CC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765" w:type="pct"/>
            <w:noWrap w:val="0"/>
            <w:vAlign w:val="top"/>
          </w:tcPr>
          <w:p w14:paraId="3FE228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63FCF3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1E9F13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3534EC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499162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5" w:type="pct"/>
            <w:noWrap w:val="0"/>
            <w:vAlign w:val="top"/>
          </w:tcPr>
          <w:p w14:paraId="2648E1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24" w:type="pct"/>
            <w:noWrap w:val="0"/>
            <w:vAlign w:val="top"/>
          </w:tcPr>
          <w:p w14:paraId="25AFE7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bl>
    <w:p w14:paraId="464EAE95">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p>
    <w:p w14:paraId="38DC19A3">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p>
    <w:p w14:paraId="1EEDCAC5">
      <w:pPr>
        <w:pageBreakBefore w:val="0"/>
        <w:widowControl w:val="0"/>
        <w:kinsoku/>
        <w:wordWrap/>
        <w:overflowPunct/>
        <w:topLinePunct/>
        <w:bidi w:val="0"/>
        <w:adjustRightInd w:val="0"/>
        <w:snapToGrid w:val="0"/>
        <w:spacing w:line="300" w:lineRule="auto"/>
        <w:ind w:firstLine="480" w:firstLineChars="200"/>
        <w:jc w:val="both"/>
        <w:rPr>
          <w:rFonts w:hint="eastAsia" w:ascii="Times New Roman" w:hAnsi="Times New Roman" w:eastAsia="宋体"/>
          <w:b w:val="0"/>
          <w:color w:val="0000FF"/>
          <w:sz w:val="24"/>
        </w:rPr>
      </w:pPr>
    </w:p>
    <w:p w14:paraId="7AE22A85">
      <w:pPr>
        <w:pStyle w:val="16"/>
        <w:rPr>
          <w:rFonts w:hint="eastAsia" w:ascii="Times New Roman" w:hAnsi="Times New Roman" w:eastAsia="宋体"/>
          <w:b w:val="0"/>
          <w:color w:val="0000FF"/>
          <w:sz w:val="24"/>
        </w:rPr>
      </w:pPr>
    </w:p>
    <w:p w14:paraId="7558EAD8">
      <w:pPr>
        <w:rPr>
          <w:rFonts w:hint="eastAsia" w:ascii="Times New Roman" w:hAnsi="Times New Roman" w:eastAsia="宋体"/>
          <w:b w:val="0"/>
          <w:color w:val="0000FF"/>
          <w:sz w:val="24"/>
        </w:rPr>
      </w:pPr>
    </w:p>
    <w:p w14:paraId="58AC39CE">
      <w:pPr>
        <w:pStyle w:val="16"/>
        <w:rPr>
          <w:rFonts w:hint="eastAsia"/>
          <w:color w:val="0000FF"/>
        </w:rPr>
      </w:pPr>
    </w:p>
    <w:p w14:paraId="217EAA4D">
      <w:pPr>
        <w:rPr>
          <w:rFonts w:hint="eastAsia" w:ascii="Times New Roman" w:hAnsi="Times New Roman" w:eastAsia="宋体"/>
          <w:b w:val="0"/>
          <w:color w:val="0000FF"/>
          <w:sz w:val="24"/>
        </w:rPr>
      </w:pPr>
    </w:p>
    <w:p w14:paraId="6786D8D7">
      <w:pPr>
        <w:pStyle w:val="16"/>
        <w:rPr>
          <w:rFonts w:hint="eastAsia" w:ascii="Times New Roman" w:hAnsi="Times New Roman" w:eastAsia="宋体"/>
          <w:b w:val="0"/>
          <w:color w:val="0000FF"/>
          <w:sz w:val="24"/>
        </w:rPr>
      </w:pPr>
    </w:p>
    <w:p w14:paraId="6A4C6F29">
      <w:pPr>
        <w:rPr>
          <w:rFonts w:hint="eastAsia" w:ascii="Times New Roman" w:hAnsi="Times New Roman" w:eastAsia="宋体"/>
          <w:b w:val="0"/>
          <w:color w:val="0000FF"/>
          <w:sz w:val="24"/>
        </w:rPr>
      </w:pPr>
    </w:p>
    <w:p w14:paraId="2942CF6E">
      <w:pPr>
        <w:pStyle w:val="16"/>
        <w:rPr>
          <w:rFonts w:hint="eastAsia"/>
          <w:color w:val="0000FF"/>
        </w:rPr>
      </w:pPr>
    </w:p>
    <w:p w14:paraId="244832B7">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r>
        <w:rPr>
          <w:rFonts w:hint="eastAsia" w:ascii="Times New Roman" w:hAnsi="Times New Roman" w:eastAsia="黑体" w:cs="黑体"/>
          <w:b w:val="0"/>
          <w:bCs/>
          <w:color w:val="0000FF"/>
          <w:kern w:val="0"/>
          <w:sz w:val="24"/>
          <w:szCs w:val="24"/>
          <w:lang w:val="en-US" w:eastAsia="zh-CN" w:bidi="zh-CN"/>
        </w:rPr>
        <w:t>附表四：计划开、竣工日期和施工进度网络图</w:t>
      </w:r>
    </w:p>
    <w:p w14:paraId="4B760530">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p>
    <w:p w14:paraId="51F8BCF1">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1.投标人应递交施工进度网络图或施工进度表，说明按招标文件要求的计划工期进行施工的各个关键日期。</w:t>
      </w:r>
    </w:p>
    <w:p w14:paraId="61793A4E">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2.施工进度表可采用网络图（或横道图）表示。</w:t>
      </w:r>
    </w:p>
    <w:p w14:paraId="14565651">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p>
    <w:p w14:paraId="09350624">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p>
    <w:p w14:paraId="75E2E8D8">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r>
        <w:rPr>
          <w:rFonts w:ascii="Times New Roman" w:hAnsi="Times New Roman" w:eastAsia="宋体"/>
          <w:b w:val="0"/>
          <w:color w:val="0000FF"/>
          <w:sz w:val="24"/>
          <w:szCs w:val="20"/>
        </w:rPr>
        <w:br w:type="page"/>
      </w:r>
    </w:p>
    <w:p w14:paraId="3328A7D7">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r>
        <w:rPr>
          <w:rFonts w:hint="eastAsia" w:ascii="Times New Roman" w:hAnsi="Times New Roman" w:eastAsia="黑体" w:cs="黑体"/>
          <w:b w:val="0"/>
          <w:bCs/>
          <w:color w:val="0000FF"/>
          <w:kern w:val="0"/>
          <w:sz w:val="24"/>
          <w:szCs w:val="24"/>
          <w:lang w:val="en-US" w:eastAsia="zh-CN" w:bidi="zh-CN"/>
        </w:rPr>
        <w:t>附表五：施工总平面图</w:t>
      </w:r>
    </w:p>
    <w:p w14:paraId="6DB644EB">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r>
        <w:rPr>
          <w:rFonts w:ascii="Times New Roman" w:hAnsi="Times New Roman" w:eastAsia="宋体"/>
          <w:b w:val="0"/>
          <w:color w:val="0000FF"/>
          <w:sz w:val="24"/>
          <w:szCs w:val="20"/>
        </w:rPr>
        <w:tab/>
      </w:r>
    </w:p>
    <w:p w14:paraId="106B4700">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1"/>
        </w:rPr>
      </w:pPr>
      <w:r>
        <w:rPr>
          <w:rFonts w:ascii="Times New Roman" w:hAnsi="Times New Roman" w:eastAsia="宋体"/>
          <w:b w:val="0"/>
          <w:color w:val="0000FF"/>
          <w:sz w:val="24"/>
          <w:szCs w:val="21"/>
        </w:rPr>
        <w:t>投标人应递交一份施工总平面图，绘出现场临时设施布置图表并附文字说明，说明临时设施、加工车间、现场办公、设备及仓储、供电、供水、卫生、生活、道路、消防等设施的情况和布置。</w:t>
      </w:r>
    </w:p>
    <w:p w14:paraId="6AA7FEE5">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p>
    <w:p w14:paraId="5A37E00A">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r>
        <w:rPr>
          <w:rFonts w:ascii="Times New Roman" w:hAnsi="Times New Roman" w:eastAsia="宋体"/>
          <w:b w:val="0"/>
          <w:color w:val="0000FF"/>
          <w:sz w:val="24"/>
          <w:szCs w:val="20"/>
        </w:rPr>
        <w:br w:type="page"/>
      </w:r>
    </w:p>
    <w:p w14:paraId="64106CB6">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r>
        <w:rPr>
          <w:rFonts w:hint="eastAsia" w:ascii="Times New Roman" w:hAnsi="Times New Roman" w:eastAsia="黑体" w:cs="黑体"/>
          <w:b w:val="0"/>
          <w:bCs/>
          <w:color w:val="0000FF"/>
          <w:kern w:val="0"/>
          <w:sz w:val="24"/>
          <w:szCs w:val="24"/>
          <w:lang w:val="en-US" w:eastAsia="zh-CN" w:bidi="zh-CN"/>
        </w:rPr>
        <w:t>附表六：临时用地表</w:t>
      </w:r>
    </w:p>
    <w:p w14:paraId="115266C2">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3"/>
        </w:rPr>
      </w:pP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0DA82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3A9096E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用途</w:t>
            </w:r>
            <w:r>
              <w:rPr>
                <w:rFonts w:hint="default" w:ascii="Times New Roman" w:hAnsi="Times New Roman" w:eastAsia="宋体"/>
                <w:color w:val="0000FF"/>
                <w:sz w:val="24"/>
              </w:rPr>
              <w:cr/>
            </w:r>
          </w:p>
        </w:tc>
        <w:tc>
          <w:tcPr>
            <w:tcW w:w="1250" w:type="pct"/>
            <w:noWrap w:val="0"/>
            <w:vAlign w:val="top"/>
          </w:tcPr>
          <w:p w14:paraId="0B9D21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面积（平方米）</w:t>
            </w:r>
          </w:p>
        </w:tc>
        <w:tc>
          <w:tcPr>
            <w:tcW w:w="1250" w:type="pct"/>
            <w:noWrap w:val="0"/>
            <w:vAlign w:val="top"/>
          </w:tcPr>
          <w:p w14:paraId="5991EE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位置</w:t>
            </w:r>
          </w:p>
        </w:tc>
        <w:tc>
          <w:tcPr>
            <w:tcW w:w="1250" w:type="pct"/>
            <w:noWrap w:val="0"/>
            <w:vAlign w:val="top"/>
          </w:tcPr>
          <w:p w14:paraId="728BD0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需用时间</w:t>
            </w:r>
          </w:p>
        </w:tc>
      </w:tr>
      <w:tr w14:paraId="4BC69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172287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435AB3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318A7D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6ABEA0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D363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3F1873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58A8E4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2F1360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1E8ED2A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74CD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0D516C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0D8239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4B7FDD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7354C5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2E2D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13DC86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748528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4D737B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72734E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699B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50" w:type="pct"/>
            <w:noWrap w:val="0"/>
            <w:vAlign w:val="top"/>
          </w:tcPr>
          <w:p w14:paraId="5AE20E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3F42A3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155404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1E58C8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E0B7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135108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0943C8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20BE79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4C7B0F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51B8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73197F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4A57E2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42913C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398079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A60F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633624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5EA73C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2ED22F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50FE0F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7FD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1436DE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7C4784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6C727D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4D4D6B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3A32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7571A5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5F21F4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44CE95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6BECEE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1DA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74353F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1FB75B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762F77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1A8266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9DC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6D3313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2BF52D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5F488E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159C40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D95A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70587C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0C2EE2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5DEB16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53E814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ECA4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0250EB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5BC060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396319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05391A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376F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30A409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4B15EB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766860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4A1C8F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3195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7EE34E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546CF7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28718E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7B030B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4215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31348A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0DC973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133BB0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62CC03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EFA5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39C0A1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774D9F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1A0644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5EBF08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E7C8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525617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014E91C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7E32A2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3E0C233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2926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6D1AED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036F07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42A505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3A155B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AFCF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3B96CD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28AE91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76EC07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2BB287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9D9F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43F04F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16C4BD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23D4F5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0570F4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3C39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21A636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19AD6EB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101D80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465007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10A3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083EAE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5207FE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147EF8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620E60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CD0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0" w:type="pct"/>
            <w:noWrap w:val="0"/>
            <w:vAlign w:val="top"/>
          </w:tcPr>
          <w:p w14:paraId="46CD23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3A2535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6BB29D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50" w:type="pct"/>
            <w:noWrap w:val="0"/>
            <w:vAlign w:val="top"/>
          </w:tcPr>
          <w:p w14:paraId="49DCAD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bl>
    <w:p w14:paraId="5686D439">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7"/>
        </w:rPr>
      </w:pPr>
    </w:p>
    <w:p w14:paraId="178E5715">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7"/>
        </w:rPr>
      </w:pPr>
    </w:p>
    <w:permEnd w:id="131"/>
    <w:p w14:paraId="17B7900E">
      <w:pPr>
        <w:pStyle w:val="9"/>
        <w:pageBreakBefore w:val="0"/>
        <w:widowControl w:val="0"/>
        <w:numPr>
          <w:ilvl w:val="0"/>
          <w:numId w:val="0"/>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Times New Roman" w:hAnsi="Times New Roman" w:eastAsia="宋体"/>
          <w:b w:val="0"/>
          <w:sz w:val="24"/>
          <w:lang w:eastAsia="zh-CN"/>
        </w:rPr>
      </w:pPr>
    </w:p>
    <w:p w14:paraId="09FAECA3">
      <w:pPr>
        <w:pStyle w:val="9"/>
        <w:pageBreakBefore w:val="0"/>
        <w:widowControl w:val="0"/>
        <w:numPr>
          <w:ilvl w:val="0"/>
          <w:numId w:val="0"/>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Times New Roman" w:hAnsi="Times New Roman" w:eastAsia="宋体"/>
          <w:b w:val="0"/>
          <w:sz w:val="24"/>
          <w:lang w:eastAsia="zh-CN"/>
        </w:rPr>
      </w:pPr>
    </w:p>
    <w:p w14:paraId="7E181698">
      <w:pPr>
        <w:pStyle w:val="22"/>
        <w:pageBreakBefore w:val="0"/>
        <w:widowControl w:val="0"/>
        <w:numPr>
          <w:ilvl w:val="0"/>
          <w:numId w:val="0"/>
        </w:numPr>
        <w:kinsoku/>
        <w:wordWrap/>
        <w:overflowPunct/>
        <w:bidi w:val="0"/>
        <w:adjustRightInd w:val="0"/>
        <w:snapToGrid w:val="0"/>
        <w:spacing w:line="300" w:lineRule="auto"/>
        <w:ind w:leftChars="0"/>
        <w:jc w:val="both"/>
        <w:rPr>
          <w:rFonts w:hint="eastAsia" w:ascii="Times New Roman" w:hAnsi="Times New Roman" w:eastAsia="黑体" w:cs="黑体"/>
          <w:b w:val="0"/>
          <w:bCs/>
          <w:color w:val="auto"/>
          <w:kern w:val="0"/>
          <w:sz w:val="28"/>
          <w:szCs w:val="28"/>
          <w:lang w:val="en-US" w:eastAsia="zh-CN" w:bidi="zh-CN"/>
        </w:rPr>
      </w:pPr>
    </w:p>
    <w:p w14:paraId="283FF736">
      <w:pPr>
        <w:pStyle w:val="22"/>
        <w:pageBreakBefore w:val="0"/>
        <w:widowControl w:val="0"/>
        <w:kinsoku/>
        <w:wordWrap/>
        <w:overflowPunct/>
        <w:bidi w:val="0"/>
        <w:adjustRightInd w:val="0"/>
        <w:snapToGrid w:val="0"/>
        <w:spacing w:line="300" w:lineRule="auto"/>
        <w:jc w:val="center"/>
        <w:rPr>
          <w:rFonts w:hint="eastAsia" w:ascii="Times New Roman" w:hAnsi="Times New Roman" w:eastAsia="黑体" w:cs="黑体"/>
          <w:b w:val="0"/>
          <w:bCs/>
          <w:color w:val="0000FF"/>
          <w:kern w:val="0"/>
          <w:sz w:val="28"/>
          <w:szCs w:val="28"/>
          <w:lang w:val="en-US" w:eastAsia="zh-CN" w:bidi="zh-CN"/>
        </w:rPr>
      </w:pPr>
    </w:p>
    <w:p w14:paraId="4698BCDA">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1"/>
        </w:rPr>
      </w:pPr>
    </w:p>
    <w:p w14:paraId="677D8D1C">
      <w:pPr>
        <w:pageBreakBefore w:val="0"/>
        <w:widowControl w:val="0"/>
        <w:tabs>
          <w:tab w:val="left" w:pos="720"/>
        </w:tabs>
        <w:kinsoku/>
        <w:wordWrap/>
        <w:overflowPunct/>
        <w:bidi w:val="0"/>
        <w:adjustRightInd w:val="0"/>
        <w:snapToGrid w:val="0"/>
        <w:spacing w:line="300" w:lineRule="auto"/>
        <w:jc w:val="both"/>
        <w:rPr>
          <w:rFonts w:hint="eastAsia" w:ascii="Times New Roman" w:hAnsi="Times New Roman" w:eastAsia="宋体"/>
          <w:b w:val="0"/>
          <w:sz w:val="24"/>
          <w:szCs w:val="21"/>
        </w:rPr>
      </w:pPr>
      <w:r>
        <w:rPr>
          <w:rFonts w:hint="eastAsia" w:ascii="Times New Roman" w:hAnsi="Times New Roman" w:eastAsia="宋体"/>
          <w:b w:val="0"/>
          <w:sz w:val="24"/>
          <w:szCs w:val="21"/>
        </w:rPr>
        <w:tab/>
      </w:r>
    </w:p>
    <w:p w14:paraId="030DB958">
      <w:pPr>
        <w:rPr>
          <w:rFonts w:hint="eastAsia" w:ascii="Times New Roman" w:hAnsi="Times New Roman" w:eastAsia="宋体"/>
          <w:b w:val="0"/>
          <w:sz w:val="24"/>
        </w:rPr>
      </w:pPr>
    </w:p>
    <w:p w14:paraId="2427B724">
      <w:pPr>
        <w:pStyle w:val="22"/>
        <w:pageBreakBefore w:val="0"/>
        <w:widowControl w:val="0"/>
        <w:kinsoku/>
        <w:wordWrap/>
        <w:overflowPunct/>
        <w:bidi w:val="0"/>
        <w:adjustRightInd w:val="0"/>
        <w:snapToGrid w:val="0"/>
        <w:spacing w:line="300" w:lineRule="auto"/>
        <w:jc w:val="center"/>
        <w:rPr>
          <w:rFonts w:hint="eastAsia" w:ascii="Times New Roman" w:hAnsi="Times New Roman" w:eastAsia="黑体" w:cs="黑体"/>
          <w:b w:val="0"/>
          <w:bCs/>
          <w:color w:val="auto"/>
          <w:kern w:val="0"/>
          <w:sz w:val="28"/>
          <w:szCs w:val="28"/>
          <w:lang w:val="en-US" w:eastAsia="zh-CN" w:bidi="zh-CN"/>
        </w:rPr>
      </w:pPr>
      <w:bookmarkStart w:id="382" w:name="_Toc144974871"/>
      <w:bookmarkStart w:id="383" w:name="_Toc152042592"/>
      <w:bookmarkStart w:id="384" w:name="_Toc179632823"/>
      <w:bookmarkStart w:id="385" w:name="_Toc152045803"/>
      <w:r>
        <w:rPr>
          <w:rFonts w:hint="eastAsia" w:ascii="Times New Roman" w:hAnsi="Times New Roman" w:eastAsia="黑体" w:cs="黑体"/>
          <w:b w:val="0"/>
          <w:bCs/>
          <w:color w:val="auto"/>
          <w:kern w:val="0"/>
          <w:sz w:val="28"/>
          <w:szCs w:val="28"/>
          <w:lang w:val="en-US" w:eastAsia="zh-CN" w:bidi="zh-CN"/>
        </w:rPr>
        <w:t>七、项目管理机构</w:t>
      </w:r>
      <w:bookmarkEnd w:id="382"/>
      <w:bookmarkEnd w:id="383"/>
      <w:bookmarkEnd w:id="384"/>
      <w:bookmarkEnd w:id="385"/>
    </w:p>
    <w:p w14:paraId="5B768036">
      <w:pPr>
        <w:pageBreakBefore w:val="0"/>
        <w:widowControl w:val="0"/>
        <w:kinsoku/>
        <w:wordWrap/>
        <w:overflowPunct/>
        <w:bidi w:val="0"/>
        <w:adjustRightInd w:val="0"/>
        <w:snapToGrid w:val="0"/>
        <w:spacing w:line="300" w:lineRule="auto"/>
        <w:jc w:val="both"/>
        <w:rPr>
          <w:rFonts w:hint="eastAsia" w:ascii="Times New Roman" w:hAnsi="Times New Roman" w:eastAsia="黑体" w:cs="黑体"/>
          <w:b w:val="0"/>
          <w:bCs/>
          <w:color w:val="0000FF"/>
          <w:kern w:val="0"/>
          <w:sz w:val="24"/>
          <w:szCs w:val="24"/>
          <w:lang w:val="en-US" w:eastAsia="zh-CN" w:bidi="zh-CN"/>
        </w:rPr>
      </w:pPr>
      <w:permStart w:id="132" w:edGrp="everyone"/>
      <w:r>
        <w:rPr>
          <w:rFonts w:hint="eastAsia" w:ascii="Times New Roman" w:hAnsi="Times New Roman" w:eastAsia="黑体" w:cs="黑体"/>
          <w:b w:val="0"/>
          <w:bCs/>
          <w:color w:val="0000FF"/>
          <w:kern w:val="0"/>
          <w:sz w:val="24"/>
          <w:szCs w:val="24"/>
          <w:lang w:val="en-US" w:eastAsia="zh-CN" w:bidi="zh-CN"/>
        </w:rPr>
        <w:t>（一）项目管理机构组成表</w:t>
      </w:r>
    </w:p>
    <w:p w14:paraId="70F4C060">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3"/>
        </w:rPr>
      </w:pP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7"/>
        <w:gridCol w:w="721"/>
        <w:gridCol w:w="719"/>
        <w:gridCol w:w="1081"/>
        <w:gridCol w:w="719"/>
        <w:gridCol w:w="721"/>
        <w:gridCol w:w="719"/>
        <w:gridCol w:w="2523"/>
        <w:gridCol w:w="672"/>
      </w:tblGrid>
      <w:tr w14:paraId="125D0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restart"/>
            <w:noWrap w:val="0"/>
            <w:vAlign w:val="center"/>
          </w:tcPr>
          <w:p w14:paraId="745B14E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职务</w:t>
            </w:r>
          </w:p>
        </w:tc>
        <w:tc>
          <w:tcPr>
            <w:tcW w:w="423" w:type="pct"/>
            <w:vMerge w:val="restart"/>
            <w:noWrap w:val="0"/>
            <w:vAlign w:val="center"/>
          </w:tcPr>
          <w:p w14:paraId="62C89F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姓名</w:t>
            </w:r>
          </w:p>
        </w:tc>
        <w:tc>
          <w:tcPr>
            <w:tcW w:w="422" w:type="pct"/>
            <w:vMerge w:val="restart"/>
            <w:noWrap w:val="0"/>
            <w:vAlign w:val="center"/>
          </w:tcPr>
          <w:p w14:paraId="421F85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职称</w:t>
            </w:r>
          </w:p>
        </w:tc>
        <w:tc>
          <w:tcPr>
            <w:tcW w:w="3381" w:type="pct"/>
            <w:gridSpan w:val="5"/>
            <w:noWrap w:val="0"/>
            <w:vAlign w:val="center"/>
          </w:tcPr>
          <w:p w14:paraId="25FF14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执业或职业资格证明</w:t>
            </w:r>
          </w:p>
        </w:tc>
        <w:tc>
          <w:tcPr>
            <w:tcW w:w="394" w:type="pct"/>
            <w:noWrap w:val="0"/>
            <w:vAlign w:val="center"/>
          </w:tcPr>
          <w:p w14:paraId="559474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r>
      <w:tr w14:paraId="24160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vMerge w:val="continue"/>
            <w:noWrap w:val="0"/>
            <w:vAlign w:val="center"/>
          </w:tcPr>
          <w:p w14:paraId="658084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vMerge w:val="continue"/>
            <w:noWrap w:val="0"/>
            <w:vAlign w:val="center"/>
          </w:tcPr>
          <w:p w14:paraId="7B825D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vMerge w:val="continue"/>
            <w:noWrap w:val="0"/>
            <w:vAlign w:val="center"/>
          </w:tcPr>
          <w:p w14:paraId="02BCC9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center"/>
          </w:tcPr>
          <w:p w14:paraId="50FDBC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证书名称</w:t>
            </w:r>
          </w:p>
        </w:tc>
        <w:tc>
          <w:tcPr>
            <w:tcW w:w="422" w:type="pct"/>
            <w:noWrap w:val="0"/>
            <w:vAlign w:val="center"/>
          </w:tcPr>
          <w:p w14:paraId="6BF2D8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级别</w:t>
            </w:r>
          </w:p>
        </w:tc>
        <w:tc>
          <w:tcPr>
            <w:tcW w:w="423" w:type="pct"/>
            <w:noWrap w:val="0"/>
            <w:vAlign w:val="center"/>
          </w:tcPr>
          <w:p w14:paraId="78B67B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证号</w:t>
            </w:r>
          </w:p>
        </w:tc>
        <w:tc>
          <w:tcPr>
            <w:tcW w:w="422" w:type="pct"/>
            <w:noWrap w:val="0"/>
            <w:vAlign w:val="center"/>
          </w:tcPr>
          <w:p w14:paraId="262B60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专业</w:t>
            </w:r>
          </w:p>
        </w:tc>
        <w:tc>
          <w:tcPr>
            <w:tcW w:w="1480" w:type="pct"/>
            <w:noWrap w:val="0"/>
            <w:vAlign w:val="center"/>
          </w:tcPr>
          <w:p w14:paraId="0587F9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养老保险</w:t>
            </w:r>
          </w:p>
        </w:tc>
        <w:tc>
          <w:tcPr>
            <w:tcW w:w="394" w:type="pct"/>
            <w:noWrap w:val="0"/>
            <w:vAlign w:val="center"/>
          </w:tcPr>
          <w:p w14:paraId="776B05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7197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center"/>
          </w:tcPr>
          <w:p w14:paraId="157E26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center"/>
          </w:tcPr>
          <w:p w14:paraId="00F2E6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center"/>
          </w:tcPr>
          <w:p w14:paraId="0CA9CC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center"/>
          </w:tcPr>
          <w:p w14:paraId="447AC4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center"/>
          </w:tcPr>
          <w:p w14:paraId="77A506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center"/>
          </w:tcPr>
          <w:p w14:paraId="49CB6E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center"/>
          </w:tcPr>
          <w:p w14:paraId="6734105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center"/>
          </w:tcPr>
          <w:p w14:paraId="54559A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center"/>
          </w:tcPr>
          <w:p w14:paraId="7B7AC5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B2E8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314440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432710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7D9F35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3534B9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3D5D7A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5B8C11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BB3BA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62D6A7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3A11C9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EA2F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5C639E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58816A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2FED4F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47E33B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70B16E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2F14AF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2833B2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073DFC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3CF7DF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3BA5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58717A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67590B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7F2481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459494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5FACEA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686B2A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759F12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4764DE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1BBB74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0BC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118B38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67592C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214C23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0A2614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555ADB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7C3425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3C6586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49EB88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362EAF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C0B6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597D94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7BA416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33A51C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282079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2EA648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2E8954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7BCF3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2021261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026445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15B2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4F5B7B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6477A3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8BF83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437A25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770929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588053B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08F2CC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208A95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4C4849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926E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28CF8A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12AF4F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663FAA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46841E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4EA3D8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7F06CC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4CE1146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6285FB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06EE51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0A9D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23C10D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2270E8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82DD91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620530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4DC4ED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18CF62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3DBCDA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7A37D3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1A58C2B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2F2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22D771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53115C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EB6EE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2D13F9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504DF5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085E4B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4082AF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0AC4AF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319E5F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83BA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13E606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015403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D0337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1F94D8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76D95E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4F598B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6E7A4E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12C2B4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5A70AE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59A1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6AB1E1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1DAC7A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6974E1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652B990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93EE3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5B3A6D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A6A1C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578EF4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0E3AFD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9305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12E47E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645B47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303E34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78EF27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4401C5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20459D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5500CE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3690AF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0F1E46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4934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3BD932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3ED9DF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4A06CA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3F1341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3D0C37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6C73EE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6D111D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5F4E5F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102639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EE09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19AF9D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0330DC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6632A3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3F6D0D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4CDCA3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537C51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03F80C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61A45F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546E13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4871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4EE6A7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15B102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457E054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37FAAC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70740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45157A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146658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6008C6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089F39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4848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662457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4E782B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64CDE6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0344AB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4344AD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022758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2ABF74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0CB300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30FB0D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C506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6FB24F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6F88B8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286CD0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2310D7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7B9F7C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75DE117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034F72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7355E7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20A630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890C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0378046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34B5DE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64E7409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12710E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6981B1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02A547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6FE42B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40F7CAD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31EF0F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F79F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240F4E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2D97B34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54DA62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329477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416686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6CD151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66C8F1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3E3825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5AE4E60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738F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5CB53D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1492864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4ADEC4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79007D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7C36A9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5059B0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4299779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6A5AAF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35D2A7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EFFE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7501CE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65F8549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39DBD8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091807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08967B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4F1834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613C95D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732DB4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1C617E3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8D83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0" w:type="pct"/>
            <w:noWrap w:val="0"/>
            <w:vAlign w:val="top"/>
          </w:tcPr>
          <w:p w14:paraId="535633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1A387E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7EDAB3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634" w:type="pct"/>
            <w:noWrap w:val="0"/>
            <w:vAlign w:val="top"/>
          </w:tcPr>
          <w:p w14:paraId="1AE9C7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64881C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3" w:type="pct"/>
            <w:noWrap w:val="0"/>
            <w:vAlign w:val="top"/>
          </w:tcPr>
          <w:p w14:paraId="6150715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22" w:type="pct"/>
            <w:noWrap w:val="0"/>
            <w:vAlign w:val="top"/>
          </w:tcPr>
          <w:p w14:paraId="27902D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480" w:type="pct"/>
            <w:noWrap w:val="0"/>
            <w:vAlign w:val="top"/>
          </w:tcPr>
          <w:p w14:paraId="447D6D7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94" w:type="pct"/>
            <w:noWrap w:val="0"/>
            <w:vAlign w:val="top"/>
          </w:tcPr>
          <w:p w14:paraId="22C47D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bl>
    <w:p w14:paraId="1406A9B3">
      <w:pPr>
        <w:pageBreakBefore w:val="0"/>
        <w:widowControl w:val="0"/>
        <w:kinsoku/>
        <w:wordWrap/>
        <w:overflowPunct/>
        <w:bidi w:val="0"/>
        <w:adjustRightInd w:val="0"/>
        <w:snapToGrid w:val="0"/>
        <w:spacing w:line="300" w:lineRule="auto"/>
        <w:ind w:left="210" w:leftChars="100" w:firstLine="480" w:firstLineChars="200"/>
        <w:jc w:val="both"/>
        <w:rPr>
          <w:rFonts w:ascii="Times New Roman" w:hAnsi="Times New Roman" w:eastAsia="宋体"/>
          <w:b w:val="0"/>
          <w:color w:val="0000FF"/>
          <w:sz w:val="24"/>
          <w:szCs w:val="20"/>
        </w:rPr>
      </w:pPr>
    </w:p>
    <w:p w14:paraId="74469282">
      <w:pPr>
        <w:pageBreakBefore w:val="0"/>
        <w:widowControl w:val="0"/>
        <w:kinsoku/>
        <w:wordWrap/>
        <w:overflowPunct/>
        <w:topLinePunct/>
        <w:bidi w:val="0"/>
        <w:adjustRightInd w:val="0"/>
        <w:snapToGrid w:val="0"/>
        <w:spacing w:line="300" w:lineRule="auto"/>
        <w:ind w:firstLine="480" w:firstLineChars="200"/>
        <w:jc w:val="both"/>
        <w:rPr>
          <w:rFonts w:hint="eastAsia" w:ascii="Times New Roman" w:hAnsi="Times New Roman" w:eastAsia="宋体"/>
          <w:b w:val="0"/>
          <w:color w:val="0000FF"/>
          <w:sz w:val="24"/>
        </w:rPr>
      </w:pPr>
      <w:r>
        <w:rPr>
          <w:rFonts w:ascii="Times New Roman" w:hAnsi="Times New Roman" w:eastAsia="宋体"/>
          <w:b w:val="0"/>
          <w:color w:val="0000FF"/>
          <w:sz w:val="24"/>
        </w:rPr>
        <w:br w:type="page"/>
      </w:r>
    </w:p>
    <w:p w14:paraId="169BC852">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bookmarkStart w:id="386" w:name="_Toc152045805"/>
      <w:bookmarkStart w:id="387" w:name="_Toc152042594"/>
      <w:bookmarkStart w:id="388" w:name="_Toc179632825"/>
      <w:bookmarkStart w:id="389" w:name="_Toc144974873"/>
      <w:r>
        <w:rPr>
          <w:rFonts w:hint="eastAsia" w:ascii="Times New Roman" w:hAnsi="Times New Roman" w:eastAsia="黑体" w:cs="黑体"/>
          <w:b w:val="0"/>
          <w:bCs/>
          <w:color w:val="0000FF"/>
          <w:kern w:val="0"/>
          <w:sz w:val="24"/>
          <w:szCs w:val="24"/>
          <w:lang w:val="en-US" w:eastAsia="zh-CN" w:bidi="zh-CN"/>
        </w:rPr>
        <w:t>（二）主要人员简历表</w:t>
      </w:r>
      <w:bookmarkEnd w:id="386"/>
      <w:bookmarkEnd w:id="387"/>
      <w:bookmarkEnd w:id="388"/>
      <w:bookmarkEnd w:id="389"/>
    </w:p>
    <w:p w14:paraId="3326EB2A">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color w:val="0000FF"/>
          <w:sz w:val="24"/>
        </w:rPr>
      </w:pPr>
      <w:r>
        <w:rPr>
          <w:rFonts w:hint="eastAsia" w:ascii="Times New Roman" w:hAnsi="Times New Roman" w:eastAsia="宋体"/>
          <w:b w:val="0"/>
          <w:color w:val="0000FF"/>
          <w:sz w:val="24"/>
        </w:rPr>
        <w:t>“主要人员简历表”中的项目经理应附项目经理证、身份证、职称证、学历证、养老保险复印件，管理过的项目业绩须附合同协议书复印件；技术负责人应附身份证、职称证、学历证、养老保险复印件，管理过的项目业绩须附证明其所任技术职务的企业文件或用户证明；其他主要人员应附职称证（执业证或上岗证书）、养老保险复印件。</w:t>
      </w:r>
    </w:p>
    <w:p w14:paraId="5144B13F">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color w:val="0000FF"/>
          <w:sz w:val="24"/>
          <w:szCs w:val="23"/>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6"/>
        <w:gridCol w:w="359"/>
        <w:gridCol w:w="720"/>
        <w:gridCol w:w="927"/>
        <w:gridCol w:w="1065"/>
        <w:gridCol w:w="708"/>
        <w:gridCol w:w="1261"/>
        <w:gridCol w:w="161"/>
        <w:gridCol w:w="2135"/>
      </w:tblGrid>
      <w:tr w14:paraId="36910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7071ED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姓名</w:t>
            </w:r>
          </w:p>
        </w:tc>
        <w:tc>
          <w:tcPr>
            <w:tcW w:w="1079" w:type="dxa"/>
            <w:gridSpan w:val="2"/>
            <w:noWrap w:val="0"/>
            <w:vAlign w:val="center"/>
          </w:tcPr>
          <w:p w14:paraId="0ADD0F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27" w:type="dxa"/>
            <w:noWrap w:val="0"/>
            <w:vAlign w:val="center"/>
          </w:tcPr>
          <w:p w14:paraId="238426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年龄</w:t>
            </w:r>
          </w:p>
        </w:tc>
        <w:tc>
          <w:tcPr>
            <w:tcW w:w="1065" w:type="dxa"/>
            <w:noWrap w:val="0"/>
            <w:vAlign w:val="center"/>
          </w:tcPr>
          <w:p w14:paraId="29FCFB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130" w:type="dxa"/>
            <w:gridSpan w:val="3"/>
            <w:noWrap w:val="0"/>
            <w:vAlign w:val="center"/>
          </w:tcPr>
          <w:p w14:paraId="6EF0ED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学历</w:t>
            </w:r>
          </w:p>
        </w:tc>
        <w:tc>
          <w:tcPr>
            <w:tcW w:w="2135" w:type="dxa"/>
            <w:noWrap w:val="0"/>
            <w:vAlign w:val="center"/>
          </w:tcPr>
          <w:p w14:paraId="61BAA7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86C5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2E1087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职称</w:t>
            </w:r>
          </w:p>
        </w:tc>
        <w:tc>
          <w:tcPr>
            <w:tcW w:w="1079" w:type="dxa"/>
            <w:gridSpan w:val="2"/>
            <w:noWrap w:val="0"/>
            <w:vAlign w:val="center"/>
          </w:tcPr>
          <w:p w14:paraId="4FB2F0E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927" w:type="dxa"/>
            <w:noWrap w:val="0"/>
            <w:vAlign w:val="center"/>
          </w:tcPr>
          <w:p w14:paraId="78AFF2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职务</w:t>
            </w:r>
          </w:p>
        </w:tc>
        <w:tc>
          <w:tcPr>
            <w:tcW w:w="1065" w:type="dxa"/>
            <w:noWrap w:val="0"/>
            <w:vAlign w:val="center"/>
          </w:tcPr>
          <w:p w14:paraId="75EE1A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130" w:type="dxa"/>
            <w:gridSpan w:val="3"/>
            <w:noWrap w:val="0"/>
            <w:vAlign w:val="center"/>
          </w:tcPr>
          <w:p w14:paraId="71426F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拟在本合同任职</w:t>
            </w:r>
          </w:p>
        </w:tc>
        <w:tc>
          <w:tcPr>
            <w:tcW w:w="2135" w:type="dxa"/>
            <w:noWrap w:val="0"/>
            <w:vAlign w:val="center"/>
          </w:tcPr>
          <w:p w14:paraId="2378DA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7E85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4ADD74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毕业学校</w:t>
            </w:r>
          </w:p>
        </w:tc>
        <w:tc>
          <w:tcPr>
            <w:tcW w:w="7336" w:type="dxa"/>
            <w:gridSpan w:val="8"/>
            <w:noWrap w:val="0"/>
            <w:vAlign w:val="top"/>
          </w:tcPr>
          <w:p w14:paraId="6FD8DD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年毕业于学校专业</w:t>
            </w:r>
          </w:p>
        </w:tc>
      </w:tr>
      <w:tr w14:paraId="0AF2F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noWrap w:val="0"/>
            <w:vAlign w:val="center"/>
          </w:tcPr>
          <w:p w14:paraId="530C38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主要工作经历</w:t>
            </w:r>
          </w:p>
        </w:tc>
      </w:tr>
      <w:tr w14:paraId="05A9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noWrap w:val="0"/>
            <w:vAlign w:val="center"/>
          </w:tcPr>
          <w:p w14:paraId="1EADB5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时间</w:t>
            </w:r>
          </w:p>
        </w:tc>
        <w:tc>
          <w:tcPr>
            <w:tcW w:w="3420" w:type="dxa"/>
            <w:gridSpan w:val="4"/>
            <w:noWrap w:val="0"/>
            <w:vAlign w:val="center"/>
          </w:tcPr>
          <w:p w14:paraId="53D816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参加过的类似项目</w:t>
            </w:r>
          </w:p>
        </w:tc>
        <w:tc>
          <w:tcPr>
            <w:tcW w:w="1261" w:type="dxa"/>
            <w:noWrap w:val="0"/>
            <w:vAlign w:val="center"/>
          </w:tcPr>
          <w:p w14:paraId="225212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担任职务</w:t>
            </w:r>
          </w:p>
        </w:tc>
        <w:tc>
          <w:tcPr>
            <w:tcW w:w="2296" w:type="dxa"/>
            <w:gridSpan w:val="2"/>
            <w:noWrap w:val="0"/>
            <w:vAlign w:val="center"/>
          </w:tcPr>
          <w:p w14:paraId="302E5C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发包人及联系电话</w:t>
            </w:r>
          </w:p>
        </w:tc>
      </w:tr>
      <w:tr w14:paraId="75A33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noWrap w:val="0"/>
            <w:vAlign w:val="top"/>
          </w:tcPr>
          <w:p w14:paraId="3FF6A4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420" w:type="dxa"/>
            <w:gridSpan w:val="4"/>
            <w:noWrap w:val="0"/>
            <w:vAlign w:val="top"/>
          </w:tcPr>
          <w:p w14:paraId="262F94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61" w:type="dxa"/>
            <w:noWrap w:val="0"/>
            <w:vAlign w:val="top"/>
          </w:tcPr>
          <w:p w14:paraId="0C799C3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6" w:type="dxa"/>
            <w:gridSpan w:val="2"/>
            <w:noWrap w:val="0"/>
            <w:vAlign w:val="top"/>
          </w:tcPr>
          <w:p w14:paraId="1589D1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302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noWrap w:val="0"/>
            <w:vAlign w:val="top"/>
          </w:tcPr>
          <w:p w14:paraId="66A219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420" w:type="dxa"/>
            <w:gridSpan w:val="4"/>
            <w:noWrap w:val="0"/>
            <w:vAlign w:val="top"/>
          </w:tcPr>
          <w:p w14:paraId="2C03BFD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61" w:type="dxa"/>
            <w:noWrap w:val="0"/>
            <w:vAlign w:val="top"/>
          </w:tcPr>
          <w:p w14:paraId="3D1EB1D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6" w:type="dxa"/>
            <w:gridSpan w:val="2"/>
            <w:noWrap w:val="0"/>
            <w:vAlign w:val="top"/>
          </w:tcPr>
          <w:p w14:paraId="401C50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9485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noWrap w:val="0"/>
            <w:vAlign w:val="top"/>
          </w:tcPr>
          <w:p w14:paraId="146D1E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420" w:type="dxa"/>
            <w:gridSpan w:val="4"/>
            <w:noWrap w:val="0"/>
            <w:vAlign w:val="top"/>
          </w:tcPr>
          <w:p w14:paraId="0890F2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61" w:type="dxa"/>
            <w:noWrap w:val="0"/>
            <w:vAlign w:val="top"/>
          </w:tcPr>
          <w:p w14:paraId="0B719B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6" w:type="dxa"/>
            <w:gridSpan w:val="2"/>
            <w:noWrap w:val="0"/>
            <w:vAlign w:val="top"/>
          </w:tcPr>
          <w:p w14:paraId="267337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78BE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noWrap w:val="0"/>
            <w:vAlign w:val="center"/>
          </w:tcPr>
          <w:p w14:paraId="1723E9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420" w:type="dxa"/>
            <w:gridSpan w:val="4"/>
            <w:noWrap w:val="0"/>
            <w:vAlign w:val="center"/>
          </w:tcPr>
          <w:p w14:paraId="2BBC4C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61" w:type="dxa"/>
            <w:noWrap w:val="0"/>
            <w:vAlign w:val="center"/>
          </w:tcPr>
          <w:p w14:paraId="463143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6" w:type="dxa"/>
            <w:gridSpan w:val="2"/>
            <w:noWrap w:val="0"/>
            <w:vAlign w:val="center"/>
          </w:tcPr>
          <w:p w14:paraId="4840BFD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49AB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noWrap w:val="0"/>
            <w:vAlign w:val="center"/>
          </w:tcPr>
          <w:p w14:paraId="502511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420" w:type="dxa"/>
            <w:gridSpan w:val="4"/>
            <w:noWrap w:val="0"/>
            <w:vAlign w:val="center"/>
          </w:tcPr>
          <w:p w14:paraId="797D76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61" w:type="dxa"/>
            <w:noWrap w:val="0"/>
            <w:vAlign w:val="center"/>
          </w:tcPr>
          <w:p w14:paraId="451CC2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6" w:type="dxa"/>
            <w:gridSpan w:val="2"/>
            <w:noWrap w:val="0"/>
            <w:vAlign w:val="center"/>
          </w:tcPr>
          <w:p w14:paraId="6BCD70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10BC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noWrap w:val="0"/>
            <w:vAlign w:val="center"/>
          </w:tcPr>
          <w:p w14:paraId="711D2CB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420" w:type="dxa"/>
            <w:gridSpan w:val="4"/>
            <w:noWrap w:val="0"/>
            <w:vAlign w:val="center"/>
          </w:tcPr>
          <w:p w14:paraId="1A62D1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61" w:type="dxa"/>
            <w:noWrap w:val="0"/>
            <w:vAlign w:val="center"/>
          </w:tcPr>
          <w:p w14:paraId="1C563C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6" w:type="dxa"/>
            <w:gridSpan w:val="2"/>
            <w:noWrap w:val="0"/>
            <w:vAlign w:val="center"/>
          </w:tcPr>
          <w:p w14:paraId="5F1BD0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17FB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noWrap w:val="0"/>
            <w:vAlign w:val="center"/>
          </w:tcPr>
          <w:p w14:paraId="7E9FE6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420" w:type="dxa"/>
            <w:gridSpan w:val="4"/>
            <w:noWrap w:val="0"/>
            <w:vAlign w:val="center"/>
          </w:tcPr>
          <w:p w14:paraId="28ECEC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61" w:type="dxa"/>
            <w:noWrap w:val="0"/>
            <w:vAlign w:val="center"/>
          </w:tcPr>
          <w:p w14:paraId="5E75DF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6" w:type="dxa"/>
            <w:gridSpan w:val="2"/>
            <w:noWrap w:val="0"/>
            <w:vAlign w:val="center"/>
          </w:tcPr>
          <w:p w14:paraId="789857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E2C8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noWrap w:val="0"/>
            <w:vAlign w:val="center"/>
          </w:tcPr>
          <w:p w14:paraId="45E394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420" w:type="dxa"/>
            <w:gridSpan w:val="4"/>
            <w:noWrap w:val="0"/>
            <w:vAlign w:val="center"/>
          </w:tcPr>
          <w:p w14:paraId="76D6F4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61" w:type="dxa"/>
            <w:noWrap w:val="0"/>
            <w:vAlign w:val="center"/>
          </w:tcPr>
          <w:p w14:paraId="1FDB25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6" w:type="dxa"/>
            <w:gridSpan w:val="2"/>
            <w:noWrap w:val="0"/>
            <w:vAlign w:val="center"/>
          </w:tcPr>
          <w:p w14:paraId="00A1F9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8FE2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noWrap w:val="0"/>
            <w:vAlign w:val="center"/>
          </w:tcPr>
          <w:p w14:paraId="4D955E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420" w:type="dxa"/>
            <w:gridSpan w:val="4"/>
            <w:noWrap w:val="0"/>
            <w:vAlign w:val="center"/>
          </w:tcPr>
          <w:p w14:paraId="3EF0BB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61" w:type="dxa"/>
            <w:noWrap w:val="0"/>
            <w:vAlign w:val="center"/>
          </w:tcPr>
          <w:p w14:paraId="6690F4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6" w:type="dxa"/>
            <w:gridSpan w:val="2"/>
            <w:noWrap w:val="0"/>
            <w:vAlign w:val="center"/>
          </w:tcPr>
          <w:p w14:paraId="408153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5F0F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noWrap w:val="0"/>
            <w:vAlign w:val="center"/>
          </w:tcPr>
          <w:p w14:paraId="6F21F42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420" w:type="dxa"/>
            <w:gridSpan w:val="4"/>
            <w:noWrap w:val="0"/>
            <w:vAlign w:val="center"/>
          </w:tcPr>
          <w:p w14:paraId="51588D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61" w:type="dxa"/>
            <w:noWrap w:val="0"/>
            <w:vAlign w:val="center"/>
          </w:tcPr>
          <w:p w14:paraId="756D62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6" w:type="dxa"/>
            <w:gridSpan w:val="2"/>
            <w:noWrap w:val="0"/>
            <w:vAlign w:val="center"/>
          </w:tcPr>
          <w:p w14:paraId="736A9FC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E382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noWrap w:val="0"/>
            <w:vAlign w:val="center"/>
          </w:tcPr>
          <w:p w14:paraId="57E526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3420" w:type="dxa"/>
            <w:gridSpan w:val="4"/>
            <w:noWrap w:val="0"/>
            <w:vAlign w:val="center"/>
          </w:tcPr>
          <w:p w14:paraId="5B7A75F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61" w:type="dxa"/>
            <w:noWrap w:val="0"/>
            <w:vAlign w:val="center"/>
          </w:tcPr>
          <w:p w14:paraId="0276A2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6" w:type="dxa"/>
            <w:gridSpan w:val="2"/>
            <w:noWrap w:val="0"/>
            <w:vAlign w:val="center"/>
          </w:tcPr>
          <w:p w14:paraId="2B24A2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bl>
    <w:p w14:paraId="6111A7EA">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bCs/>
          <w:sz w:val="24"/>
          <w:szCs w:val="23"/>
        </w:rPr>
      </w:pPr>
      <w:r>
        <w:rPr>
          <w:rFonts w:ascii="Times New Roman" w:hAnsi="Times New Roman" w:eastAsia="宋体"/>
          <w:b w:val="0"/>
          <w:sz w:val="24"/>
        </w:rPr>
        <w:br w:type="page"/>
      </w:r>
      <w:permEnd w:id="132"/>
    </w:p>
    <w:p w14:paraId="42B82B9B">
      <w:pPr>
        <w:pStyle w:val="22"/>
        <w:pageBreakBefore w:val="0"/>
        <w:widowControl w:val="0"/>
        <w:kinsoku/>
        <w:wordWrap/>
        <w:overflowPunct/>
        <w:bidi w:val="0"/>
        <w:adjustRightInd w:val="0"/>
        <w:snapToGrid w:val="0"/>
        <w:spacing w:line="300" w:lineRule="auto"/>
        <w:jc w:val="center"/>
        <w:rPr>
          <w:rFonts w:hint="eastAsia" w:ascii="Times New Roman" w:hAnsi="Times New Roman" w:eastAsia="黑体" w:cs="黑体"/>
          <w:b w:val="0"/>
          <w:bCs/>
          <w:color w:val="auto"/>
          <w:kern w:val="0"/>
          <w:sz w:val="28"/>
          <w:szCs w:val="28"/>
          <w:lang w:val="en-US" w:eastAsia="zh-CN" w:bidi="zh-CN"/>
        </w:rPr>
      </w:pPr>
      <w:bookmarkStart w:id="390" w:name="_Toc179632826"/>
      <w:bookmarkStart w:id="391" w:name="_Toc152045806"/>
      <w:bookmarkStart w:id="392" w:name="_Toc152042595"/>
      <w:bookmarkStart w:id="393" w:name="_Toc144974874"/>
      <w:r>
        <w:rPr>
          <w:rFonts w:hint="eastAsia" w:ascii="Times New Roman" w:hAnsi="Times New Roman" w:eastAsia="黑体" w:cs="黑体"/>
          <w:b w:val="0"/>
          <w:bCs/>
          <w:color w:val="auto"/>
          <w:kern w:val="0"/>
          <w:sz w:val="28"/>
          <w:szCs w:val="28"/>
          <w:lang w:val="en-US" w:eastAsia="zh-CN" w:bidi="zh-CN"/>
        </w:rPr>
        <w:t>八、</w:t>
      </w:r>
      <w:permStart w:id="133" w:edGrp="everyone"/>
      <w:r>
        <w:rPr>
          <w:rFonts w:hint="eastAsia" w:ascii="Times New Roman" w:hAnsi="Times New Roman" w:eastAsia="黑体" w:cs="黑体"/>
          <w:b w:val="0"/>
          <w:bCs/>
          <w:color w:val="0000FF"/>
          <w:kern w:val="0"/>
          <w:sz w:val="28"/>
          <w:szCs w:val="28"/>
          <w:lang w:val="en-US" w:eastAsia="zh-CN" w:bidi="zh-CN"/>
        </w:rPr>
        <w:t>拟分包项目情况表</w:t>
      </w:r>
      <w:permEnd w:id="133"/>
      <w:bookmarkEnd w:id="390"/>
      <w:bookmarkEnd w:id="391"/>
      <w:bookmarkEnd w:id="392"/>
      <w:bookmarkEnd w:id="393"/>
    </w:p>
    <w:p w14:paraId="3BF69D70">
      <w:pPr>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宋体"/>
          <w:b w:val="0"/>
          <w:sz w:val="24"/>
          <w:szCs w:val="20"/>
          <w:lang w:eastAsia="zh-CN"/>
        </w:rPr>
      </w:pP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7"/>
        <w:gridCol w:w="2354"/>
        <w:gridCol w:w="1786"/>
        <w:gridCol w:w="2475"/>
      </w:tblGrid>
      <w:tr w14:paraId="354BB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pct"/>
            <w:noWrap w:val="0"/>
            <w:vAlign w:val="center"/>
          </w:tcPr>
          <w:p w14:paraId="7F0374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分包人名称</w:t>
            </w:r>
          </w:p>
        </w:tc>
        <w:tc>
          <w:tcPr>
            <w:tcW w:w="1381" w:type="pct"/>
            <w:noWrap w:val="0"/>
            <w:vAlign w:val="center"/>
          </w:tcPr>
          <w:p w14:paraId="6BC26F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731B45F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地址</w:t>
            </w:r>
          </w:p>
        </w:tc>
        <w:tc>
          <w:tcPr>
            <w:tcW w:w="1452" w:type="pct"/>
            <w:noWrap w:val="0"/>
            <w:vAlign w:val="center"/>
          </w:tcPr>
          <w:p w14:paraId="13FE04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59B00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pct"/>
            <w:noWrap w:val="0"/>
            <w:vAlign w:val="center"/>
          </w:tcPr>
          <w:p w14:paraId="643924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sz w:val="24"/>
                <w:lang w:eastAsia="zh-CN"/>
              </w:rPr>
            </w:pPr>
            <w:r>
              <w:rPr>
                <w:rFonts w:hint="eastAsia"/>
                <w:sz w:val="24"/>
                <w:lang w:eastAsia="zh-CN"/>
              </w:rPr>
              <w:t>法定代表人（单位负责人）</w:t>
            </w:r>
          </w:p>
        </w:tc>
        <w:tc>
          <w:tcPr>
            <w:tcW w:w="1381" w:type="pct"/>
            <w:noWrap w:val="0"/>
            <w:vAlign w:val="center"/>
          </w:tcPr>
          <w:p w14:paraId="2C965A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35F4EE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电话</w:t>
            </w:r>
          </w:p>
        </w:tc>
        <w:tc>
          <w:tcPr>
            <w:tcW w:w="1452" w:type="pct"/>
            <w:noWrap w:val="0"/>
            <w:vAlign w:val="center"/>
          </w:tcPr>
          <w:p w14:paraId="71ADA9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6692F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pct"/>
            <w:noWrap w:val="0"/>
            <w:vAlign w:val="center"/>
          </w:tcPr>
          <w:p w14:paraId="1AFE4A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营业执照号码</w:t>
            </w:r>
          </w:p>
        </w:tc>
        <w:tc>
          <w:tcPr>
            <w:tcW w:w="1381" w:type="pct"/>
            <w:noWrap w:val="0"/>
            <w:vAlign w:val="center"/>
          </w:tcPr>
          <w:p w14:paraId="12CF48E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4B404F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资质等级</w:t>
            </w:r>
          </w:p>
        </w:tc>
        <w:tc>
          <w:tcPr>
            <w:tcW w:w="1452" w:type="pct"/>
            <w:noWrap w:val="0"/>
            <w:vAlign w:val="center"/>
          </w:tcPr>
          <w:p w14:paraId="3D440DB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4C1F8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19" w:type="pct"/>
            <w:noWrap w:val="0"/>
            <w:vAlign w:val="center"/>
          </w:tcPr>
          <w:p w14:paraId="3347C5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拟分包的工程项目</w:t>
            </w:r>
          </w:p>
        </w:tc>
        <w:tc>
          <w:tcPr>
            <w:tcW w:w="1381" w:type="pct"/>
            <w:noWrap w:val="0"/>
            <w:vAlign w:val="center"/>
          </w:tcPr>
          <w:p w14:paraId="53AE05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主要内容</w:t>
            </w:r>
          </w:p>
        </w:tc>
        <w:tc>
          <w:tcPr>
            <w:tcW w:w="1048" w:type="pct"/>
            <w:noWrap w:val="0"/>
            <w:vAlign w:val="center"/>
          </w:tcPr>
          <w:p w14:paraId="6DC791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预计造价（万元）</w:t>
            </w:r>
          </w:p>
        </w:tc>
        <w:tc>
          <w:tcPr>
            <w:tcW w:w="1452" w:type="pct"/>
            <w:noWrap w:val="0"/>
            <w:vAlign w:val="center"/>
          </w:tcPr>
          <w:p w14:paraId="14CFDE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r>
              <w:rPr>
                <w:rFonts w:hint="default" w:ascii="Times New Roman" w:hAnsi="Times New Roman" w:eastAsia="宋体"/>
                <w:sz w:val="24"/>
              </w:rPr>
              <w:t>已经做过的类似工程</w:t>
            </w:r>
          </w:p>
        </w:tc>
      </w:tr>
      <w:tr w14:paraId="66E6A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119" w:type="pct"/>
            <w:noWrap w:val="0"/>
            <w:vAlign w:val="center"/>
          </w:tcPr>
          <w:p w14:paraId="24FB18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78BC01F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0CE407C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restart"/>
            <w:noWrap w:val="0"/>
            <w:vAlign w:val="center"/>
          </w:tcPr>
          <w:p w14:paraId="00B90E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p w14:paraId="2870C0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p w14:paraId="680AA0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p w14:paraId="3EB59E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p w14:paraId="3906C2F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p w14:paraId="51F359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674B0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119" w:type="pct"/>
            <w:noWrap w:val="0"/>
            <w:vAlign w:val="center"/>
          </w:tcPr>
          <w:p w14:paraId="53D602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6DE20D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57A6EB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4F1B62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39355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19" w:type="pct"/>
            <w:noWrap w:val="0"/>
            <w:vAlign w:val="center"/>
          </w:tcPr>
          <w:p w14:paraId="3F3B16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588A30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474819D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0F783D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18227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119" w:type="pct"/>
            <w:noWrap w:val="0"/>
            <w:vAlign w:val="center"/>
          </w:tcPr>
          <w:p w14:paraId="7C3ECC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4F5F71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386FE5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44D9F4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1276A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0" w:hRule="atLeast"/>
        </w:trPr>
        <w:tc>
          <w:tcPr>
            <w:tcW w:w="1119" w:type="pct"/>
            <w:noWrap w:val="0"/>
            <w:vAlign w:val="center"/>
          </w:tcPr>
          <w:p w14:paraId="353202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591653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1B4CCC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797479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2349B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19" w:type="pct"/>
            <w:noWrap w:val="0"/>
            <w:vAlign w:val="center"/>
          </w:tcPr>
          <w:p w14:paraId="22A012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785832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67436E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4722D8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4FCAA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1119" w:type="pct"/>
            <w:noWrap w:val="0"/>
            <w:vAlign w:val="center"/>
          </w:tcPr>
          <w:p w14:paraId="5D96EC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0DBE62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1A4DD4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50D131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77200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19" w:type="pct"/>
            <w:noWrap w:val="0"/>
            <w:vAlign w:val="center"/>
          </w:tcPr>
          <w:p w14:paraId="451A8F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3FB444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0FEDCF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519EF4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29056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19" w:type="pct"/>
            <w:noWrap w:val="0"/>
            <w:vAlign w:val="center"/>
          </w:tcPr>
          <w:p w14:paraId="0FC4C8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3B3BE7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7E9006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0D034A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07630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1119" w:type="pct"/>
            <w:noWrap w:val="0"/>
            <w:vAlign w:val="center"/>
          </w:tcPr>
          <w:p w14:paraId="3BA726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7FF766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24323F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243A9E7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46F3C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19" w:type="pct"/>
            <w:noWrap w:val="0"/>
            <w:vAlign w:val="center"/>
          </w:tcPr>
          <w:p w14:paraId="49899FC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2F9C357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3E3DF9D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414AC7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7AED7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19" w:type="pct"/>
            <w:noWrap w:val="0"/>
            <w:vAlign w:val="center"/>
          </w:tcPr>
          <w:p w14:paraId="506C21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027F52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71E8AA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76579B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4E74F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1119" w:type="pct"/>
            <w:noWrap w:val="0"/>
            <w:vAlign w:val="center"/>
          </w:tcPr>
          <w:p w14:paraId="4607F6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437C771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350F14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4DB7064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708FF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1119" w:type="pct"/>
            <w:noWrap w:val="0"/>
            <w:vAlign w:val="center"/>
          </w:tcPr>
          <w:p w14:paraId="478500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40BFA2A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06C613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357436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4D465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1119" w:type="pct"/>
            <w:noWrap w:val="0"/>
            <w:vAlign w:val="center"/>
          </w:tcPr>
          <w:p w14:paraId="200D70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761EA0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5A0261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4701B0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0A235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19" w:type="pct"/>
            <w:noWrap w:val="0"/>
            <w:vAlign w:val="center"/>
          </w:tcPr>
          <w:p w14:paraId="4A81B1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4E30D0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57F68E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12E902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26EA6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0" w:hRule="atLeast"/>
        </w:trPr>
        <w:tc>
          <w:tcPr>
            <w:tcW w:w="1119" w:type="pct"/>
            <w:noWrap w:val="0"/>
            <w:vAlign w:val="center"/>
          </w:tcPr>
          <w:p w14:paraId="03529B7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32B1D4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49ED2E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293A8A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30DE7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19" w:type="pct"/>
            <w:noWrap w:val="0"/>
            <w:vAlign w:val="center"/>
          </w:tcPr>
          <w:p w14:paraId="5920F4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73B39F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4119C4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4C4312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584CE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19" w:type="pct"/>
            <w:noWrap w:val="0"/>
            <w:vAlign w:val="center"/>
          </w:tcPr>
          <w:p w14:paraId="618A071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5A657B5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45A0BAE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305B44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4AAAF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19" w:type="pct"/>
            <w:noWrap w:val="0"/>
            <w:vAlign w:val="center"/>
          </w:tcPr>
          <w:p w14:paraId="27A2B9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047B40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227E1A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4BEF16A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r w14:paraId="27809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19" w:type="pct"/>
            <w:noWrap w:val="0"/>
            <w:vAlign w:val="center"/>
          </w:tcPr>
          <w:p w14:paraId="18759B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381" w:type="pct"/>
            <w:noWrap w:val="0"/>
            <w:vAlign w:val="center"/>
          </w:tcPr>
          <w:p w14:paraId="0A1A93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048" w:type="pct"/>
            <w:noWrap w:val="0"/>
            <w:vAlign w:val="center"/>
          </w:tcPr>
          <w:p w14:paraId="0D49D2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c>
          <w:tcPr>
            <w:tcW w:w="1452" w:type="pct"/>
            <w:vMerge w:val="continue"/>
            <w:noWrap w:val="0"/>
            <w:vAlign w:val="center"/>
          </w:tcPr>
          <w:p w14:paraId="068417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sz w:val="24"/>
              </w:rPr>
            </w:pPr>
          </w:p>
        </w:tc>
      </w:tr>
    </w:tbl>
    <w:p w14:paraId="083AF887">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ascii="Times New Roman" w:hAnsi="Times New Roman" w:eastAsia="宋体"/>
          <w:sz w:val="24"/>
        </w:rPr>
      </w:pPr>
    </w:p>
    <w:p w14:paraId="2532AD97">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7"/>
        </w:rPr>
      </w:pPr>
      <w:r>
        <w:rPr>
          <w:rFonts w:ascii="Times New Roman" w:hAnsi="Times New Roman" w:eastAsia="宋体"/>
          <w:b w:val="0"/>
          <w:sz w:val="24"/>
          <w:szCs w:val="27"/>
        </w:rPr>
        <w:br w:type="page"/>
      </w:r>
    </w:p>
    <w:p w14:paraId="365F1439">
      <w:pPr>
        <w:pStyle w:val="22"/>
        <w:pageBreakBefore w:val="0"/>
        <w:widowControl w:val="0"/>
        <w:numPr>
          <w:ilvl w:val="0"/>
          <w:numId w:val="0"/>
        </w:numPr>
        <w:kinsoku/>
        <w:wordWrap/>
        <w:overflowPunct/>
        <w:bidi w:val="0"/>
        <w:adjustRightInd w:val="0"/>
        <w:snapToGrid w:val="0"/>
        <w:spacing w:line="300" w:lineRule="auto"/>
        <w:jc w:val="center"/>
        <w:rPr>
          <w:rFonts w:hint="eastAsia" w:ascii="Times New Roman" w:hAnsi="Times New Roman" w:eastAsia="黑体" w:cs="黑体"/>
          <w:b w:val="0"/>
          <w:bCs/>
          <w:color w:val="auto"/>
          <w:kern w:val="0"/>
          <w:sz w:val="28"/>
          <w:szCs w:val="28"/>
          <w:lang w:val="en-US" w:eastAsia="zh-CN" w:bidi="zh-CN"/>
        </w:rPr>
      </w:pPr>
      <w:bookmarkStart w:id="394" w:name="_Toc152042596"/>
      <w:bookmarkStart w:id="395" w:name="_Toc179632827"/>
      <w:bookmarkStart w:id="396" w:name="_Toc152045807"/>
      <w:bookmarkStart w:id="397" w:name="_Toc144974875"/>
      <w:r>
        <w:rPr>
          <w:rFonts w:hint="eastAsia" w:cs="黑体"/>
          <w:b w:val="0"/>
          <w:bCs/>
          <w:color w:val="auto"/>
          <w:kern w:val="0"/>
          <w:sz w:val="28"/>
          <w:szCs w:val="28"/>
          <w:lang w:val="en-US" w:eastAsia="zh-CN" w:bidi="zh-CN"/>
        </w:rPr>
        <w:t>九、</w:t>
      </w:r>
      <w:r>
        <w:rPr>
          <w:rFonts w:hint="eastAsia" w:ascii="Times New Roman" w:hAnsi="Times New Roman" w:eastAsia="黑体" w:cs="黑体"/>
          <w:b w:val="0"/>
          <w:bCs/>
          <w:color w:val="auto"/>
          <w:kern w:val="0"/>
          <w:sz w:val="28"/>
          <w:szCs w:val="28"/>
          <w:lang w:val="en-US" w:eastAsia="zh-CN" w:bidi="zh-CN"/>
        </w:rPr>
        <w:t>资格审查资料</w:t>
      </w:r>
      <w:bookmarkEnd w:id="394"/>
      <w:bookmarkEnd w:id="395"/>
      <w:bookmarkEnd w:id="396"/>
      <w:bookmarkEnd w:id="397"/>
    </w:p>
    <w:p w14:paraId="585E707A">
      <w:pPr>
        <w:pStyle w:val="9"/>
        <w:pageBreakBefore w:val="0"/>
        <w:widowControl w:val="0"/>
        <w:numPr>
          <w:ilvl w:val="0"/>
          <w:numId w:val="0"/>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Times New Roman" w:hAnsi="Times New Roman" w:eastAsia="黑体" w:cs="黑体"/>
          <w:b w:val="0"/>
          <w:bCs/>
          <w:color w:val="0000FF"/>
          <w:kern w:val="0"/>
          <w:sz w:val="24"/>
          <w:szCs w:val="24"/>
          <w:lang w:val="en-US" w:eastAsia="zh-CN" w:bidi="zh-CN"/>
        </w:rPr>
      </w:pPr>
      <w:permStart w:id="134" w:edGrp="everyone"/>
      <w:r>
        <w:rPr>
          <w:rFonts w:hint="eastAsia" w:ascii="Times New Roman" w:hAnsi="Times New Roman" w:eastAsia="黑体" w:cs="黑体"/>
          <w:b w:val="0"/>
          <w:bCs/>
          <w:color w:val="0000FF"/>
          <w:kern w:val="0"/>
          <w:sz w:val="24"/>
          <w:szCs w:val="24"/>
          <w:lang w:val="en-US" w:eastAsia="zh-CN" w:bidi="zh-CN"/>
        </w:rPr>
        <w:t>（一）投标人基本情况表</w:t>
      </w:r>
    </w:p>
    <w:tbl>
      <w:tblPr>
        <w:tblStyle w:val="17"/>
        <w:tblW w:w="856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898"/>
        <w:gridCol w:w="951"/>
        <w:gridCol w:w="840"/>
        <w:gridCol w:w="420"/>
        <w:gridCol w:w="311"/>
        <w:gridCol w:w="1078"/>
        <w:gridCol w:w="490"/>
        <w:gridCol w:w="860"/>
        <w:gridCol w:w="992"/>
      </w:tblGrid>
      <w:tr w14:paraId="31022A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715E55E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投标人名称</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3F7847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86473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2CE66C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注册地址</w:t>
            </w:r>
          </w:p>
        </w:tc>
        <w:tc>
          <w:tcPr>
            <w:tcW w:w="3420" w:type="dxa"/>
            <w:gridSpan w:val="5"/>
            <w:tcBorders>
              <w:top w:val="single" w:color="auto" w:sz="4" w:space="0"/>
              <w:left w:val="single" w:color="auto" w:sz="4" w:space="0"/>
              <w:bottom w:val="single" w:color="auto" w:sz="4" w:space="0"/>
              <w:right w:val="single" w:color="auto" w:sz="4" w:space="0"/>
            </w:tcBorders>
            <w:noWrap w:val="0"/>
            <w:vAlign w:val="center"/>
          </w:tcPr>
          <w:p w14:paraId="18819A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191929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邮政编码</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251637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4529F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728" w:type="dxa"/>
            <w:vMerge w:val="restart"/>
            <w:tcBorders>
              <w:top w:val="single" w:color="auto" w:sz="4" w:space="0"/>
              <w:left w:val="single" w:color="auto" w:sz="4" w:space="0"/>
              <w:bottom w:val="single" w:color="auto" w:sz="4" w:space="0"/>
              <w:right w:val="single" w:color="auto" w:sz="4" w:space="0"/>
            </w:tcBorders>
            <w:noWrap w:val="0"/>
            <w:vAlign w:val="center"/>
          </w:tcPr>
          <w:p w14:paraId="2BB22C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联系方式</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0CC631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联系人</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3F3E66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73EFF8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电话</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4AEDBC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D88E6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728" w:type="dxa"/>
            <w:vMerge w:val="continue"/>
            <w:tcBorders>
              <w:top w:val="single" w:color="auto" w:sz="4" w:space="0"/>
              <w:left w:val="single" w:color="auto" w:sz="4" w:space="0"/>
              <w:bottom w:val="single" w:color="auto" w:sz="4" w:space="0"/>
              <w:right w:val="single" w:color="auto" w:sz="4" w:space="0"/>
            </w:tcBorders>
            <w:noWrap w:val="0"/>
            <w:vAlign w:val="center"/>
          </w:tcPr>
          <w:p w14:paraId="6152AE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898" w:type="dxa"/>
            <w:tcBorders>
              <w:top w:val="single" w:color="auto" w:sz="4" w:space="0"/>
              <w:left w:val="single" w:color="auto" w:sz="4" w:space="0"/>
              <w:bottom w:val="single" w:color="auto" w:sz="4" w:space="0"/>
              <w:right w:val="single" w:color="auto" w:sz="4" w:space="0"/>
            </w:tcBorders>
            <w:noWrap w:val="0"/>
            <w:vAlign w:val="center"/>
          </w:tcPr>
          <w:p w14:paraId="7DED77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传真</w:t>
            </w:r>
          </w:p>
        </w:tc>
        <w:tc>
          <w:tcPr>
            <w:tcW w:w="2522" w:type="dxa"/>
            <w:gridSpan w:val="4"/>
            <w:tcBorders>
              <w:top w:val="single" w:color="auto" w:sz="4" w:space="0"/>
              <w:left w:val="single" w:color="auto" w:sz="4" w:space="0"/>
              <w:bottom w:val="single" w:color="auto" w:sz="4" w:space="0"/>
              <w:right w:val="single" w:color="auto" w:sz="4" w:space="0"/>
            </w:tcBorders>
            <w:noWrap w:val="0"/>
            <w:vAlign w:val="center"/>
          </w:tcPr>
          <w:p w14:paraId="318657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14:paraId="1693862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网址</w:t>
            </w:r>
          </w:p>
        </w:tc>
        <w:tc>
          <w:tcPr>
            <w:tcW w:w="2342" w:type="dxa"/>
            <w:gridSpan w:val="3"/>
            <w:tcBorders>
              <w:top w:val="single" w:color="auto" w:sz="4" w:space="0"/>
              <w:left w:val="single" w:color="auto" w:sz="4" w:space="0"/>
              <w:bottom w:val="single" w:color="auto" w:sz="4" w:space="0"/>
              <w:right w:val="single" w:color="auto" w:sz="4" w:space="0"/>
            </w:tcBorders>
            <w:noWrap w:val="0"/>
            <w:vAlign w:val="center"/>
          </w:tcPr>
          <w:p w14:paraId="18C180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BA153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28AAF1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组织结构</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4790C3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15C8F0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535F9F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eastAsia" w:ascii="Times New Roman" w:hAnsi="Times New Roman" w:eastAsia="宋体"/>
                <w:color w:val="0000FF"/>
                <w:sz w:val="24"/>
                <w:lang w:eastAsia="zh-CN"/>
              </w:rPr>
            </w:pPr>
            <w:r>
              <w:rPr>
                <w:rFonts w:hint="eastAsia"/>
                <w:color w:val="0000FF"/>
                <w:sz w:val="24"/>
                <w:lang w:eastAsia="zh-CN"/>
              </w:rPr>
              <w:t>法定代表人（单位负责人）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7F7D6F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1CB36C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735DA37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62D389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33597C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A31DD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5B904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4A0740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技术负责人</w:t>
            </w:r>
          </w:p>
        </w:tc>
        <w:tc>
          <w:tcPr>
            <w:tcW w:w="898" w:type="dxa"/>
            <w:tcBorders>
              <w:top w:val="single" w:color="auto" w:sz="4" w:space="0"/>
              <w:left w:val="single" w:color="auto" w:sz="4" w:space="0"/>
              <w:bottom w:val="single" w:color="auto" w:sz="4" w:space="0"/>
              <w:right w:val="single" w:color="auto" w:sz="4" w:space="0"/>
            </w:tcBorders>
            <w:noWrap w:val="0"/>
            <w:vAlign w:val="center"/>
          </w:tcPr>
          <w:p w14:paraId="5DB305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姓名</w:t>
            </w:r>
          </w:p>
        </w:tc>
        <w:tc>
          <w:tcPr>
            <w:tcW w:w="951" w:type="dxa"/>
            <w:tcBorders>
              <w:top w:val="single" w:color="auto" w:sz="4" w:space="0"/>
              <w:left w:val="single" w:color="auto" w:sz="4" w:space="0"/>
              <w:bottom w:val="single" w:color="auto" w:sz="4" w:space="0"/>
              <w:right w:val="single" w:color="auto" w:sz="4" w:space="0"/>
            </w:tcBorders>
            <w:noWrap w:val="0"/>
            <w:vAlign w:val="center"/>
          </w:tcPr>
          <w:p w14:paraId="4728A7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1260" w:type="dxa"/>
            <w:gridSpan w:val="2"/>
            <w:tcBorders>
              <w:top w:val="single" w:color="auto" w:sz="4" w:space="0"/>
              <w:left w:val="single" w:color="auto" w:sz="4" w:space="0"/>
              <w:bottom w:val="single" w:color="auto" w:sz="4" w:space="0"/>
              <w:right w:val="single" w:color="auto" w:sz="4" w:space="0"/>
            </w:tcBorders>
            <w:noWrap w:val="0"/>
            <w:vAlign w:val="center"/>
          </w:tcPr>
          <w:p w14:paraId="2E898DE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技术职称</w:t>
            </w:r>
          </w:p>
        </w:tc>
        <w:tc>
          <w:tcPr>
            <w:tcW w:w="1879" w:type="dxa"/>
            <w:gridSpan w:val="3"/>
            <w:tcBorders>
              <w:top w:val="single" w:color="auto" w:sz="4" w:space="0"/>
              <w:left w:val="single" w:color="auto" w:sz="4" w:space="0"/>
              <w:bottom w:val="single" w:color="auto" w:sz="4" w:space="0"/>
              <w:right w:val="single" w:color="auto" w:sz="4" w:space="0"/>
            </w:tcBorders>
            <w:noWrap w:val="0"/>
            <w:vAlign w:val="center"/>
          </w:tcPr>
          <w:p w14:paraId="32D9378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860" w:type="dxa"/>
            <w:tcBorders>
              <w:top w:val="single" w:color="auto" w:sz="4" w:space="0"/>
              <w:left w:val="single" w:color="auto" w:sz="4" w:space="0"/>
              <w:bottom w:val="single" w:color="auto" w:sz="4" w:space="0"/>
              <w:right w:val="single" w:color="auto" w:sz="4" w:space="0"/>
            </w:tcBorders>
            <w:noWrap w:val="0"/>
            <w:vAlign w:val="center"/>
          </w:tcPr>
          <w:p w14:paraId="4F7DA9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电话</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9C641C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0CABD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6FCC2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成立时间</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22C34B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4991" w:type="dxa"/>
            <w:gridSpan w:val="7"/>
            <w:tcBorders>
              <w:top w:val="single" w:color="auto" w:sz="4" w:space="0"/>
              <w:left w:val="single" w:color="auto" w:sz="4" w:space="0"/>
              <w:bottom w:val="single" w:color="auto" w:sz="4" w:space="0"/>
              <w:right w:val="single" w:color="auto" w:sz="4" w:space="0"/>
            </w:tcBorders>
            <w:noWrap w:val="0"/>
            <w:vAlign w:val="center"/>
          </w:tcPr>
          <w:p w14:paraId="4523B2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员工总人数：</w:t>
            </w:r>
          </w:p>
        </w:tc>
      </w:tr>
      <w:tr w14:paraId="5300C7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44B83B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企业资质等级</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6EEBEE2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840" w:type="dxa"/>
            <w:vMerge w:val="restart"/>
            <w:tcBorders>
              <w:top w:val="single" w:color="auto" w:sz="4" w:space="0"/>
              <w:left w:val="single" w:color="auto" w:sz="4" w:space="0"/>
              <w:bottom w:val="single" w:color="auto" w:sz="4" w:space="0"/>
              <w:right w:val="single" w:color="auto" w:sz="4" w:space="0"/>
            </w:tcBorders>
            <w:noWrap w:val="0"/>
            <w:vAlign w:val="center"/>
          </w:tcPr>
          <w:p w14:paraId="49BC20A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其中</w:t>
            </w: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006114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项目经理</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596027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0D5CA4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080D4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营业执照号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2D9CACB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03B80C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1DC833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高级职称人员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792E2D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7592C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57550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注册资金</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360DB8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0149A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6A45DF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中级职称人员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12B6D30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7CB05C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0ED08B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开户银行</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4B295A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45E97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63D796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初级职称人员</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64F1C1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704CF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1440BBA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账号</w:t>
            </w:r>
          </w:p>
        </w:tc>
        <w:tc>
          <w:tcPr>
            <w:tcW w:w="1849" w:type="dxa"/>
            <w:gridSpan w:val="2"/>
            <w:tcBorders>
              <w:top w:val="single" w:color="auto" w:sz="4" w:space="0"/>
              <w:left w:val="single" w:color="auto" w:sz="4" w:space="0"/>
              <w:bottom w:val="single" w:color="auto" w:sz="4" w:space="0"/>
              <w:right w:val="single" w:color="auto" w:sz="4" w:space="0"/>
            </w:tcBorders>
            <w:noWrap w:val="0"/>
            <w:vAlign w:val="center"/>
          </w:tcPr>
          <w:p w14:paraId="7D5D45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4E08DA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c>
          <w:tcPr>
            <w:tcW w:w="2299" w:type="dxa"/>
            <w:gridSpan w:val="4"/>
            <w:tcBorders>
              <w:top w:val="single" w:color="auto" w:sz="4" w:space="0"/>
              <w:left w:val="single" w:color="auto" w:sz="4" w:space="0"/>
              <w:bottom w:val="single" w:color="auto" w:sz="4" w:space="0"/>
              <w:right w:val="single" w:color="auto" w:sz="4" w:space="0"/>
            </w:tcBorders>
            <w:noWrap w:val="0"/>
            <w:vAlign w:val="center"/>
          </w:tcPr>
          <w:p w14:paraId="474BAB4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技工</w:t>
            </w:r>
          </w:p>
        </w:tc>
        <w:tc>
          <w:tcPr>
            <w:tcW w:w="1852" w:type="dxa"/>
            <w:gridSpan w:val="2"/>
            <w:tcBorders>
              <w:top w:val="single" w:color="auto" w:sz="4" w:space="0"/>
              <w:left w:val="single" w:color="auto" w:sz="4" w:space="0"/>
              <w:bottom w:val="single" w:color="auto" w:sz="4" w:space="0"/>
              <w:right w:val="single" w:color="auto" w:sz="4" w:space="0"/>
            </w:tcBorders>
            <w:noWrap w:val="0"/>
            <w:vAlign w:val="center"/>
          </w:tcPr>
          <w:p w14:paraId="5309ED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F162E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1167" w:hRule="atLeast"/>
        </w:trPr>
        <w:tc>
          <w:tcPr>
            <w:tcW w:w="1728" w:type="dxa"/>
            <w:tcBorders>
              <w:top w:val="single" w:color="auto" w:sz="4" w:space="0"/>
              <w:left w:val="single" w:color="auto" w:sz="4" w:space="0"/>
              <w:right w:val="single" w:color="auto" w:sz="4" w:space="0"/>
            </w:tcBorders>
            <w:noWrap w:val="0"/>
            <w:vAlign w:val="center"/>
          </w:tcPr>
          <w:p w14:paraId="5B0021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经营范围</w:t>
            </w:r>
          </w:p>
        </w:tc>
        <w:tc>
          <w:tcPr>
            <w:tcW w:w="6840" w:type="dxa"/>
            <w:gridSpan w:val="9"/>
            <w:tcBorders>
              <w:top w:val="single" w:color="auto" w:sz="4" w:space="0"/>
              <w:left w:val="single" w:color="auto" w:sz="4" w:space="0"/>
              <w:right w:val="single" w:color="auto" w:sz="4" w:space="0"/>
            </w:tcBorders>
            <w:noWrap w:val="0"/>
            <w:vAlign w:val="center"/>
          </w:tcPr>
          <w:p w14:paraId="4D364C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p w14:paraId="2699C6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p w14:paraId="7CC9CF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both"/>
              <w:textAlignment w:val="auto"/>
              <w:rPr>
                <w:rFonts w:hint="default" w:ascii="Times New Roman" w:hAnsi="Times New Roman" w:eastAsia="宋体"/>
                <w:color w:val="0000FF"/>
                <w:sz w:val="24"/>
              </w:rPr>
            </w:pPr>
          </w:p>
        </w:tc>
      </w:tr>
      <w:tr w14:paraId="6C1891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728" w:type="dxa"/>
            <w:tcBorders>
              <w:top w:val="single" w:color="auto" w:sz="4" w:space="0"/>
              <w:left w:val="single" w:color="auto" w:sz="4" w:space="0"/>
              <w:bottom w:val="single" w:color="auto" w:sz="4" w:space="0"/>
              <w:right w:val="single" w:color="auto" w:sz="4" w:space="0"/>
            </w:tcBorders>
            <w:noWrap w:val="0"/>
            <w:vAlign w:val="center"/>
          </w:tcPr>
          <w:p w14:paraId="6FA5F4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c>
          <w:tcPr>
            <w:tcW w:w="6840" w:type="dxa"/>
            <w:gridSpan w:val="9"/>
            <w:tcBorders>
              <w:top w:val="single" w:color="auto" w:sz="4" w:space="0"/>
              <w:left w:val="single" w:color="auto" w:sz="4" w:space="0"/>
              <w:bottom w:val="single" w:color="auto" w:sz="4" w:space="0"/>
              <w:right w:val="single" w:color="auto" w:sz="4" w:space="0"/>
            </w:tcBorders>
            <w:noWrap w:val="0"/>
            <w:vAlign w:val="center"/>
          </w:tcPr>
          <w:p w14:paraId="65E996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bl>
    <w:p w14:paraId="095C032F">
      <w:pPr>
        <w:pStyle w:val="23"/>
        <w:pageBreakBefore w:val="0"/>
        <w:widowControl w:val="0"/>
        <w:kinsoku/>
        <w:wordWrap/>
        <w:overflowPunct/>
        <w:bidi w:val="0"/>
        <w:adjustRightInd w:val="0"/>
        <w:snapToGrid w:val="0"/>
        <w:spacing w:line="300" w:lineRule="auto"/>
        <w:jc w:val="both"/>
        <w:rPr>
          <w:rFonts w:ascii="Times New Roman" w:hAnsi="Times New Roman" w:eastAsia="宋体"/>
          <w:color w:val="0000FF"/>
          <w:sz w:val="24"/>
        </w:rPr>
        <w:sectPr>
          <w:footerReference r:id="rId8" w:type="default"/>
          <w:pgSz w:w="11906" w:h="16838"/>
          <w:pgMar w:top="1440" w:right="1800" w:bottom="1440" w:left="1800" w:header="851" w:footer="992" w:gutter="0"/>
          <w:pgNumType w:fmt="decimal"/>
          <w:cols w:space="425" w:num="1"/>
          <w:docGrid w:type="lines" w:linePitch="312" w:charSpace="0"/>
        </w:sectPr>
      </w:pPr>
    </w:p>
    <w:p w14:paraId="5524F111">
      <w:pPr>
        <w:pStyle w:val="23"/>
        <w:pageBreakBefore w:val="0"/>
        <w:widowControl w:val="0"/>
        <w:kinsoku/>
        <w:wordWrap/>
        <w:overflowPunct/>
        <w:bidi w:val="0"/>
        <w:adjustRightInd w:val="0"/>
        <w:snapToGrid w:val="0"/>
        <w:spacing w:line="300" w:lineRule="auto"/>
        <w:jc w:val="both"/>
        <w:rPr>
          <w:rFonts w:hint="eastAsia" w:ascii="Times New Roman" w:hAnsi="Times New Roman" w:eastAsia="黑体" w:cs="黑体"/>
          <w:b w:val="0"/>
          <w:bCs/>
          <w:color w:val="0000FF"/>
          <w:kern w:val="0"/>
          <w:sz w:val="24"/>
          <w:szCs w:val="24"/>
          <w:lang w:val="en-US" w:eastAsia="zh-CN" w:bidi="zh-CN"/>
        </w:rPr>
      </w:pPr>
      <w:r>
        <w:rPr>
          <w:rFonts w:ascii="Times New Roman" w:hAnsi="Times New Roman" w:eastAsia="宋体"/>
          <w:color w:val="0000FF"/>
          <w:sz w:val="24"/>
        </w:rPr>
        <w:t>注：</w:t>
      </w:r>
      <w:r>
        <w:rPr>
          <w:rFonts w:hint="eastAsia" w:ascii="Times New Roman" w:hAnsi="Times New Roman" w:eastAsia="宋体"/>
          <w:b w:val="0"/>
          <w:i w:val="0"/>
          <w:color w:val="0000FF"/>
          <w:sz w:val="24"/>
        </w:rPr>
        <w:t>投标人应根据“第一章招标公告3.投标人资格要求（1）资质要求”在本表后附相关证明材料。</w:t>
      </w:r>
    </w:p>
    <w:p w14:paraId="0691F08A">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p>
    <w:p w14:paraId="5D3CCCC9">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p>
    <w:p w14:paraId="59076B41">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p>
    <w:p w14:paraId="04420935">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p>
    <w:p w14:paraId="0C4E18BA">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r>
        <w:rPr>
          <w:rFonts w:hint="eastAsia" w:ascii="Times New Roman" w:hAnsi="Times New Roman" w:eastAsia="黑体" w:cs="黑体"/>
          <w:b w:val="0"/>
          <w:bCs/>
          <w:color w:val="0000FF"/>
          <w:kern w:val="0"/>
          <w:sz w:val="24"/>
          <w:szCs w:val="24"/>
          <w:lang w:val="en-US" w:eastAsia="zh-CN" w:bidi="zh-CN"/>
        </w:rPr>
        <w:t>（二）近年财务状况表</w:t>
      </w:r>
    </w:p>
    <w:p w14:paraId="6E2D9634">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color w:val="0000FF"/>
          <w:sz w:val="24"/>
          <w:szCs w:val="20"/>
        </w:rPr>
      </w:pPr>
      <w:r>
        <w:rPr>
          <w:rFonts w:hint="eastAsia" w:ascii="Times New Roman" w:hAnsi="Times New Roman"/>
          <w:b w:val="0"/>
          <w:i w:val="0"/>
          <w:color w:val="0000FF"/>
          <w:sz w:val="24"/>
          <w:lang w:val="en-US" w:eastAsia="zh-CN"/>
        </w:rPr>
        <w:t>投标人应根据“第一章招标公告3.投标人资格要求（2）财务要求”在本表后附相关证明材料。</w:t>
      </w:r>
    </w:p>
    <w:p w14:paraId="10F368F7">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3"/>
        </w:rPr>
      </w:pPr>
      <w:r>
        <w:rPr>
          <w:rFonts w:ascii="Times New Roman" w:hAnsi="Times New Roman" w:eastAsia="宋体"/>
          <w:b w:val="0"/>
          <w:color w:val="0000FF"/>
          <w:sz w:val="24"/>
          <w:szCs w:val="20"/>
        </w:rPr>
        <w:br w:type="page"/>
      </w:r>
    </w:p>
    <w:p w14:paraId="1B21B50C">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r>
        <w:rPr>
          <w:rFonts w:hint="eastAsia" w:ascii="Times New Roman" w:hAnsi="Times New Roman" w:eastAsia="黑体" w:cs="黑体"/>
          <w:b w:val="0"/>
          <w:bCs/>
          <w:color w:val="0000FF"/>
          <w:kern w:val="0"/>
          <w:sz w:val="24"/>
          <w:szCs w:val="24"/>
          <w:lang w:val="en-US" w:eastAsia="zh-CN" w:bidi="zh-CN"/>
        </w:rPr>
        <w:t>（三）类似项目情况表</w:t>
      </w:r>
    </w:p>
    <w:p w14:paraId="6899B3F4">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3"/>
        </w:rPr>
      </w:pPr>
    </w:p>
    <w:tbl>
      <w:tblPr>
        <w:tblStyle w:val="1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253"/>
      </w:tblGrid>
      <w:tr w14:paraId="3CFFA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331" w:type="pct"/>
            <w:noWrap w:val="0"/>
            <w:vAlign w:val="center"/>
          </w:tcPr>
          <w:p w14:paraId="4B51B9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项目名称</w:t>
            </w:r>
          </w:p>
        </w:tc>
        <w:tc>
          <w:tcPr>
            <w:tcW w:w="3669" w:type="pct"/>
            <w:noWrap w:val="0"/>
            <w:vAlign w:val="top"/>
          </w:tcPr>
          <w:p w14:paraId="00BAD30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20A6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331" w:type="pct"/>
            <w:noWrap w:val="0"/>
            <w:vAlign w:val="center"/>
          </w:tcPr>
          <w:p w14:paraId="633E37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项目所在地</w:t>
            </w:r>
          </w:p>
        </w:tc>
        <w:tc>
          <w:tcPr>
            <w:tcW w:w="3669" w:type="pct"/>
            <w:noWrap w:val="0"/>
            <w:vAlign w:val="top"/>
          </w:tcPr>
          <w:p w14:paraId="07CB62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7CA7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4" w:hRule="atLeast"/>
        </w:trPr>
        <w:tc>
          <w:tcPr>
            <w:tcW w:w="1331" w:type="pct"/>
            <w:noWrap w:val="0"/>
            <w:vAlign w:val="center"/>
          </w:tcPr>
          <w:p w14:paraId="5D7ACC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发包人名称</w:t>
            </w:r>
          </w:p>
        </w:tc>
        <w:tc>
          <w:tcPr>
            <w:tcW w:w="3669" w:type="pct"/>
            <w:noWrap w:val="0"/>
            <w:vAlign w:val="top"/>
          </w:tcPr>
          <w:p w14:paraId="045D82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5ED0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331" w:type="pct"/>
            <w:noWrap w:val="0"/>
            <w:vAlign w:val="center"/>
          </w:tcPr>
          <w:p w14:paraId="3B12FE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发包人地址</w:t>
            </w:r>
          </w:p>
        </w:tc>
        <w:tc>
          <w:tcPr>
            <w:tcW w:w="3669" w:type="pct"/>
            <w:noWrap w:val="0"/>
            <w:vAlign w:val="top"/>
          </w:tcPr>
          <w:p w14:paraId="01AFE6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8B99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noWrap w:val="0"/>
            <w:vAlign w:val="center"/>
          </w:tcPr>
          <w:p w14:paraId="142C74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发包人电话</w:t>
            </w:r>
          </w:p>
        </w:tc>
        <w:tc>
          <w:tcPr>
            <w:tcW w:w="3669" w:type="pct"/>
            <w:noWrap w:val="0"/>
            <w:vAlign w:val="top"/>
          </w:tcPr>
          <w:p w14:paraId="526EB4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50B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noWrap w:val="0"/>
            <w:vAlign w:val="center"/>
          </w:tcPr>
          <w:p w14:paraId="7EAF37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合同价格</w:t>
            </w:r>
          </w:p>
        </w:tc>
        <w:tc>
          <w:tcPr>
            <w:tcW w:w="3669" w:type="pct"/>
            <w:noWrap w:val="0"/>
            <w:vAlign w:val="top"/>
          </w:tcPr>
          <w:p w14:paraId="75D7CA5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37D06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noWrap w:val="0"/>
            <w:vAlign w:val="center"/>
          </w:tcPr>
          <w:p w14:paraId="335E38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开工日期</w:t>
            </w:r>
          </w:p>
        </w:tc>
        <w:tc>
          <w:tcPr>
            <w:tcW w:w="3669" w:type="pct"/>
            <w:noWrap w:val="0"/>
            <w:vAlign w:val="top"/>
          </w:tcPr>
          <w:p w14:paraId="0EAB25A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35DF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1331" w:type="pct"/>
            <w:noWrap w:val="0"/>
            <w:vAlign w:val="center"/>
          </w:tcPr>
          <w:p w14:paraId="765B73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eastAsia" w:ascii="Times New Roman" w:hAnsi="Times New Roman" w:eastAsia="宋体"/>
                <w:color w:val="0000FF"/>
                <w:sz w:val="24"/>
              </w:rPr>
              <w:t>竣工</w:t>
            </w:r>
            <w:r>
              <w:rPr>
                <w:rFonts w:hint="default" w:ascii="Times New Roman" w:hAnsi="Times New Roman" w:eastAsia="宋体"/>
                <w:color w:val="0000FF"/>
                <w:sz w:val="24"/>
              </w:rPr>
              <w:t>日期</w:t>
            </w:r>
          </w:p>
        </w:tc>
        <w:tc>
          <w:tcPr>
            <w:tcW w:w="3669" w:type="pct"/>
            <w:noWrap w:val="0"/>
            <w:vAlign w:val="top"/>
          </w:tcPr>
          <w:p w14:paraId="14F793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E507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331" w:type="pct"/>
            <w:noWrap w:val="0"/>
            <w:vAlign w:val="center"/>
          </w:tcPr>
          <w:p w14:paraId="2EFA47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承担的工作</w:t>
            </w:r>
          </w:p>
        </w:tc>
        <w:tc>
          <w:tcPr>
            <w:tcW w:w="3669" w:type="pct"/>
            <w:noWrap w:val="0"/>
            <w:vAlign w:val="top"/>
          </w:tcPr>
          <w:p w14:paraId="59C358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8317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331" w:type="pct"/>
            <w:noWrap w:val="0"/>
            <w:vAlign w:val="center"/>
          </w:tcPr>
          <w:p w14:paraId="646715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工程质量</w:t>
            </w:r>
          </w:p>
        </w:tc>
        <w:tc>
          <w:tcPr>
            <w:tcW w:w="3669" w:type="pct"/>
            <w:noWrap w:val="0"/>
            <w:vAlign w:val="top"/>
          </w:tcPr>
          <w:p w14:paraId="138A9F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60C8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331" w:type="pct"/>
            <w:noWrap w:val="0"/>
            <w:vAlign w:val="center"/>
          </w:tcPr>
          <w:p w14:paraId="6F913F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项目经理</w:t>
            </w:r>
          </w:p>
        </w:tc>
        <w:tc>
          <w:tcPr>
            <w:tcW w:w="3669" w:type="pct"/>
            <w:noWrap w:val="0"/>
            <w:vAlign w:val="top"/>
          </w:tcPr>
          <w:p w14:paraId="0781A2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56F96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331" w:type="pct"/>
            <w:noWrap w:val="0"/>
            <w:vAlign w:val="center"/>
          </w:tcPr>
          <w:p w14:paraId="60DBAC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技术负责人</w:t>
            </w:r>
          </w:p>
        </w:tc>
        <w:tc>
          <w:tcPr>
            <w:tcW w:w="3669" w:type="pct"/>
            <w:noWrap w:val="0"/>
            <w:vAlign w:val="top"/>
          </w:tcPr>
          <w:p w14:paraId="55D646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93DF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noWrap w:val="0"/>
            <w:vAlign w:val="center"/>
          </w:tcPr>
          <w:p w14:paraId="0560754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总监理工程师及电话</w:t>
            </w:r>
          </w:p>
        </w:tc>
        <w:tc>
          <w:tcPr>
            <w:tcW w:w="3669" w:type="pct"/>
            <w:noWrap w:val="0"/>
            <w:vAlign w:val="top"/>
          </w:tcPr>
          <w:p w14:paraId="2BE7C1E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2501E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noWrap w:val="0"/>
            <w:vAlign w:val="center"/>
          </w:tcPr>
          <w:p w14:paraId="341838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项目描述</w:t>
            </w:r>
          </w:p>
        </w:tc>
        <w:tc>
          <w:tcPr>
            <w:tcW w:w="3669" w:type="pct"/>
            <w:noWrap w:val="0"/>
            <w:vAlign w:val="top"/>
          </w:tcPr>
          <w:p w14:paraId="59255E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p w14:paraId="72E6AB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p w14:paraId="4D6916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p w14:paraId="427F9B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p w14:paraId="72C075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p w14:paraId="45A90C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p w14:paraId="5DA4F8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r w14:paraId="4DAAB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noWrap w:val="0"/>
            <w:vAlign w:val="center"/>
          </w:tcPr>
          <w:p w14:paraId="49BD307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r>
              <w:rPr>
                <w:rFonts w:hint="default" w:ascii="Times New Roman" w:hAnsi="Times New Roman" w:eastAsia="宋体"/>
                <w:color w:val="0000FF"/>
                <w:sz w:val="24"/>
              </w:rPr>
              <w:t>备注</w:t>
            </w:r>
          </w:p>
        </w:tc>
        <w:tc>
          <w:tcPr>
            <w:tcW w:w="3669" w:type="pct"/>
            <w:noWrap w:val="0"/>
            <w:vAlign w:val="top"/>
          </w:tcPr>
          <w:p w14:paraId="46BA4B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00" w:lineRule="auto"/>
              <w:ind w:left="0" w:right="0"/>
              <w:jc w:val="center"/>
              <w:textAlignment w:val="auto"/>
              <w:rPr>
                <w:rFonts w:hint="default" w:ascii="Times New Roman" w:hAnsi="Times New Roman" w:eastAsia="宋体"/>
                <w:color w:val="0000FF"/>
                <w:sz w:val="24"/>
              </w:rPr>
            </w:pPr>
          </w:p>
        </w:tc>
      </w:tr>
    </w:tbl>
    <w:p w14:paraId="69F5D1DD">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3"/>
        </w:rPr>
      </w:pPr>
      <w:r>
        <w:rPr>
          <w:rFonts w:ascii="Times New Roman" w:hAnsi="Times New Roman" w:eastAsia="宋体"/>
          <w:color w:val="0000FF"/>
          <w:sz w:val="24"/>
        </w:rPr>
        <w:t>注：</w:t>
      </w:r>
      <w:r>
        <w:rPr>
          <w:rFonts w:hint="eastAsia" w:ascii="Times New Roman" w:hAnsi="Times New Roman" w:eastAsia="宋体"/>
          <w:b w:val="0"/>
          <w:i w:val="0"/>
          <w:color w:val="0000FF"/>
          <w:sz w:val="24"/>
        </w:rPr>
        <w:t>投标人应根据“第一章招标公告3.投标人资格要求（</w:t>
      </w:r>
      <w:r>
        <w:rPr>
          <w:rFonts w:hint="eastAsia" w:ascii="Times New Roman" w:hAnsi="Times New Roman"/>
          <w:b w:val="0"/>
          <w:i w:val="0"/>
          <w:color w:val="0000FF"/>
          <w:sz w:val="24"/>
          <w:lang w:val="en-US" w:eastAsia="zh-CN"/>
        </w:rPr>
        <w:t>3</w:t>
      </w:r>
      <w:r>
        <w:rPr>
          <w:rFonts w:hint="eastAsia" w:ascii="Times New Roman" w:hAnsi="Times New Roman" w:eastAsia="宋体"/>
          <w:b w:val="0"/>
          <w:i w:val="0"/>
          <w:color w:val="0000FF"/>
          <w:sz w:val="24"/>
        </w:rPr>
        <w:t>）</w:t>
      </w:r>
      <w:r>
        <w:rPr>
          <w:rFonts w:hint="eastAsia" w:ascii="Times New Roman" w:hAnsi="Times New Roman"/>
          <w:b w:val="0"/>
          <w:i w:val="0"/>
          <w:color w:val="0000FF"/>
          <w:sz w:val="24"/>
          <w:lang w:val="en-US" w:eastAsia="zh-CN"/>
        </w:rPr>
        <w:t>业绩</w:t>
      </w:r>
      <w:r>
        <w:rPr>
          <w:rFonts w:hint="eastAsia" w:ascii="Times New Roman" w:hAnsi="Times New Roman" w:eastAsia="宋体"/>
          <w:b w:val="0"/>
          <w:i w:val="0"/>
          <w:color w:val="0000FF"/>
          <w:sz w:val="24"/>
        </w:rPr>
        <w:t>要求”在本表后附相关证明材料。</w:t>
      </w:r>
    </w:p>
    <w:p w14:paraId="24038B15">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3"/>
        </w:rPr>
      </w:pPr>
      <w:r>
        <w:rPr>
          <w:rFonts w:ascii="Times New Roman" w:hAnsi="Times New Roman" w:eastAsia="宋体"/>
          <w:b w:val="0"/>
          <w:color w:val="0000FF"/>
          <w:sz w:val="24"/>
          <w:szCs w:val="23"/>
        </w:rPr>
        <w:br w:type="page"/>
      </w:r>
    </w:p>
    <w:p w14:paraId="54F0A38E">
      <w:pPr>
        <w:pStyle w:val="9"/>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黑体" w:cs="黑体"/>
          <w:b w:val="0"/>
          <w:bCs/>
          <w:color w:val="0000FF"/>
          <w:kern w:val="0"/>
          <w:sz w:val="24"/>
          <w:szCs w:val="24"/>
          <w:lang w:val="en-US" w:eastAsia="zh-CN" w:bidi="zh-CN"/>
        </w:rPr>
        <w:t>（四）</w:t>
      </w:r>
      <w:r>
        <w:rPr>
          <w:rFonts w:hint="eastAsia" w:ascii="Times New Roman" w:hAnsi="Times New Roman" w:eastAsia="宋体"/>
          <w:b w:val="0"/>
          <w:i w:val="0"/>
          <w:color w:val="0000FF"/>
          <w:sz w:val="24"/>
        </w:rPr>
        <w:t>投标人应根据“第一章招标公告3.投标人资格要求（4）信誉要求”提供相关证明材料。</w:t>
      </w:r>
    </w:p>
    <w:p w14:paraId="6B8B1400">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建议按以下顺序提供：</w:t>
      </w:r>
    </w:p>
    <w:p w14:paraId="7882DEB4">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（1）加盖投标人公章的承诺书，格式建议如下：</w:t>
      </w:r>
    </w:p>
    <w:p w14:paraId="04EDEE2D">
      <w:pPr>
        <w:pageBreakBefore w:val="0"/>
        <w:widowControl w:val="0"/>
        <w:kinsoku/>
        <w:wordWrap/>
        <w:overflowPunct/>
        <w:topLinePunct w:val="0"/>
        <w:autoSpaceDE/>
        <w:autoSpaceDN/>
        <w:bidi w:val="0"/>
        <w:adjustRightInd w:val="0"/>
        <w:snapToGrid w:val="0"/>
        <w:spacing w:after="0" w:line="300" w:lineRule="auto"/>
        <w:jc w:val="center"/>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承诺书</w:t>
      </w:r>
    </w:p>
    <w:p w14:paraId="526E5E3A">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b w:val="0"/>
          <w:i w:val="0"/>
          <w:color w:val="0000FF"/>
          <w:sz w:val="24"/>
          <w:u w:val="single"/>
          <w:lang w:val="en-US" w:eastAsia="zh-CN"/>
        </w:rPr>
        <w:t>（招标人名称）</w:t>
      </w:r>
      <w:r>
        <w:rPr>
          <w:rFonts w:hint="eastAsia" w:ascii="Times New Roman" w:hAnsi="Times New Roman" w:eastAsia="宋体"/>
          <w:b w:val="0"/>
          <w:i w:val="0"/>
          <w:color w:val="0000FF"/>
          <w:sz w:val="24"/>
        </w:rPr>
        <w:t>：</w:t>
      </w:r>
    </w:p>
    <w:p w14:paraId="57634F91">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我单位参加投标，承诺如下：</w:t>
      </w:r>
    </w:p>
    <w:p w14:paraId="3F36ED1F">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我单位近三年未发生过重大质量事故和重大安全事故，在投标文件递交截止日期前在“信用中国”（www.creditchina.gov.cn）网站无失信惩戒记录、未被“国家企业信用信息公示系统”（www.gsxt.gov.cn）网站列为严重违法失信名单（黑名单）。</w:t>
      </w:r>
    </w:p>
    <w:p w14:paraId="1FED1D49">
      <w:pPr>
        <w:pageBreakBefore w:val="0"/>
        <w:widowControl w:val="0"/>
        <w:kinsoku/>
        <w:wordWrap/>
        <w:overflowPunct/>
        <w:topLinePunct w:val="0"/>
        <w:autoSpaceDE/>
        <w:autoSpaceDN/>
        <w:bidi w:val="0"/>
        <w:adjustRightInd w:val="0"/>
        <w:snapToGrid w:val="0"/>
        <w:spacing w:after="0" w:line="300" w:lineRule="auto"/>
        <w:ind w:firstLine="480" w:firstLineChars="200"/>
        <w:jc w:val="right"/>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投标人（加盖投标人公章）</w:t>
      </w:r>
    </w:p>
    <w:p w14:paraId="26CB802B">
      <w:pPr>
        <w:pageBreakBefore w:val="0"/>
        <w:widowControl w:val="0"/>
        <w:kinsoku/>
        <w:wordWrap/>
        <w:overflowPunct/>
        <w:topLinePunct w:val="0"/>
        <w:autoSpaceDE/>
        <w:autoSpaceDN/>
        <w:bidi w:val="0"/>
        <w:adjustRightInd w:val="0"/>
        <w:snapToGrid w:val="0"/>
        <w:spacing w:after="0" w:line="300" w:lineRule="auto"/>
        <w:ind w:firstLine="480" w:firstLineChars="200"/>
        <w:jc w:val="right"/>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日期：</w:t>
      </w:r>
    </w:p>
    <w:p w14:paraId="3F7842EB">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p>
    <w:p w14:paraId="5EC1912C">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r>
        <w:rPr>
          <w:rFonts w:hint="eastAsia" w:ascii="Times New Roman" w:hAnsi="Times New Roman" w:eastAsia="宋体"/>
          <w:b w:val="0"/>
          <w:i w:val="0"/>
          <w:color w:val="0000FF"/>
          <w:sz w:val="24"/>
        </w:rPr>
        <w:t>（2）在“信用中国”（www.creditchina.gov.cn）网站下载的“法人和非法人组织公共信用信息报告”（报告生成时间（日期）必须在本项目招标公告发布后）</w:t>
      </w:r>
    </w:p>
    <w:p w14:paraId="5B179519">
      <w:pPr>
        <w:pageBreakBefore w:val="0"/>
        <w:widowControl w:val="0"/>
        <w:kinsoku/>
        <w:wordWrap/>
        <w:overflowPunct/>
        <w:topLinePunct w:val="0"/>
        <w:autoSpaceDE/>
        <w:autoSpaceDN/>
        <w:bidi w:val="0"/>
        <w:adjustRightInd w:val="0"/>
        <w:snapToGrid w:val="0"/>
        <w:spacing w:after="0" w:line="300" w:lineRule="auto"/>
        <w:ind w:firstLine="480" w:firstLineChars="200"/>
        <w:jc w:val="both"/>
        <w:textAlignment w:val="auto"/>
        <w:rPr>
          <w:rFonts w:hint="eastAsia" w:ascii="Times New Roman" w:hAnsi="Times New Roman" w:eastAsia="宋体"/>
          <w:b w:val="0"/>
          <w:i w:val="0"/>
          <w:color w:val="0000FF"/>
          <w:sz w:val="24"/>
        </w:rPr>
      </w:pPr>
    </w:p>
    <w:p w14:paraId="07E3E5F1">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color w:val="0000FF"/>
          <w:sz w:val="24"/>
          <w:szCs w:val="20"/>
        </w:rPr>
      </w:pPr>
      <w:r>
        <w:rPr>
          <w:rFonts w:hint="eastAsia" w:ascii="Times New Roman" w:hAnsi="Times New Roman" w:eastAsia="宋体"/>
          <w:b w:val="0"/>
          <w:i w:val="0"/>
          <w:color w:val="0000FF"/>
          <w:sz w:val="24"/>
        </w:rPr>
        <w:t>（3）在国家企业信用信息公示系统（www.gsxt.gov.cn）网站出具的“企业信用信息公示报告”。（报告生成时间（日期）必须在本项目招标公告发布后）</w:t>
      </w:r>
    </w:p>
    <w:p w14:paraId="37851BE9">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p>
    <w:p w14:paraId="59D687B7">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p>
    <w:p w14:paraId="0A9AC24F">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p>
    <w:p w14:paraId="3E377486">
      <w:pPr>
        <w:pStyle w:val="23"/>
        <w:pageBreakBefore w:val="0"/>
        <w:widowControl w:val="0"/>
        <w:kinsoku/>
        <w:wordWrap/>
        <w:overflowPunct/>
        <w:bidi w:val="0"/>
        <w:adjustRightInd w:val="0"/>
        <w:snapToGrid w:val="0"/>
        <w:spacing w:line="300" w:lineRule="auto"/>
        <w:ind w:firstLine="480" w:firstLineChars="200"/>
        <w:jc w:val="both"/>
        <w:rPr>
          <w:rFonts w:hint="eastAsia" w:ascii="Times New Roman" w:hAnsi="Times New Roman" w:eastAsia="黑体" w:cs="黑体"/>
          <w:b w:val="0"/>
          <w:bCs/>
          <w:color w:val="0000FF"/>
          <w:kern w:val="0"/>
          <w:sz w:val="24"/>
          <w:szCs w:val="24"/>
          <w:lang w:val="en-US" w:eastAsia="zh-CN" w:bidi="zh-CN"/>
        </w:rPr>
      </w:pPr>
      <w:r>
        <w:rPr>
          <w:rFonts w:hint="eastAsia" w:ascii="Times New Roman" w:hAnsi="Times New Roman" w:eastAsia="黑体" w:cs="黑体"/>
          <w:b w:val="0"/>
          <w:bCs/>
          <w:color w:val="0000FF"/>
          <w:kern w:val="0"/>
          <w:sz w:val="24"/>
          <w:szCs w:val="24"/>
          <w:lang w:val="en-US" w:eastAsia="zh-CN" w:bidi="zh-CN"/>
        </w:rPr>
        <w:t>（五）项目经理资格</w:t>
      </w:r>
    </w:p>
    <w:p w14:paraId="1AC70286">
      <w:pPr>
        <w:pStyle w:val="9"/>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投标人应根据“第一章招标公告3.投标人资格要求（5）</w:t>
      </w:r>
      <w:r>
        <w:rPr>
          <w:rFonts w:hint="eastAsia" w:ascii="Times New Roman" w:hAnsi="Times New Roman" w:eastAsia="宋体"/>
          <w:b w:val="0"/>
          <w:color w:val="0000FF"/>
          <w:sz w:val="24"/>
        </w:rPr>
        <w:t>项目经理资格</w:t>
      </w:r>
      <w:r>
        <w:rPr>
          <w:rFonts w:hint="eastAsia" w:ascii="Times New Roman" w:hAnsi="Times New Roman" w:eastAsia="宋体" w:cs="宋体"/>
          <w:b w:val="0"/>
          <w:i w:val="0"/>
          <w:color w:val="0000FF"/>
          <w:sz w:val="24"/>
          <w:lang w:val="en-US" w:eastAsia="zh-CN"/>
        </w:rPr>
        <w:t>”要求提供相关证明材料。</w:t>
      </w:r>
    </w:p>
    <w:p w14:paraId="59AB2819">
      <w:pPr>
        <w:pStyle w:val="9"/>
        <w:pageBreakBefore w:val="0"/>
        <w:widowControl w:val="0"/>
        <w:numPr>
          <w:ilvl w:val="0"/>
          <w:numId w:val="0"/>
        </w:numPr>
        <w:kinsoku/>
        <w:wordWrap/>
        <w:overflowPunct/>
        <w:topLinePunct w:val="0"/>
        <w:autoSpaceDE/>
        <w:autoSpaceDN/>
        <w:bidi w:val="0"/>
        <w:adjustRightInd w:val="0"/>
        <w:snapToGrid w:val="0"/>
        <w:spacing w:before="37" w:line="300" w:lineRule="auto"/>
        <w:ind w:leftChars="200" w:right="0" w:rightChars="0"/>
        <w:jc w:val="both"/>
        <w:textAlignment w:val="auto"/>
        <w:rPr>
          <w:rFonts w:hint="eastAsia" w:ascii="Times New Roman" w:hAnsi="Times New Roman" w:eastAsia="黑体" w:cs="黑体"/>
          <w:b w:val="0"/>
          <w:bCs/>
          <w:color w:val="0000FF"/>
          <w:kern w:val="0"/>
          <w:sz w:val="24"/>
          <w:szCs w:val="24"/>
          <w:lang w:val="en-US" w:eastAsia="zh-CN" w:bidi="zh-CN"/>
        </w:rPr>
      </w:pPr>
    </w:p>
    <w:p w14:paraId="3A8C6A5C">
      <w:pPr>
        <w:pStyle w:val="9"/>
        <w:pageBreakBefore w:val="0"/>
        <w:widowControl w:val="0"/>
        <w:numPr>
          <w:ilvl w:val="0"/>
          <w:numId w:val="0"/>
        </w:numPr>
        <w:kinsoku/>
        <w:wordWrap/>
        <w:overflowPunct/>
        <w:topLinePunct w:val="0"/>
        <w:autoSpaceDE/>
        <w:autoSpaceDN/>
        <w:bidi w:val="0"/>
        <w:adjustRightInd w:val="0"/>
        <w:snapToGrid w:val="0"/>
        <w:spacing w:before="37" w:line="300" w:lineRule="auto"/>
        <w:ind w:right="0" w:rightChars="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黑体" w:cs="黑体"/>
          <w:b w:val="0"/>
          <w:bCs/>
          <w:color w:val="0000FF"/>
          <w:kern w:val="0"/>
          <w:sz w:val="24"/>
          <w:szCs w:val="24"/>
          <w:lang w:val="en-US" w:eastAsia="zh-CN" w:bidi="zh-CN"/>
        </w:rPr>
        <w:t>（六）</w:t>
      </w:r>
      <w:r>
        <w:rPr>
          <w:rFonts w:hint="eastAsia" w:ascii="Times New Roman" w:hAnsi="Times New Roman" w:eastAsia="宋体" w:cs="宋体"/>
          <w:b w:val="0"/>
          <w:i w:val="0"/>
          <w:color w:val="0000FF"/>
          <w:sz w:val="24"/>
          <w:lang w:val="en-US" w:eastAsia="zh-CN"/>
        </w:rPr>
        <w:t>投标人应根据“第一章招标公告3.投标人资格要求（6）其他要求”提供相关证明材料。</w:t>
      </w:r>
    </w:p>
    <w:p w14:paraId="3FAD7A24">
      <w:pPr>
        <w:pStyle w:val="9"/>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加盖投标人公章的承诺书，格式建议如下：</w:t>
      </w:r>
    </w:p>
    <w:p w14:paraId="5BDB6F45">
      <w:pPr>
        <w:pStyle w:val="9"/>
        <w:pageBreakBefore w:val="0"/>
        <w:widowControl w:val="0"/>
        <w:kinsoku/>
        <w:wordWrap/>
        <w:overflowPunct/>
        <w:topLinePunct w:val="0"/>
        <w:autoSpaceDE/>
        <w:autoSpaceDN/>
        <w:bidi w:val="0"/>
        <w:adjustRightInd w:val="0"/>
        <w:snapToGrid w:val="0"/>
        <w:spacing w:before="37" w:line="300" w:lineRule="auto"/>
        <w:jc w:val="center"/>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承诺书</w:t>
      </w:r>
    </w:p>
    <w:p w14:paraId="574EFE0D">
      <w:pPr>
        <w:pStyle w:val="9"/>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u w:val="single"/>
          <w:lang w:val="en-US" w:eastAsia="zh-CN"/>
        </w:rPr>
        <w:t>（招标人名称）</w:t>
      </w:r>
      <w:r>
        <w:rPr>
          <w:rFonts w:hint="eastAsia" w:ascii="Times New Roman" w:hAnsi="Times New Roman" w:eastAsia="宋体" w:cs="宋体"/>
          <w:b w:val="0"/>
          <w:i w:val="0"/>
          <w:color w:val="0000FF"/>
          <w:sz w:val="24"/>
          <w:lang w:val="en-US" w:eastAsia="zh-CN"/>
        </w:rPr>
        <w:t>：</w:t>
      </w:r>
    </w:p>
    <w:p w14:paraId="0E3C14B6">
      <w:pPr>
        <w:pStyle w:val="9"/>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我单位参加投标，承诺如下：</w:t>
      </w:r>
    </w:p>
    <w:p w14:paraId="254F2578">
      <w:pPr>
        <w:pStyle w:val="9"/>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①我单位从注册成立后至参加本投标之日止，在企业销售经营活动中，没有发生和经人民法院判决生效的行贿行为。</w:t>
      </w:r>
    </w:p>
    <w:p w14:paraId="205DA331">
      <w:pPr>
        <w:pStyle w:val="9"/>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w:t>
      </w:r>
    </w:p>
    <w:p w14:paraId="4CD925ED">
      <w:pPr>
        <w:pStyle w:val="9"/>
        <w:pageBreakBefore w:val="0"/>
        <w:widowControl w:val="0"/>
        <w:kinsoku/>
        <w:wordWrap/>
        <w:overflowPunct/>
        <w:topLinePunct w:val="0"/>
        <w:autoSpaceDE/>
        <w:autoSpaceDN/>
        <w:bidi w:val="0"/>
        <w:adjustRightInd w:val="0"/>
        <w:snapToGrid w:val="0"/>
        <w:spacing w:before="37" w:line="300" w:lineRule="auto"/>
        <w:ind w:left="100" w:firstLine="480" w:firstLineChars="200"/>
        <w:jc w:val="both"/>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w:t>
      </w:r>
    </w:p>
    <w:p w14:paraId="348306EC">
      <w:pPr>
        <w:pStyle w:val="9"/>
        <w:pageBreakBefore w:val="0"/>
        <w:widowControl w:val="0"/>
        <w:kinsoku/>
        <w:wordWrap/>
        <w:overflowPunct/>
        <w:topLinePunct w:val="0"/>
        <w:autoSpaceDE/>
        <w:autoSpaceDN/>
        <w:bidi w:val="0"/>
        <w:adjustRightInd w:val="0"/>
        <w:snapToGrid w:val="0"/>
        <w:spacing w:before="37" w:line="300" w:lineRule="auto"/>
        <w:ind w:left="100" w:firstLine="480" w:firstLineChars="200"/>
        <w:jc w:val="right"/>
        <w:textAlignment w:val="auto"/>
        <w:rPr>
          <w:rFonts w:hint="eastAsia" w:ascii="Times New Roman" w:hAnsi="Times New Roman" w:eastAsia="宋体" w:cs="宋体"/>
          <w:b w:val="0"/>
          <w:i w:val="0"/>
          <w:color w:val="0000FF"/>
          <w:sz w:val="24"/>
          <w:lang w:val="en-US" w:eastAsia="zh-CN"/>
        </w:rPr>
      </w:pPr>
      <w:r>
        <w:rPr>
          <w:rFonts w:hint="eastAsia" w:ascii="Times New Roman" w:hAnsi="Times New Roman" w:eastAsia="宋体" w:cs="宋体"/>
          <w:b w:val="0"/>
          <w:i w:val="0"/>
          <w:color w:val="0000FF"/>
          <w:sz w:val="24"/>
          <w:lang w:val="en-US" w:eastAsia="zh-CN"/>
        </w:rPr>
        <w:t>投标人（加盖投标人公章）</w:t>
      </w:r>
    </w:p>
    <w:p w14:paraId="648F1CA9">
      <w:pPr>
        <w:pStyle w:val="9"/>
        <w:pageBreakBefore w:val="0"/>
        <w:widowControl w:val="0"/>
        <w:kinsoku/>
        <w:wordWrap/>
        <w:overflowPunct/>
        <w:topLinePunct w:val="0"/>
        <w:autoSpaceDE/>
        <w:autoSpaceDN/>
        <w:bidi w:val="0"/>
        <w:adjustRightInd w:val="0"/>
        <w:snapToGrid w:val="0"/>
        <w:spacing w:before="37" w:line="300" w:lineRule="auto"/>
        <w:ind w:left="100" w:firstLine="480" w:firstLineChars="200"/>
        <w:jc w:val="right"/>
        <w:textAlignment w:val="auto"/>
        <w:rPr>
          <w:rFonts w:hint="eastAsia" w:ascii="Times New Roman" w:hAnsi="Times New Roman" w:eastAsia="黑体" w:cs="黑体"/>
          <w:b w:val="0"/>
          <w:bCs/>
          <w:color w:val="0000FF"/>
          <w:kern w:val="0"/>
          <w:sz w:val="24"/>
          <w:szCs w:val="24"/>
          <w:lang w:val="en-US" w:eastAsia="zh-CN" w:bidi="zh-CN"/>
        </w:rPr>
      </w:pPr>
      <w:r>
        <w:rPr>
          <w:rFonts w:hint="eastAsia" w:ascii="Times New Roman" w:hAnsi="Times New Roman" w:eastAsia="宋体" w:cs="宋体"/>
          <w:b w:val="0"/>
          <w:i w:val="0"/>
          <w:color w:val="0000FF"/>
          <w:sz w:val="24"/>
          <w:lang w:val="en-US" w:eastAsia="zh-CN"/>
        </w:rPr>
        <w:t>日期：:</w:t>
      </w:r>
    </w:p>
    <w:permEnd w:id="134"/>
    <w:p w14:paraId="7646804B">
      <w:pPr>
        <w:pStyle w:val="9"/>
        <w:pageBreakBefore w:val="0"/>
        <w:widowControl w:val="0"/>
        <w:numPr>
          <w:ilvl w:val="0"/>
          <w:numId w:val="0"/>
        </w:numPr>
        <w:kinsoku/>
        <w:wordWrap/>
        <w:overflowPunct/>
        <w:topLinePunct w:val="0"/>
        <w:autoSpaceDE/>
        <w:autoSpaceDN/>
        <w:bidi w:val="0"/>
        <w:adjustRightInd w:val="0"/>
        <w:snapToGrid w:val="0"/>
        <w:spacing w:before="37" w:line="300" w:lineRule="auto"/>
        <w:ind w:leftChars="200" w:right="0" w:rightChars="0"/>
        <w:jc w:val="both"/>
        <w:textAlignment w:val="auto"/>
        <w:rPr>
          <w:rFonts w:ascii="Times New Roman" w:hAnsi="Times New Roman" w:eastAsia="宋体"/>
          <w:b w:val="0"/>
          <w:sz w:val="24"/>
        </w:rPr>
      </w:pPr>
    </w:p>
    <w:p w14:paraId="4F1BB074">
      <w:pPr>
        <w:pStyle w:val="22"/>
        <w:pageBreakBefore w:val="0"/>
        <w:widowControl w:val="0"/>
        <w:numPr>
          <w:ilvl w:val="0"/>
          <w:numId w:val="0"/>
        </w:numPr>
        <w:kinsoku/>
        <w:wordWrap/>
        <w:overflowPunct/>
        <w:bidi w:val="0"/>
        <w:adjustRightInd w:val="0"/>
        <w:snapToGrid w:val="0"/>
        <w:spacing w:line="300" w:lineRule="auto"/>
        <w:jc w:val="both"/>
        <w:rPr>
          <w:rFonts w:hint="eastAsia" w:ascii="Times New Roman" w:hAnsi="Times New Roman" w:eastAsia="黑体" w:cs="黑体"/>
          <w:b w:val="0"/>
          <w:bCs/>
          <w:color w:val="auto"/>
          <w:kern w:val="0"/>
          <w:sz w:val="28"/>
          <w:szCs w:val="28"/>
          <w:lang w:val="en-US" w:eastAsia="zh-CN" w:bidi="zh-CN"/>
        </w:rPr>
      </w:pPr>
    </w:p>
    <w:p w14:paraId="6C380E84">
      <w:pPr>
        <w:pageBreakBefore w:val="0"/>
        <w:widowControl w:val="0"/>
        <w:kinsoku/>
        <w:wordWrap/>
        <w:overflowPunct/>
        <w:topLinePunct/>
        <w:bidi w:val="0"/>
        <w:adjustRightInd w:val="0"/>
        <w:snapToGrid w:val="0"/>
        <w:spacing w:line="300" w:lineRule="auto"/>
        <w:ind w:firstLine="480" w:firstLineChars="200"/>
        <w:jc w:val="both"/>
        <w:rPr>
          <w:rFonts w:ascii="Times New Roman" w:hAnsi="Times New Roman" w:eastAsia="宋体"/>
          <w:b w:val="0"/>
          <w:sz w:val="24"/>
          <w:szCs w:val="23"/>
        </w:rPr>
      </w:pPr>
    </w:p>
    <w:p w14:paraId="3D9ACC95">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0"/>
        </w:rPr>
      </w:pPr>
    </w:p>
    <w:p w14:paraId="34E506C8">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szCs w:val="20"/>
        </w:rPr>
      </w:pPr>
      <w:r>
        <w:rPr>
          <w:rFonts w:ascii="Times New Roman" w:hAnsi="Times New Roman" w:eastAsia="宋体"/>
          <w:b w:val="0"/>
          <w:sz w:val="24"/>
          <w:szCs w:val="20"/>
        </w:rPr>
        <w:br w:type="page"/>
      </w:r>
    </w:p>
    <w:p w14:paraId="3971C269">
      <w:pPr>
        <w:pStyle w:val="22"/>
        <w:pageBreakBefore w:val="0"/>
        <w:widowControl w:val="0"/>
        <w:kinsoku/>
        <w:wordWrap/>
        <w:overflowPunct/>
        <w:bidi w:val="0"/>
        <w:adjustRightInd w:val="0"/>
        <w:snapToGrid w:val="0"/>
        <w:spacing w:line="300" w:lineRule="auto"/>
        <w:jc w:val="center"/>
        <w:rPr>
          <w:rFonts w:ascii="Times New Roman" w:hAnsi="Times New Roman" w:eastAsia="宋体"/>
          <w:b w:val="0"/>
          <w:sz w:val="24"/>
        </w:rPr>
      </w:pPr>
      <w:bookmarkStart w:id="398" w:name="_Toc152045813"/>
      <w:bookmarkStart w:id="399" w:name="_Toc152042602"/>
      <w:bookmarkStart w:id="400" w:name="_Toc144974881"/>
      <w:bookmarkStart w:id="401" w:name="_Toc179632833"/>
      <w:r>
        <w:rPr>
          <w:rFonts w:hint="eastAsia" w:ascii="Times New Roman" w:hAnsi="Times New Roman" w:eastAsia="黑体" w:cs="黑体"/>
          <w:b w:val="0"/>
          <w:bCs/>
          <w:color w:val="auto"/>
          <w:kern w:val="0"/>
          <w:sz w:val="28"/>
          <w:szCs w:val="28"/>
          <w:lang w:val="en-US" w:eastAsia="zh-CN" w:bidi="zh-CN"/>
        </w:rPr>
        <w:t>十、其他材料</w:t>
      </w:r>
      <w:bookmarkEnd w:id="398"/>
      <w:bookmarkEnd w:id="399"/>
      <w:bookmarkEnd w:id="400"/>
      <w:bookmarkEnd w:id="401"/>
    </w:p>
    <w:p w14:paraId="0CE32F37">
      <w:pPr>
        <w:bidi w:val="0"/>
        <w:jc w:val="center"/>
        <w:rPr>
          <w:rFonts w:hint="eastAsia" w:ascii="Times New Roman" w:hAnsi="Times New Roman" w:eastAsia="宋体"/>
          <w:b w:val="0"/>
          <w:color w:val="0000FF"/>
          <w:sz w:val="24"/>
        </w:rPr>
      </w:pPr>
      <w:permStart w:id="135" w:edGrp="everyone"/>
      <w:r>
        <w:rPr>
          <w:rFonts w:hint="eastAsia" w:ascii="Times New Roman" w:hAnsi="Times New Roman" w:eastAsia="宋体"/>
          <w:color w:val="0000FF"/>
          <w:sz w:val="24"/>
        </w:rPr>
        <w:t>单击此处输入文字。</w:t>
      </w:r>
    </w:p>
    <w:permEnd w:id="135"/>
    <w:p w14:paraId="5484C620">
      <w:pPr>
        <w:pageBreakBefore w:val="0"/>
        <w:widowControl w:val="0"/>
        <w:kinsoku/>
        <w:wordWrap/>
        <w:overflowPunct/>
        <w:bidi w:val="0"/>
        <w:adjustRightInd w:val="0"/>
        <w:snapToGrid w:val="0"/>
        <w:spacing w:line="300" w:lineRule="auto"/>
        <w:ind w:firstLine="480" w:firstLineChars="200"/>
        <w:jc w:val="both"/>
        <w:rPr>
          <w:rFonts w:ascii="Times New Roman" w:hAnsi="Times New Roman" w:eastAsia="宋体"/>
          <w:b w:val="0"/>
          <w:sz w:val="24"/>
        </w:rPr>
      </w:pPr>
    </w:p>
    <w:sectPr>
      <w:type w:val="continuous"/>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36679">
    <w:pPr>
      <w:pStyle w:val="11"/>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53B659">
                          <w:pPr>
                            <w:pStyle w:val="11"/>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E53B659">
                    <w:pPr>
                      <w:pStyle w:val="11"/>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A5ABE">
    <w:pPr>
      <w:pStyle w:val="11"/>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5FBA82">
                          <w:pPr>
                            <w:pStyle w:val="11"/>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85FBA82">
                    <w:pPr>
                      <w:pStyle w:val="11"/>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92A77">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2B57E">
                          <w:pPr>
                            <w:pStyle w:val="11"/>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BE2B57E">
                    <w:pPr>
                      <w:pStyle w:val="11"/>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748EE">
    <w:pPr>
      <w:pStyle w:val="11"/>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C8E7FC">
                          <w:pPr>
                            <w:pStyle w:val="11"/>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5C8E7FC">
                    <w:pPr>
                      <w:pStyle w:val="11"/>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45155">
    <w:pPr>
      <w:pStyle w:val="1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0F7F7">
    <w:pPr>
      <w:pStyle w:val="11"/>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D4E6F6">
                          <w:pPr>
                            <w:pStyle w:val="11"/>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93</w:t>
                          </w:r>
                          <w:r>
                            <w:rPr>
                              <w:rFonts w:hint="eastAsia"/>
                              <w:lang w:eastAsia="zh-CN"/>
                            </w:rPr>
                            <w:fldChar w:fldCharType="end"/>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2D4E6F6">
                    <w:pPr>
                      <w:pStyle w:val="11"/>
                      <w:rPr>
                        <w:rFonts w:hint="eastAsia" w:eastAsia="宋体"/>
                        <w:lang w:eastAsia="zh-CN"/>
                      </w:rPr>
                    </w:pPr>
                    <w:r>
                      <w:rPr>
                        <w:rFonts w:hint="eastAsia"/>
                        <w:lang w:eastAsia="zh-CN"/>
                      </w:rPr>
                      <w:t>第</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93</w:t>
                    </w:r>
                    <w:r>
                      <w:rPr>
                        <w:rFonts w:hint="eastAsia"/>
                        <w:lang w:eastAsia="zh-CN"/>
                      </w:rPr>
                      <w:fldChar w:fldCharType="end"/>
                    </w:r>
                    <w:r>
                      <w:rPr>
                        <w:rFonts w:hint="eastAsia"/>
                        <w:lang w:eastAsia="zh-CN"/>
                      </w:rPr>
                      <w:t>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505DC7"/>
    <w:multiLevelType w:val="singleLevel"/>
    <w:tmpl w:val="21505DC7"/>
    <w:lvl w:ilvl="0" w:tentative="0">
      <w:start w:val="7"/>
      <w:numFmt w:val="chineseCounting"/>
      <w:suff w:val="space"/>
      <w:lvlText w:val="第%1章"/>
      <w:lvlJc w:val="left"/>
      <w:rPr>
        <w:rFonts w:hint="eastAsia"/>
      </w:rPr>
    </w:lvl>
  </w:abstractNum>
  <w:abstractNum w:abstractNumId="1">
    <w:nsid w:val="239645BA"/>
    <w:multiLevelType w:val="singleLevel"/>
    <w:tmpl w:val="239645BA"/>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20"/>
  <w:embedSystemFonts/>
  <w:bordersDoNotSurroundHeader w:val="0"/>
  <w:bordersDoNotSurroundFooter w:val="0"/>
  <w:documentProtection w:edit="readOnly" w:enforcement="1" w:cryptProviderType="rsaFull" w:cryptAlgorithmClass="hash" w:cryptAlgorithmType="typeAny" w:cryptAlgorithmSid="4" w:cryptSpinCount="0" w:hash="ArsEHv0OzyLSU1mftNjZ7qH/qpY=" w:salt="MJnkeX1ZSSWW7w8it6m60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1C39"/>
    <w:rsid w:val="01303926"/>
    <w:rsid w:val="01672084"/>
    <w:rsid w:val="02110322"/>
    <w:rsid w:val="02C77654"/>
    <w:rsid w:val="02DA5063"/>
    <w:rsid w:val="03657644"/>
    <w:rsid w:val="03B574DB"/>
    <w:rsid w:val="03C83D75"/>
    <w:rsid w:val="043835EB"/>
    <w:rsid w:val="046C67FC"/>
    <w:rsid w:val="05522A7A"/>
    <w:rsid w:val="05584739"/>
    <w:rsid w:val="05790131"/>
    <w:rsid w:val="05D85594"/>
    <w:rsid w:val="060A70A7"/>
    <w:rsid w:val="062F0B97"/>
    <w:rsid w:val="068D4941"/>
    <w:rsid w:val="06B93AF8"/>
    <w:rsid w:val="06C00E96"/>
    <w:rsid w:val="076C2FDB"/>
    <w:rsid w:val="07B83D75"/>
    <w:rsid w:val="07E57591"/>
    <w:rsid w:val="082C5D4B"/>
    <w:rsid w:val="08812D11"/>
    <w:rsid w:val="090E5330"/>
    <w:rsid w:val="09610097"/>
    <w:rsid w:val="09BD1FBB"/>
    <w:rsid w:val="09E14291"/>
    <w:rsid w:val="09E436AA"/>
    <w:rsid w:val="0ADD6FD7"/>
    <w:rsid w:val="0B1F6B8B"/>
    <w:rsid w:val="0B6E56F1"/>
    <w:rsid w:val="0C3725CC"/>
    <w:rsid w:val="0C3B33FC"/>
    <w:rsid w:val="0CD97829"/>
    <w:rsid w:val="0D5D77C0"/>
    <w:rsid w:val="0E854A97"/>
    <w:rsid w:val="0F304445"/>
    <w:rsid w:val="0FA25669"/>
    <w:rsid w:val="0FDB3727"/>
    <w:rsid w:val="108C55C0"/>
    <w:rsid w:val="10975BA4"/>
    <w:rsid w:val="11DB2373"/>
    <w:rsid w:val="12515F40"/>
    <w:rsid w:val="12B21A4A"/>
    <w:rsid w:val="12C54E79"/>
    <w:rsid w:val="131C1788"/>
    <w:rsid w:val="132D1201"/>
    <w:rsid w:val="13787B66"/>
    <w:rsid w:val="142D5C47"/>
    <w:rsid w:val="1446631A"/>
    <w:rsid w:val="149C151A"/>
    <w:rsid w:val="14A0192A"/>
    <w:rsid w:val="14D54A1A"/>
    <w:rsid w:val="14EB66EF"/>
    <w:rsid w:val="15F64A43"/>
    <w:rsid w:val="16843B48"/>
    <w:rsid w:val="16E828D0"/>
    <w:rsid w:val="16EF408E"/>
    <w:rsid w:val="17097D14"/>
    <w:rsid w:val="176E614D"/>
    <w:rsid w:val="17733A37"/>
    <w:rsid w:val="180D10AA"/>
    <w:rsid w:val="18E33308"/>
    <w:rsid w:val="191C7AEB"/>
    <w:rsid w:val="193528B8"/>
    <w:rsid w:val="1974654D"/>
    <w:rsid w:val="19B85276"/>
    <w:rsid w:val="19D3022A"/>
    <w:rsid w:val="19E85593"/>
    <w:rsid w:val="1A266A11"/>
    <w:rsid w:val="1A7B50B4"/>
    <w:rsid w:val="1AE7767C"/>
    <w:rsid w:val="1B3367F3"/>
    <w:rsid w:val="1B6977C0"/>
    <w:rsid w:val="1BD45CEF"/>
    <w:rsid w:val="1C335025"/>
    <w:rsid w:val="1D01502B"/>
    <w:rsid w:val="1D5C63C3"/>
    <w:rsid w:val="1D7367A9"/>
    <w:rsid w:val="1DAB3E75"/>
    <w:rsid w:val="1E106AD7"/>
    <w:rsid w:val="1EC11875"/>
    <w:rsid w:val="1EFC3CC3"/>
    <w:rsid w:val="1F2F2D20"/>
    <w:rsid w:val="1FAB6903"/>
    <w:rsid w:val="20150D3F"/>
    <w:rsid w:val="208E4A50"/>
    <w:rsid w:val="209266C5"/>
    <w:rsid w:val="21BB7130"/>
    <w:rsid w:val="2206018A"/>
    <w:rsid w:val="22550014"/>
    <w:rsid w:val="22796D5B"/>
    <w:rsid w:val="227A2B66"/>
    <w:rsid w:val="235847DD"/>
    <w:rsid w:val="23F13090"/>
    <w:rsid w:val="24C06D8A"/>
    <w:rsid w:val="250D314A"/>
    <w:rsid w:val="258C3F15"/>
    <w:rsid w:val="262F1A24"/>
    <w:rsid w:val="26643D8A"/>
    <w:rsid w:val="26A51696"/>
    <w:rsid w:val="26BF35DE"/>
    <w:rsid w:val="27040208"/>
    <w:rsid w:val="28535FB8"/>
    <w:rsid w:val="289E6DC8"/>
    <w:rsid w:val="290F3CB2"/>
    <w:rsid w:val="293E33E0"/>
    <w:rsid w:val="298E33DA"/>
    <w:rsid w:val="2B1D69EB"/>
    <w:rsid w:val="2BE63EE4"/>
    <w:rsid w:val="2C833404"/>
    <w:rsid w:val="2CBA06B1"/>
    <w:rsid w:val="2CE475C0"/>
    <w:rsid w:val="2D944D92"/>
    <w:rsid w:val="2DA43EAC"/>
    <w:rsid w:val="2DA749EF"/>
    <w:rsid w:val="2E542487"/>
    <w:rsid w:val="2E5427E9"/>
    <w:rsid w:val="2E734382"/>
    <w:rsid w:val="2E8317D1"/>
    <w:rsid w:val="2F0C0B1D"/>
    <w:rsid w:val="2F2B48F5"/>
    <w:rsid w:val="2F460D3E"/>
    <w:rsid w:val="2F7B047E"/>
    <w:rsid w:val="2FBE5E24"/>
    <w:rsid w:val="300F793F"/>
    <w:rsid w:val="30621FAC"/>
    <w:rsid w:val="30C3302B"/>
    <w:rsid w:val="31417235"/>
    <w:rsid w:val="31CD7743"/>
    <w:rsid w:val="322C3CB1"/>
    <w:rsid w:val="3230164F"/>
    <w:rsid w:val="323C7B24"/>
    <w:rsid w:val="33B25508"/>
    <w:rsid w:val="33B62535"/>
    <w:rsid w:val="348D4D99"/>
    <w:rsid w:val="34BE44CC"/>
    <w:rsid w:val="351F2900"/>
    <w:rsid w:val="35706485"/>
    <w:rsid w:val="35AC2EB3"/>
    <w:rsid w:val="35B443B5"/>
    <w:rsid w:val="35CF2E63"/>
    <w:rsid w:val="35F46869"/>
    <w:rsid w:val="362D10F7"/>
    <w:rsid w:val="363445AD"/>
    <w:rsid w:val="36FD2C86"/>
    <w:rsid w:val="37870C46"/>
    <w:rsid w:val="37895514"/>
    <w:rsid w:val="37B747CE"/>
    <w:rsid w:val="37FB4393"/>
    <w:rsid w:val="386E346C"/>
    <w:rsid w:val="38CF501E"/>
    <w:rsid w:val="38DA7A6C"/>
    <w:rsid w:val="38E12875"/>
    <w:rsid w:val="38FC5D58"/>
    <w:rsid w:val="3A996FD4"/>
    <w:rsid w:val="3AD77833"/>
    <w:rsid w:val="3B0F3527"/>
    <w:rsid w:val="3B8149BB"/>
    <w:rsid w:val="3B994E02"/>
    <w:rsid w:val="3BD70536"/>
    <w:rsid w:val="3C5465ED"/>
    <w:rsid w:val="3C980389"/>
    <w:rsid w:val="3C9D2C7D"/>
    <w:rsid w:val="3CF353EE"/>
    <w:rsid w:val="3CF63B53"/>
    <w:rsid w:val="3D2A6C8F"/>
    <w:rsid w:val="3D3305EA"/>
    <w:rsid w:val="3E372237"/>
    <w:rsid w:val="3E6E1261"/>
    <w:rsid w:val="3E8F775C"/>
    <w:rsid w:val="3F2824FB"/>
    <w:rsid w:val="3F6A1100"/>
    <w:rsid w:val="3FBD107E"/>
    <w:rsid w:val="3FD82934"/>
    <w:rsid w:val="3FE154E4"/>
    <w:rsid w:val="40286CE8"/>
    <w:rsid w:val="40B307DB"/>
    <w:rsid w:val="412111FC"/>
    <w:rsid w:val="414C38C8"/>
    <w:rsid w:val="419A095B"/>
    <w:rsid w:val="42A32CC7"/>
    <w:rsid w:val="42C7005D"/>
    <w:rsid w:val="42EF1464"/>
    <w:rsid w:val="42F50FD6"/>
    <w:rsid w:val="434B27E0"/>
    <w:rsid w:val="43F75048"/>
    <w:rsid w:val="4431076F"/>
    <w:rsid w:val="44575408"/>
    <w:rsid w:val="44B770A5"/>
    <w:rsid w:val="44C55206"/>
    <w:rsid w:val="44CD0C81"/>
    <w:rsid w:val="44D055D9"/>
    <w:rsid w:val="45400A65"/>
    <w:rsid w:val="45844EB6"/>
    <w:rsid w:val="46EF23F0"/>
    <w:rsid w:val="4740177B"/>
    <w:rsid w:val="47476026"/>
    <w:rsid w:val="47B9233E"/>
    <w:rsid w:val="47C40C04"/>
    <w:rsid w:val="48715F97"/>
    <w:rsid w:val="491B0434"/>
    <w:rsid w:val="496B5414"/>
    <w:rsid w:val="4974086E"/>
    <w:rsid w:val="49752A96"/>
    <w:rsid w:val="499C0B85"/>
    <w:rsid w:val="49A132B2"/>
    <w:rsid w:val="49BA7317"/>
    <w:rsid w:val="4A0B01A7"/>
    <w:rsid w:val="4A53095A"/>
    <w:rsid w:val="4A644009"/>
    <w:rsid w:val="4AA359FF"/>
    <w:rsid w:val="4AB514C7"/>
    <w:rsid w:val="4ADA3716"/>
    <w:rsid w:val="4BAF09E4"/>
    <w:rsid w:val="4BE557B1"/>
    <w:rsid w:val="4CE83749"/>
    <w:rsid w:val="4CFA39B5"/>
    <w:rsid w:val="4D1144DB"/>
    <w:rsid w:val="4D2A4601"/>
    <w:rsid w:val="4D5065D6"/>
    <w:rsid w:val="4E2514FB"/>
    <w:rsid w:val="4E7D3CA1"/>
    <w:rsid w:val="4E860107"/>
    <w:rsid w:val="4ECD650D"/>
    <w:rsid w:val="4FA81F8A"/>
    <w:rsid w:val="4FE67C5A"/>
    <w:rsid w:val="4FF247DF"/>
    <w:rsid w:val="5055749A"/>
    <w:rsid w:val="50953B56"/>
    <w:rsid w:val="511351D8"/>
    <w:rsid w:val="51A74CAA"/>
    <w:rsid w:val="51EC640B"/>
    <w:rsid w:val="51FF5F6C"/>
    <w:rsid w:val="528A13E6"/>
    <w:rsid w:val="529C40E3"/>
    <w:rsid w:val="529E1B99"/>
    <w:rsid w:val="532D0FC2"/>
    <w:rsid w:val="538C2EC2"/>
    <w:rsid w:val="53C71634"/>
    <w:rsid w:val="53F81288"/>
    <w:rsid w:val="54D745DB"/>
    <w:rsid w:val="54D77CBE"/>
    <w:rsid w:val="54F076F9"/>
    <w:rsid w:val="56ED13B1"/>
    <w:rsid w:val="57C2152C"/>
    <w:rsid w:val="58DD389F"/>
    <w:rsid w:val="58E72FE2"/>
    <w:rsid w:val="58FD6E1C"/>
    <w:rsid w:val="5999521E"/>
    <w:rsid w:val="59FC256D"/>
    <w:rsid w:val="5A5B1B43"/>
    <w:rsid w:val="5B50568B"/>
    <w:rsid w:val="5BC24434"/>
    <w:rsid w:val="5CC46BEC"/>
    <w:rsid w:val="5D2D2A0B"/>
    <w:rsid w:val="5D2E5412"/>
    <w:rsid w:val="5D8424DE"/>
    <w:rsid w:val="5E177A91"/>
    <w:rsid w:val="5E1C1604"/>
    <w:rsid w:val="5E29304C"/>
    <w:rsid w:val="5E54299B"/>
    <w:rsid w:val="5EB12D6D"/>
    <w:rsid w:val="5F033D0B"/>
    <w:rsid w:val="5F7F7267"/>
    <w:rsid w:val="60911746"/>
    <w:rsid w:val="60A14BD2"/>
    <w:rsid w:val="616B3B9D"/>
    <w:rsid w:val="622E7CEB"/>
    <w:rsid w:val="6237068A"/>
    <w:rsid w:val="626230BB"/>
    <w:rsid w:val="62BE4F25"/>
    <w:rsid w:val="63622AA0"/>
    <w:rsid w:val="646B00D3"/>
    <w:rsid w:val="64A37E35"/>
    <w:rsid w:val="64CA00F6"/>
    <w:rsid w:val="64E821FA"/>
    <w:rsid w:val="656203E5"/>
    <w:rsid w:val="6578278E"/>
    <w:rsid w:val="65C5790A"/>
    <w:rsid w:val="65C6621A"/>
    <w:rsid w:val="675A1E0A"/>
    <w:rsid w:val="676A4CE7"/>
    <w:rsid w:val="67D1632E"/>
    <w:rsid w:val="68300B36"/>
    <w:rsid w:val="68341897"/>
    <w:rsid w:val="686D350D"/>
    <w:rsid w:val="699E0D33"/>
    <w:rsid w:val="6AAB12D6"/>
    <w:rsid w:val="6AD06D71"/>
    <w:rsid w:val="6B9A252D"/>
    <w:rsid w:val="6BA41A5B"/>
    <w:rsid w:val="6C4850E3"/>
    <w:rsid w:val="6CE44AC1"/>
    <w:rsid w:val="6CF22E26"/>
    <w:rsid w:val="6DC47772"/>
    <w:rsid w:val="6E8A526E"/>
    <w:rsid w:val="6E8C122C"/>
    <w:rsid w:val="6F4006DF"/>
    <w:rsid w:val="6FEA072C"/>
    <w:rsid w:val="70212E8C"/>
    <w:rsid w:val="71082144"/>
    <w:rsid w:val="71EB7288"/>
    <w:rsid w:val="722B4C61"/>
    <w:rsid w:val="72771501"/>
    <w:rsid w:val="72A86288"/>
    <w:rsid w:val="72AF5898"/>
    <w:rsid w:val="72BC3A5A"/>
    <w:rsid w:val="735A3F3E"/>
    <w:rsid w:val="739136EF"/>
    <w:rsid w:val="742C5BA4"/>
    <w:rsid w:val="751C1388"/>
    <w:rsid w:val="756D094A"/>
    <w:rsid w:val="77476870"/>
    <w:rsid w:val="778C4E61"/>
    <w:rsid w:val="77F40F43"/>
    <w:rsid w:val="784976AB"/>
    <w:rsid w:val="7865737A"/>
    <w:rsid w:val="78815940"/>
    <w:rsid w:val="790114B7"/>
    <w:rsid w:val="79536646"/>
    <w:rsid w:val="79FB1C98"/>
    <w:rsid w:val="7A0C37B5"/>
    <w:rsid w:val="7A3529F1"/>
    <w:rsid w:val="7B590514"/>
    <w:rsid w:val="7B693D6D"/>
    <w:rsid w:val="7BA145D3"/>
    <w:rsid w:val="7BAB0534"/>
    <w:rsid w:val="7BC831C7"/>
    <w:rsid w:val="7BCD21AA"/>
    <w:rsid w:val="7BF64B03"/>
    <w:rsid w:val="7D0D7808"/>
    <w:rsid w:val="7D5519CB"/>
    <w:rsid w:val="7D6E133D"/>
    <w:rsid w:val="7D7A2E1C"/>
    <w:rsid w:val="7E2F1390"/>
    <w:rsid w:val="7EBA0CA1"/>
    <w:rsid w:val="7F273691"/>
    <w:rsid w:val="7F477C08"/>
    <w:rsid w:val="7F9B2F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qFormat="1" w:unhideWhenUsed="0" w:uiPriority="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beforeLines="0" w:after="290" w:afterLines="0" w:line="372" w:lineRule="auto"/>
      <w:outlineLvl w:val="3"/>
    </w:pPr>
    <w:rPr>
      <w:rFonts w:ascii="Cambria" w:hAnsi="Cambria"/>
      <w:b/>
      <w:bCs/>
      <w:sz w:val="28"/>
      <w:szCs w:val="28"/>
    </w:rPr>
  </w:style>
  <w:style w:type="paragraph" w:styleId="6">
    <w:name w:val="heading 5"/>
    <w:basedOn w:val="1"/>
    <w:next w:val="1"/>
    <w:qFormat/>
    <w:uiPriority w:val="0"/>
    <w:pPr>
      <w:keepNext/>
      <w:keepLines/>
      <w:spacing w:before="280" w:beforeLines="0" w:after="290" w:afterLines="0" w:line="372" w:lineRule="auto"/>
      <w:outlineLvl w:val="4"/>
    </w:pPr>
    <w:rPr>
      <w:b/>
      <w:bCs/>
      <w:sz w:val="28"/>
      <w:szCs w:val="28"/>
    </w:rPr>
  </w:style>
  <w:style w:type="character" w:default="1" w:styleId="19">
    <w:name w:val="Default Paragraph Font"/>
    <w:semiHidden/>
    <w:qFormat/>
    <w:uiPriority w:val="0"/>
  </w:style>
  <w:style w:type="table" w:default="1" w:styleId="1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Normal Indent"/>
    <w:basedOn w:val="1"/>
    <w:qFormat/>
    <w:uiPriority w:val="0"/>
    <w:pPr>
      <w:ind w:firstLine="420" w:firstLineChars="200"/>
    </w:pPr>
  </w:style>
  <w:style w:type="paragraph" w:styleId="8">
    <w:name w:val="Body Text 3"/>
    <w:basedOn w:val="1"/>
    <w:qFormat/>
    <w:uiPriority w:val="0"/>
    <w:rPr>
      <w:rFonts w:ascii="宋体"/>
      <w:sz w:val="24"/>
      <w:szCs w:val="20"/>
    </w:rPr>
  </w:style>
  <w:style w:type="paragraph" w:styleId="9">
    <w:name w:val="Body Text"/>
    <w:basedOn w:val="1"/>
    <w:qFormat/>
    <w:uiPriority w:val="1"/>
    <w:rPr>
      <w:rFonts w:ascii="宋体" w:hAnsi="宋体" w:eastAsia="宋体" w:cs="宋体"/>
      <w:sz w:val="21"/>
      <w:szCs w:val="21"/>
    </w:rPr>
  </w:style>
  <w:style w:type="paragraph" w:styleId="10">
    <w:name w:val="toc 3"/>
    <w:basedOn w:val="1"/>
    <w:next w:val="1"/>
    <w:semiHidden/>
    <w:qFormat/>
    <w:uiPriority w:val="0"/>
    <w:pPr>
      <w:ind w:left="840" w:leftChars="400"/>
    </w:p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semiHidden/>
    <w:qFormat/>
    <w:uiPriority w:val="0"/>
    <w:pPr>
      <w:spacing w:line="440" w:lineRule="exact"/>
      <w:jc w:val="center"/>
    </w:pPr>
  </w:style>
  <w:style w:type="paragraph" w:styleId="14">
    <w:name w:val="toc 2"/>
    <w:basedOn w:val="1"/>
    <w:next w:val="1"/>
    <w:semiHidden/>
    <w:qFormat/>
    <w:uiPriority w:val="0"/>
    <w:pPr>
      <w:ind w:left="420" w:leftChars="200"/>
    </w:pPr>
  </w:style>
  <w:style w:type="paragraph" w:styleId="15">
    <w:name w:val="Normal (Web)"/>
    <w:basedOn w:val="1"/>
    <w:qFormat/>
    <w:uiPriority w:val="0"/>
    <w:rPr>
      <w:sz w:val="24"/>
    </w:rPr>
  </w:style>
  <w:style w:type="paragraph" w:styleId="16">
    <w:name w:val="Title"/>
    <w:basedOn w:val="14"/>
    <w:next w:val="1"/>
    <w:qFormat/>
    <w:uiPriority w:val="10"/>
    <w:pPr>
      <w:jc w:val="center"/>
      <w:outlineLvl w:val="0"/>
    </w:pPr>
    <w:rPr>
      <w:rFonts w:ascii="Cambria" w:hAnsi="Cambria"/>
      <w:bCs/>
      <w:sz w:val="32"/>
      <w:szCs w:val="32"/>
    </w:rPr>
  </w:style>
  <w:style w:type="table" w:styleId="18">
    <w:name w:val="Table Grid"/>
    <w:basedOn w:val="17"/>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20">
    <w:name w:val="page number"/>
    <w:basedOn w:val="19"/>
    <w:qFormat/>
    <w:uiPriority w:val="0"/>
  </w:style>
  <w:style w:type="character" w:styleId="21">
    <w:name w:val="Hyperlink"/>
    <w:basedOn w:val="19"/>
    <w:qFormat/>
    <w:uiPriority w:val="0"/>
    <w:rPr>
      <w:color w:val="0000FF"/>
      <w:u w:val="single"/>
    </w:rPr>
  </w:style>
  <w:style w:type="paragraph" w:customStyle="1" w:styleId="22">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23">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24">
    <w:name w:val="标题 #1"/>
    <w:basedOn w:val="1"/>
    <w:qFormat/>
    <w:uiPriority w:val="0"/>
    <w:pPr>
      <w:spacing w:after="500"/>
      <w:jc w:val="center"/>
      <w:outlineLvl w:val="0"/>
    </w:pPr>
    <w:rPr>
      <w:rFonts w:ascii="宋体" w:hAnsi="宋体" w:eastAsia="宋体" w:cs="宋体"/>
      <w:b/>
      <w:bCs/>
      <w:sz w:val="44"/>
      <w:szCs w:val="44"/>
      <w:lang w:val="zh-CN" w:eastAsia="zh-CN" w:bidi="zh-CN"/>
    </w:rPr>
  </w:style>
  <w:style w:type="paragraph" w:customStyle="1" w:styleId="25">
    <w:name w:val="正文文本1"/>
    <w:basedOn w:val="1"/>
    <w:qFormat/>
    <w:uiPriority w:val="0"/>
    <w:pPr>
      <w:spacing w:line="420" w:lineRule="auto"/>
      <w:ind w:firstLine="400"/>
    </w:pPr>
    <w:rPr>
      <w:rFonts w:ascii="宋体" w:hAnsi="宋体" w:eastAsia="宋体" w:cs="宋体"/>
      <w:sz w:val="20"/>
      <w:szCs w:val="20"/>
      <w:lang w:val="zh-CN" w:eastAsia="zh-CN" w:bidi="zh-CN"/>
    </w:rPr>
  </w:style>
  <w:style w:type="paragraph" w:customStyle="1" w:styleId="26">
    <w:name w:val="正文文本 (2)"/>
    <w:basedOn w:val="1"/>
    <w:qFormat/>
    <w:uiPriority w:val="0"/>
    <w:pPr>
      <w:spacing w:after="220"/>
      <w:ind w:firstLine="70"/>
    </w:pPr>
    <w:rPr>
      <w:rFonts w:ascii="黑体" w:hAnsi="黑体" w:eastAsia="黑体" w:cs="黑体"/>
      <w:sz w:val="28"/>
      <w:szCs w:val="28"/>
      <w:lang w:val="zh-CN" w:eastAsia="zh-CN" w:bidi="zh-CN"/>
    </w:rPr>
  </w:style>
  <w:style w:type="paragraph" w:customStyle="1" w:styleId="27">
    <w:name w:val="标题 #2"/>
    <w:basedOn w:val="1"/>
    <w:qFormat/>
    <w:uiPriority w:val="0"/>
    <w:pPr>
      <w:spacing w:after="220"/>
      <w:outlineLvl w:val="1"/>
    </w:pPr>
    <w:rPr>
      <w:rFonts w:ascii="黑体" w:hAnsi="黑体" w:eastAsia="黑体" w:cs="黑体"/>
      <w:b/>
      <w:bCs/>
      <w:sz w:val="32"/>
      <w:szCs w:val="32"/>
      <w:lang w:val="zh-CN" w:eastAsia="zh-CN" w:bidi="zh-CN"/>
    </w:rPr>
  </w:style>
  <w:style w:type="character" w:customStyle="1" w:styleId="28">
    <w:name w:val="15"/>
    <w:basedOn w:val="19"/>
    <w:qFormat/>
    <w:uiPriority w:val="0"/>
    <w:rPr>
      <w:rFonts w:hint="default" w:ascii="Times New Roman" w:hAnsi="Times New Roman" w:cs="Times New Roman"/>
    </w:rPr>
  </w:style>
  <w:style w:type="character" w:customStyle="1" w:styleId="29">
    <w:name w:val="10"/>
    <w:basedOn w:val="19"/>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3802</Words>
  <Characters>4176</Characters>
  <Lines>1</Lines>
  <Paragraphs>1</Paragraphs>
  <TotalTime>4</TotalTime>
  <ScaleCrop>false</ScaleCrop>
  <LinksUpToDate>false</LinksUpToDate>
  <CharactersWithSpaces>4284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2022-08-23T01:58:00Z</dcterms:created>
  <dc:creator>Administrator</dc:creator>
  <cp:lastModifiedBy>微微</cp:lastModifiedBy>
  <dcterms:modified xsi:type="dcterms:W3CDTF">2025-11-11T07:11:19Z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eyJoZGlkIjoiNDg2NDEwYWIxYTdjNjFiMzdjNTU2NWNmNmQyM2Q2MTEiLCJ1c2VySWQiOiIzNzE2NDMxNTkifQ==</vt:lpwstr>
  </property>
  <property fmtid="{D5CDD505-2E9C-101B-9397-08002B2CF9AE}" pid="4" name="ICV">
    <vt:lpwstr>C51ADD462A2A448685BC39E8B996BB30_12</vt:lpwstr>
  </property>
</Properties>
</file>