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DEE250">
      <w:pPr>
        <w:ind w:firstLine="2650" w:firstLineChars="600"/>
        <w:jc w:val="both"/>
        <w:rPr>
          <w:rFonts w:hint="eastAsia" w:ascii="宋体" w:hAnsi="宋体" w:cs="宋体"/>
          <w:b/>
          <w:color w:val="auto"/>
          <w:sz w:val="44"/>
          <w:szCs w:val="36"/>
          <w:highlight w:val="none"/>
        </w:rPr>
      </w:pPr>
      <w:r>
        <w:rPr>
          <w:rFonts w:hint="eastAsia" w:ascii="宋体" w:hAnsi="宋体" w:cs="宋体"/>
          <w:b/>
          <w:color w:val="auto"/>
          <w:sz w:val="44"/>
          <w:szCs w:val="36"/>
          <w:highlight w:val="none"/>
        </w:rPr>
        <w:t>询   价   函</w:t>
      </w:r>
    </w:p>
    <w:p w14:paraId="11673366">
      <w:pPr>
        <w:jc w:val="both"/>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2540FAAB">
      <w:pPr>
        <w:ind w:firstLine="720" w:firstLineChars="3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w:t>
      </w:r>
      <w:r>
        <w:rPr>
          <w:rFonts w:hint="eastAsia" w:ascii="宋体" w:hAnsi="宋体" w:cs="宋体"/>
          <w:color w:val="auto"/>
          <w:sz w:val="24"/>
          <w:szCs w:val="24"/>
          <w:highlight w:val="none"/>
          <w:shd w:val="clear" w:color="auto" w:fill="auto"/>
          <w:lang w:eastAsia="zh-CN"/>
        </w:rPr>
        <w:t>公司生产片区</w:t>
      </w:r>
      <w:r>
        <w:rPr>
          <w:rFonts w:hint="eastAsia" w:ascii="宋体" w:hAnsi="宋体" w:eastAsia="宋体" w:cs="宋体"/>
          <w:color w:val="auto"/>
          <w:sz w:val="24"/>
          <w:szCs w:val="24"/>
          <w:highlight w:val="none"/>
          <w:shd w:val="clear" w:color="auto" w:fill="auto"/>
          <w:lang w:eastAsia="zh-CN"/>
        </w:rPr>
        <w:t>需采购</w:t>
      </w:r>
      <w:r>
        <w:rPr>
          <w:rFonts w:hint="eastAsia" w:ascii="宋体" w:hAnsi="宋体" w:cs="宋体"/>
          <w:color w:val="auto"/>
          <w:sz w:val="24"/>
          <w:szCs w:val="24"/>
          <w:highlight w:val="none"/>
          <w:shd w:val="clear" w:color="auto" w:fill="auto"/>
          <w:lang w:eastAsia="zh-CN"/>
        </w:rPr>
        <w:t>电子产品一批</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95B41A3">
      <w:pPr>
        <w:pStyle w:val="6"/>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863"/>
        <w:gridCol w:w="2160"/>
        <w:gridCol w:w="468"/>
        <w:gridCol w:w="624"/>
        <w:gridCol w:w="1740"/>
        <w:gridCol w:w="1305"/>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序号</w:t>
            </w:r>
          </w:p>
        </w:tc>
        <w:tc>
          <w:tcPr>
            <w:tcW w:w="1863" w:type="dxa"/>
            <w:noWrap w:val="0"/>
            <w:vAlign w:val="center"/>
          </w:tcPr>
          <w:p w14:paraId="07A60E44">
            <w:pPr>
              <w:keepNext w:val="0"/>
              <w:keepLines w:val="0"/>
              <w:widowControl/>
              <w:suppressLineNumbers w:val="0"/>
              <w:jc w:val="center"/>
              <w:textAlignment w:val="center"/>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名称</w:t>
            </w:r>
          </w:p>
        </w:tc>
        <w:tc>
          <w:tcPr>
            <w:tcW w:w="2160" w:type="dxa"/>
            <w:noWrap w:val="0"/>
            <w:vAlign w:val="center"/>
          </w:tcPr>
          <w:p w14:paraId="34DE5DF9">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规格型号</w:t>
            </w:r>
          </w:p>
        </w:tc>
        <w:tc>
          <w:tcPr>
            <w:tcW w:w="468" w:type="dxa"/>
            <w:noWrap w:val="0"/>
            <w:vAlign w:val="center"/>
          </w:tcPr>
          <w:p w14:paraId="245BB0F6">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单位</w:t>
            </w:r>
          </w:p>
        </w:tc>
        <w:tc>
          <w:tcPr>
            <w:tcW w:w="624" w:type="dxa"/>
            <w:noWrap w:val="0"/>
            <w:vAlign w:val="center"/>
          </w:tcPr>
          <w:p w14:paraId="2EFF5664">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shd w:val="clear" w:color="auto" w:fill="auto"/>
                <w:lang w:val="en-US" w:eastAsia="zh-CN" w:bidi="ar"/>
              </w:rPr>
            </w:pPr>
            <w:r>
              <w:rPr>
                <w:rFonts w:hint="eastAsia" w:ascii="宋体" w:hAnsi="宋体" w:eastAsia="宋体" w:cs="宋体"/>
                <w:b/>
                <w:bCs/>
                <w:i w:val="0"/>
                <w:iCs w:val="0"/>
                <w:color w:val="auto"/>
                <w:kern w:val="0"/>
                <w:sz w:val="24"/>
                <w:szCs w:val="24"/>
                <w:highlight w:val="none"/>
                <w:u w:val="none"/>
                <w:shd w:val="clear" w:color="auto" w:fill="auto"/>
                <w:lang w:val="en-US" w:eastAsia="zh-CN" w:bidi="ar"/>
              </w:rPr>
              <w:t>数量</w:t>
            </w:r>
          </w:p>
        </w:tc>
        <w:tc>
          <w:tcPr>
            <w:tcW w:w="1740" w:type="dxa"/>
            <w:noWrap w:val="0"/>
            <w:vAlign w:val="center"/>
          </w:tcPr>
          <w:p w14:paraId="4655A24A">
            <w:pPr>
              <w:keepNext w:val="0"/>
              <w:keepLines w:val="0"/>
              <w:widowControl/>
              <w:suppressLineNumbers w:val="0"/>
              <w:jc w:val="center"/>
              <w:textAlignment w:val="center"/>
              <w:rPr>
                <w:rFonts w:hint="eastAsia" w:ascii="宋体" w:hAnsi="宋体" w:eastAsia="宋体" w:cs="宋体"/>
                <w:b/>
                <w:bCs/>
                <w:i w:val="0"/>
                <w:iCs w:val="0"/>
                <w:color w:val="000000"/>
                <w:kern w:val="2"/>
                <w:sz w:val="24"/>
                <w:szCs w:val="24"/>
                <w:u w:val="none"/>
                <w:lang w:val="en-US" w:eastAsia="zh-CN" w:bidi="ar-SA"/>
              </w:rPr>
            </w:pPr>
            <w:r>
              <w:rPr>
                <w:rFonts w:hint="eastAsia" w:ascii="宋体" w:hAnsi="宋体" w:eastAsia="宋体" w:cs="宋体"/>
                <w:b/>
                <w:bCs/>
                <w:i w:val="0"/>
                <w:iCs w:val="0"/>
                <w:color w:val="000000"/>
                <w:kern w:val="0"/>
                <w:sz w:val="24"/>
                <w:szCs w:val="24"/>
                <w:u w:val="none"/>
                <w:lang w:val="en-US" w:eastAsia="zh-CN" w:bidi="ar"/>
              </w:rPr>
              <w:t>计 划 单 号</w:t>
            </w:r>
          </w:p>
        </w:tc>
        <w:tc>
          <w:tcPr>
            <w:tcW w:w="1305" w:type="dxa"/>
            <w:noWrap w:val="0"/>
            <w:vAlign w:val="center"/>
          </w:tcPr>
          <w:p w14:paraId="1BFE7D4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DB539F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863" w:type="dxa"/>
            <w:noWrap w:val="0"/>
            <w:vAlign w:val="center"/>
          </w:tcPr>
          <w:p w14:paraId="4025AF30">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46寸拼接屏</w:t>
            </w:r>
          </w:p>
        </w:tc>
        <w:tc>
          <w:tcPr>
            <w:tcW w:w="2160" w:type="dxa"/>
            <w:noWrap w:val="0"/>
            <w:vAlign w:val="center"/>
          </w:tcPr>
          <w:p w14:paraId="79737546">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S46HJ3-S02(Y)</w:t>
            </w:r>
          </w:p>
        </w:tc>
        <w:tc>
          <w:tcPr>
            <w:tcW w:w="468" w:type="dxa"/>
            <w:noWrap w:val="0"/>
            <w:vAlign w:val="center"/>
          </w:tcPr>
          <w:p w14:paraId="2DE7260F">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块</w:t>
            </w:r>
          </w:p>
        </w:tc>
        <w:tc>
          <w:tcPr>
            <w:tcW w:w="624" w:type="dxa"/>
            <w:noWrap w:val="0"/>
            <w:vAlign w:val="center"/>
          </w:tcPr>
          <w:p w14:paraId="492995AA">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740" w:type="dxa"/>
            <w:noWrap w:val="0"/>
            <w:vAlign w:val="center"/>
          </w:tcPr>
          <w:p w14:paraId="41130114">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JH250308000007</w:t>
            </w:r>
          </w:p>
        </w:tc>
        <w:tc>
          <w:tcPr>
            <w:tcW w:w="1305" w:type="dxa"/>
            <w:noWrap w:val="0"/>
            <w:vAlign w:val="center"/>
          </w:tcPr>
          <w:p w14:paraId="03F79C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863" w:type="dxa"/>
            <w:noWrap w:val="0"/>
            <w:vAlign w:val="center"/>
          </w:tcPr>
          <w:p w14:paraId="76832031">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拼接屏支架</w:t>
            </w:r>
          </w:p>
        </w:tc>
        <w:tc>
          <w:tcPr>
            <w:tcW w:w="2160" w:type="dxa"/>
            <w:noWrap w:val="0"/>
            <w:vAlign w:val="center"/>
          </w:tcPr>
          <w:p w14:paraId="64A57282">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MP360</w:t>
            </w:r>
          </w:p>
        </w:tc>
        <w:tc>
          <w:tcPr>
            <w:tcW w:w="468" w:type="dxa"/>
            <w:noWrap w:val="0"/>
            <w:vAlign w:val="center"/>
          </w:tcPr>
          <w:p w14:paraId="5BCD8B16">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个</w:t>
            </w:r>
          </w:p>
        </w:tc>
        <w:tc>
          <w:tcPr>
            <w:tcW w:w="624" w:type="dxa"/>
            <w:noWrap w:val="0"/>
            <w:vAlign w:val="center"/>
          </w:tcPr>
          <w:p w14:paraId="62C1ACD4">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740" w:type="dxa"/>
            <w:noWrap w:val="0"/>
            <w:vAlign w:val="center"/>
          </w:tcPr>
          <w:p w14:paraId="7ED4DC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JH250308000007</w:t>
            </w:r>
          </w:p>
        </w:tc>
        <w:tc>
          <w:tcPr>
            <w:tcW w:w="1305" w:type="dxa"/>
            <w:noWrap w:val="0"/>
            <w:vAlign w:val="center"/>
          </w:tcPr>
          <w:p w14:paraId="5F7337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1CE44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26D6D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3</w:t>
            </w:r>
          </w:p>
        </w:tc>
        <w:tc>
          <w:tcPr>
            <w:tcW w:w="1863" w:type="dxa"/>
            <w:noWrap w:val="0"/>
            <w:vAlign w:val="center"/>
          </w:tcPr>
          <w:p w14:paraId="53354426">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智能打印一体机</w:t>
            </w:r>
          </w:p>
        </w:tc>
        <w:tc>
          <w:tcPr>
            <w:tcW w:w="2160" w:type="dxa"/>
            <w:noWrap w:val="0"/>
            <w:vAlign w:val="center"/>
          </w:tcPr>
          <w:p w14:paraId="0013B7A6">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I3 4G 120G 扫描仪</w:t>
            </w:r>
          </w:p>
        </w:tc>
        <w:tc>
          <w:tcPr>
            <w:tcW w:w="468" w:type="dxa"/>
            <w:noWrap w:val="0"/>
            <w:vAlign w:val="center"/>
          </w:tcPr>
          <w:p w14:paraId="66C38058">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62B89C62">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shd w:val="clear" w:color="auto" w:fill="auto"/>
            <w:noWrap w:val="0"/>
            <w:vAlign w:val="center"/>
          </w:tcPr>
          <w:p w14:paraId="02E75784">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JH250122000005</w:t>
            </w:r>
          </w:p>
        </w:tc>
        <w:tc>
          <w:tcPr>
            <w:tcW w:w="1305" w:type="dxa"/>
            <w:noWrap w:val="0"/>
            <w:vAlign w:val="center"/>
          </w:tcPr>
          <w:p w14:paraId="003BCE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863" w:type="dxa"/>
            <w:noWrap w:val="0"/>
            <w:vAlign w:val="center"/>
          </w:tcPr>
          <w:p w14:paraId="3E58CC40">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显示器</w:t>
            </w:r>
          </w:p>
        </w:tc>
        <w:tc>
          <w:tcPr>
            <w:tcW w:w="2160" w:type="dxa"/>
            <w:noWrap w:val="0"/>
            <w:vAlign w:val="center"/>
          </w:tcPr>
          <w:p w14:paraId="0F2FD2BD">
            <w:pPr>
              <w:widowControl/>
              <w:jc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27寸</w:t>
            </w:r>
          </w:p>
        </w:tc>
        <w:tc>
          <w:tcPr>
            <w:tcW w:w="468" w:type="dxa"/>
            <w:noWrap w:val="0"/>
            <w:vAlign w:val="center"/>
          </w:tcPr>
          <w:p w14:paraId="5B32209A">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4FD8C160">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740" w:type="dxa"/>
            <w:noWrap w:val="0"/>
            <w:vAlign w:val="center"/>
          </w:tcPr>
          <w:p w14:paraId="60C59564">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JH250122000017</w:t>
            </w:r>
          </w:p>
        </w:tc>
        <w:tc>
          <w:tcPr>
            <w:tcW w:w="1305" w:type="dxa"/>
            <w:noWrap w:val="0"/>
            <w:vAlign w:val="center"/>
          </w:tcPr>
          <w:p w14:paraId="2D6CA11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1863" w:type="dxa"/>
            <w:shd w:val="clear" w:color="auto" w:fill="auto"/>
            <w:noWrap w:val="0"/>
            <w:vAlign w:val="center"/>
          </w:tcPr>
          <w:p w14:paraId="32CB8744">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显示器</w:t>
            </w:r>
          </w:p>
        </w:tc>
        <w:tc>
          <w:tcPr>
            <w:tcW w:w="2160" w:type="dxa"/>
            <w:shd w:val="clear" w:color="auto" w:fill="auto"/>
            <w:noWrap w:val="0"/>
            <w:vAlign w:val="center"/>
          </w:tcPr>
          <w:p w14:paraId="6B105DFE">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24寸</w:t>
            </w:r>
          </w:p>
        </w:tc>
        <w:tc>
          <w:tcPr>
            <w:tcW w:w="468" w:type="dxa"/>
            <w:noWrap w:val="0"/>
            <w:vAlign w:val="center"/>
          </w:tcPr>
          <w:p w14:paraId="3D053F7B">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436AC506">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noWrap w:val="0"/>
            <w:vAlign w:val="center"/>
          </w:tcPr>
          <w:p w14:paraId="5C77C61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JH250122000017</w:t>
            </w:r>
          </w:p>
        </w:tc>
        <w:tc>
          <w:tcPr>
            <w:tcW w:w="1305" w:type="dxa"/>
            <w:noWrap w:val="0"/>
            <w:vAlign w:val="center"/>
          </w:tcPr>
          <w:p w14:paraId="17561A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1863" w:type="dxa"/>
            <w:shd w:val="clear" w:color="auto" w:fill="auto"/>
            <w:noWrap w:val="0"/>
            <w:vAlign w:val="center"/>
          </w:tcPr>
          <w:p w14:paraId="63D508D2">
            <w:pPr>
              <w:widowControl/>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液晶屏</w:t>
            </w:r>
          </w:p>
        </w:tc>
        <w:tc>
          <w:tcPr>
            <w:tcW w:w="2160" w:type="dxa"/>
            <w:shd w:val="clear" w:color="auto" w:fill="auto"/>
            <w:noWrap w:val="0"/>
            <w:vAlign w:val="center"/>
          </w:tcPr>
          <w:p w14:paraId="08A1D4FF">
            <w:pPr>
              <w:widowControl/>
              <w:jc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DS-2A491LU</w:t>
            </w:r>
          </w:p>
        </w:tc>
        <w:tc>
          <w:tcPr>
            <w:tcW w:w="468" w:type="dxa"/>
            <w:noWrap w:val="0"/>
            <w:vAlign w:val="center"/>
          </w:tcPr>
          <w:p w14:paraId="2EDBADAD">
            <w:pPr>
              <w:widowControl/>
              <w:ind w:firstLine="105" w:firstLineChars="50"/>
              <w:jc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shd w:val="clear" w:color="auto" w:fill="auto"/>
            <w:noWrap w:val="0"/>
            <w:vAlign w:val="center"/>
          </w:tcPr>
          <w:p w14:paraId="194467F6">
            <w:pPr>
              <w:keepNext w:val="0"/>
              <w:keepLines w:val="0"/>
              <w:widowControl/>
              <w:suppressLineNumbers w:val="0"/>
              <w:jc w:val="center"/>
              <w:textAlignment w:val="center"/>
              <w:rPr>
                <w:rFonts w:hint="default"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3</w:t>
            </w:r>
          </w:p>
        </w:tc>
        <w:tc>
          <w:tcPr>
            <w:tcW w:w="1740" w:type="dxa"/>
            <w:shd w:val="clear" w:color="auto" w:fill="auto"/>
            <w:noWrap w:val="0"/>
            <w:vAlign w:val="center"/>
          </w:tcPr>
          <w:p w14:paraId="7409FAD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JH250123000008</w:t>
            </w:r>
          </w:p>
        </w:tc>
        <w:tc>
          <w:tcPr>
            <w:tcW w:w="1305" w:type="dxa"/>
            <w:noWrap w:val="0"/>
            <w:vAlign w:val="center"/>
          </w:tcPr>
          <w:p w14:paraId="64F1513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含安装调试</w:t>
            </w:r>
          </w:p>
        </w:tc>
      </w:tr>
      <w:tr w14:paraId="1E9F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1EDC05D">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1863" w:type="dxa"/>
            <w:shd w:val="clear" w:color="auto" w:fill="auto"/>
            <w:noWrap w:val="0"/>
            <w:vAlign w:val="center"/>
          </w:tcPr>
          <w:p w14:paraId="4774B8EA">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显示器</w:t>
            </w:r>
          </w:p>
        </w:tc>
        <w:tc>
          <w:tcPr>
            <w:tcW w:w="2160" w:type="dxa"/>
            <w:shd w:val="clear" w:color="auto" w:fill="auto"/>
            <w:noWrap w:val="0"/>
            <w:vAlign w:val="center"/>
          </w:tcPr>
          <w:p w14:paraId="1D3F6900">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24寸</w:t>
            </w:r>
          </w:p>
        </w:tc>
        <w:tc>
          <w:tcPr>
            <w:tcW w:w="468" w:type="dxa"/>
            <w:noWrap w:val="0"/>
            <w:vAlign w:val="center"/>
          </w:tcPr>
          <w:p w14:paraId="0561A1DB">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22D2092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w:t>
            </w:r>
          </w:p>
        </w:tc>
        <w:tc>
          <w:tcPr>
            <w:tcW w:w="1740" w:type="dxa"/>
            <w:shd w:val="clear" w:color="auto" w:fill="auto"/>
            <w:noWrap w:val="0"/>
            <w:vAlign w:val="center"/>
          </w:tcPr>
          <w:p w14:paraId="6E5F918F">
            <w:pPr>
              <w:keepNext w:val="0"/>
              <w:keepLines w:val="0"/>
              <w:widowControl/>
              <w:suppressLineNumbers w:val="0"/>
              <w:jc w:val="center"/>
              <w:textAlignment w:val="center"/>
              <w:rPr>
                <w:rFonts w:hint="eastAsia" w:ascii="宋体" w:hAnsi="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JH250110000019</w:t>
            </w:r>
          </w:p>
        </w:tc>
        <w:tc>
          <w:tcPr>
            <w:tcW w:w="1305" w:type="dxa"/>
            <w:noWrap w:val="0"/>
            <w:vAlign w:val="center"/>
          </w:tcPr>
          <w:p w14:paraId="0F968661">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120A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7A2E14A9">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1863" w:type="dxa"/>
            <w:shd w:val="clear" w:color="auto" w:fill="auto"/>
            <w:noWrap w:val="0"/>
            <w:vAlign w:val="center"/>
          </w:tcPr>
          <w:p w14:paraId="395D6661">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鼠标</w:t>
            </w:r>
          </w:p>
        </w:tc>
        <w:tc>
          <w:tcPr>
            <w:tcW w:w="2160" w:type="dxa"/>
            <w:shd w:val="clear" w:color="auto" w:fill="auto"/>
            <w:noWrap w:val="0"/>
            <w:vAlign w:val="center"/>
          </w:tcPr>
          <w:p w14:paraId="52C214EE">
            <w:pPr>
              <w:widowControl/>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USB</w:t>
            </w:r>
          </w:p>
        </w:tc>
        <w:tc>
          <w:tcPr>
            <w:tcW w:w="468" w:type="dxa"/>
            <w:noWrap w:val="0"/>
            <w:vAlign w:val="center"/>
          </w:tcPr>
          <w:p w14:paraId="2FB3EBE9">
            <w:pPr>
              <w:widowControl/>
              <w:ind w:firstLine="105" w:firstLineChars="50"/>
              <w:jc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只</w:t>
            </w:r>
          </w:p>
        </w:tc>
        <w:tc>
          <w:tcPr>
            <w:tcW w:w="624" w:type="dxa"/>
            <w:noWrap w:val="0"/>
            <w:vAlign w:val="center"/>
          </w:tcPr>
          <w:p w14:paraId="13146471">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w:t>
            </w:r>
          </w:p>
        </w:tc>
        <w:tc>
          <w:tcPr>
            <w:tcW w:w="1740" w:type="dxa"/>
            <w:shd w:val="clear" w:color="auto" w:fill="auto"/>
            <w:noWrap w:val="0"/>
            <w:vAlign w:val="center"/>
          </w:tcPr>
          <w:p w14:paraId="75DFC6E0">
            <w:pPr>
              <w:keepNext w:val="0"/>
              <w:keepLines w:val="0"/>
              <w:widowControl/>
              <w:suppressLineNumbers w:val="0"/>
              <w:jc w:val="center"/>
              <w:textAlignment w:val="center"/>
              <w:rPr>
                <w:rFonts w:hint="eastAsia" w:ascii="宋体" w:hAnsi="宋体" w:cs="宋体"/>
                <w:i w:val="0"/>
                <w:iCs w:val="0"/>
                <w:color w:val="auto"/>
                <w:kern w:val="2"/>
                <w:sz w:val="21"/>
                <w:szCs w:val="21"/>
                <w:u w:val="none"/>
                <w:lang w:val="en-US" w:eastAsia="zh-CN" w:bidi="ar-SA"/>
              </w:rPr>
            </w:pPr>
            <w:r>
              <w:rPr>
                <w:rFonts w:hint="eastAsia" w:ascii="宋体" w:hAnsi="宋体" w:eastAsia="宋体" w:cs="宋体"/>
                <w:i w:val="0"/>
                <w:iCs w:val="0"/>
                <w:color w:val="000000"/>
                <w:kern w:val="0"/>
                <w:sz w:val="18"/>
                <w:szCs w:val="18"/>
                <w:u w:val="none"/>
                <w:lang w:val="en-US" w:eastAsia="zh-CN" w:bidi="ar"/>
              </w:rPr>
              <w:t>JH250110000019</w:t>
            </w:r>
          </w:p>
        </w:tc>
        <w:tc>
          <w:tcPr>
            <w:tcW w:w="1305" w:type="dxa"/>
            <w:noWrap w:val="0"/>
            <w:vAlign w:val="center"/>
          </w:tcPr>
          <w:p w14:paraId="538F620E">
            <w:pPr>
              <w:keepNext w:val="0"/>
              <w:keepLines w:val="0"/>
              <w:widowControl/>
              <w:suppressLineNumbers w:val="0"/>
              <w:jc w:val="center"/>
              <w:textAlignment w:val="center"/>
              <w:rPr>
                <w:rFonts w:hint="eastAsia"/>
                <w:sz w:val="21"/>
                <w:szCs w:val="21"/>
                <w:lang w:eastAsia="zh-CN"/>
              </w:rPr>
            </w:pPr>
          </w:p>
        </w:tc>
      </w:tr>
      <w:tr w14:paraId="54CB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0B620A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1863" w:type="dxa"/>
            <w:shd w:val="clear" w:color="auto" w:fill="auto"/>
            <w:noWrap w:val="0"/>
            <w:vAlign w:val="center"/>
          </w:tcPr>
          <w:p w14:paraId="10F7996F">
            <w:pPr>
              <w:widowControl/>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台式电脑</w:t>
            </w:r>
          </w:p>
        </w:tc>
        <w:tc>
          <w:tcPr>
            <w:tcW w:w="2160" w:type="dxa"/>
            <w:shd w:val="clear" w:color="auto" w:fill="auto"/>
            <w:noWrap w:val="0"/>
            <w:vAlign w:val="center"/>
          </w:tcPr>
          <w:p w14:paraId="710ABCAF">
            <w:pPr>
              <w:widowControl/>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I313代 16G 512G 1T 27寸2K屏幕</w:t>
            </w:r>
          </w:p>
        </w:tc>
        <w:tc>
          <w:tcPr>
            <w:tcW w:w="468" w:type="dxa"/>
            <w:noWrap w:val="0"/>
            <w:vAlign w:val="center"/>
          </w:tcPr>
          <w:p w14:paraId="4FC981E3">
            <w:pPr>
              <w:widowControl/>
              <w:ind w:firstLine="105" w:firstLineChars="50"/>
              <w:jc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套</w:t>
            </w:r>
          </w:p>
        </w:tc>
        <w:tc>
          <w:tcPr>
            <w:tcW w:w="624" w:type="dxa"/>
            <w:noWrap w:val="0"/>
            <w:vAlign w:val="center"/>
          </w:tcPr>
          <w:p w14:paraId="6607D7E0">
            <w:pPr>
              <w:keepNext w:val="0"/>
              <w:keepLines w:val="0"/>
              <w:widowControl/>
              <w:suppressLineNumbers w:val="0"/>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shd w:val="clear" w:color="auto" w:fill="auto"/>
            <w:noWrap w:val="0"/>
            <w:vAlign w:val="center"/>
          </w:tcPr>
          <w:p w14:paraId="3FBF0CE1">
            <w:pPr>
              <w:keepNext w:val="0"/>
              <w:keepLines w:val="0"/>
              <w:widowControl/>
              <w:suppressLineNumbers w:val="0"/>
              <w:jc w:val="both"/>
              <w:textAlignment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一公司报告</w:t>
            </w:r>
          </w:p>
        </w:tc>
        <w:tc>
          <w:tcPr>
            <w:tcW w:w="1305" w:type="dxa"/>
            <w:noWrap w:val="0"/>
            <w:vAlign w:val="center"/>
          </w:tcPr>
          <w:p w14:paraId="74218D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sz w:val="21"/>
                <w:szCs w:val="21"/>
                <w:lang w:eastAsia="zh-CN"/>
              </w:rPr>
              <w:t>含安装</w:t>
            </w:r>
          </w:p>
        </w:tc>
      </w:tr>
      <w:tr w14:paraId="3642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1DCF1C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10</w:t>
            </w:r>
          </w:p>
        </w:tc>
        <w:tc>
          <w:tcPr>
            <w:tcW w:w="1863" w:type="dxa"/>
            <w:shd w:val="clear" w:color="auto" w:fill="auto"/>
            <w:noWrap w:val="0"/>
            <w:vAlign w:val="center"/>
          </w:tcPr>
          <w:p w14:paraId="73FDD5DE">
            <w:pPr>
              <w:widowControl/>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笔记本电脑</w:t>
            </w:r>
          </w:p>
        </w:tc>
        <w:tc>
          <w:tcPr>
            <w:tcW w:w="2160" w:type="dxa"/>
            <w:shd w:val="clear" w:color="auto" w:fill="auto"/>
            <w:noWrap w:val="0"/>
            <w:vAlign w:val="center"/>
          </w:tcPr>
          <w:p w14:paraId="645F58B4">
            <w:pPr>
              <w:widowControl/>
              <w:jc w:val="center"/>
              <w:rPr>
                <w:rFonts w:hint="eastAsia" w:ascii="宋体" w:hAnsi="宋体" w:eastAsia="宋体" w:cs="宋体"/>
                <w:i w:val="0"/>
                <w:iCs w:val="0"/>
                <w:color w:val="auto"/>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R78840 16G 1T 2.5K屏幕</w:t>
            </w:r>
          </w:p>
        </w:tc>
        <w:tc>
          <w:tcPr>
            <w:tcW w:w="468" w:type="dxa"/>
            <w:noWrap w:val="0"/>
            <w:vAlign w:val="center"/>
          </w:tcPr>
          <w:p w14:paraId="7D7AC6E9">
            <w:pPr>
              <w:widowControl/>
              <w:ind w:firstLine="105" w:firstLineChars="5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46075705">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shd w:val="clear" w:color="auto" w:fill="auto"/>
            <w:noWrap w:val="0"/>
            <w:vAlign w:val="center"/>
          </w:tcPr>
          <w:p w14:paraId="04FEBB8D">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一公司报告</w:t>
            </w:r>
          </w:p>
        </w:tc>
        <w:tc>
          <w:tcPr>
            <w:tcW w:w="1305" w:type="dxa"/>
            <w:noWrap w:val="0"/>
            <w:vAlign w:val="center"/>
          </w:tcPr>
          <w:p w14:paraId="2567937E">
            <w:pPr>
              <w:keepNext w:val="0"/>
              <w:keepLines w:val="0"/>
              <w:widowControl/>
              <w:suppressLineNumbers w:val="0"/>
              <w:jc w:val="both"/>
              <w:textAlignment w:val="center"/>
              <w:rPr>
                <w:rFonts w:hint="eastAsia"/>
                <w:sz w:val="21"/>
                <w:szCs w:val="21"/>
                <w:lang w:eastAsia="zh-CN"/>
              </w:rPr>
            </w:pPr>
          </w:p>
        </w:tc>
      </w:tr>
      <w:tr w14:paraId="3B6F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03115A27">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11</w:t>
            </w:r>
          </w:p>
        </w:tc>
        <w:tc>
          <w:tcPr>
            <w:tcW w:w="1863" w:type="dxa"/>
            <w:noWrap w:val="0"/>
            <w:vAlign w:val="center"/>
          </w:tcPr>
          <w:p w14:paraId="1174F25A">
            <w:pPr>
              <w:widowControl/>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录音笔</w:t>
            </w:r>
          </w:p>
        </w:tc>
        <w:tc>
          <w:tcPr>
            <w:tcW w:w="2160" w:type="dxa"/>
            <w:noWrap w:val="0"/>
            <w:vAlign w:val="center"/>
          </w:tcPr>
          <w:p w14:paraId="4CA91473">
            <w:pPr>
              <w:widowControl/>
              <w:jc w:val="center"/>
              <w:rPr>
                <w:rFonts w:hint="eastAsia"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H1por</w:t>
            </w:r>
          </w:p>
        </w:tc>
        <w:tc>
          <w:tcPr>
            <w:tcW w:w="468" w:type="dxa"/>
            <w:noWrap w:val="0"/>
            <w:vAlign w:val="center"/>
          </w:tcPr>
          <w:p w14:paraId="0B90D634">
            <w:pPr>
              <w:widowControl/>
              <w:ind w:firstLine="105" w:firstLineChars="5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只</w:t>
            </w:r>
          </w:p>
        </w:tc>
        <w:tc>
          <w:tcPr>
            <w:tcW w:w="624" w:type="dxa"/>
            <w:noWrap w:val="0"/>
            <w:vAlign w:val="center"/>
          </w:tcPr>
          <w:p w14:paraId="61B9A82C">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shd w:val="clear" w:color="auto" w:fill="auto"/>
            <w:noWrap w:val="0"/>
            <w:vAlign w:val="center"/>
          </w:tcPr>
          <w:p w14:paraId="4B1B0B86">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auto"/>
                <w:kern w:val="2"/>
                <w:sz w:val="21"/>
                <w:szCs w:val="21"/>
                <w:u w:val="none"/>
                <w:lang w:val="en-US" w:eastAsia="zh-CN" w:bidi="ar-SA"/>
              </w:rPr>
              <w:t>一公司报告</w:t>
            </w:r>
          </w:p>
        </w:tc>
        <w:tc>
          <w:tcPr>
            <w:tcW w:w="1305" w:type="dxa"/>
            <w:shd w:val="clear" w:color="auto" w:fill="auto"/>
            <w:noWrap w:val="0"/>
            <w:vAlign w:val="center"/>
          </w:tcPr>
          <w:p w14:paraId="3E221ADB">
            <w:pPr>
              <w:keepNext w:val="0"/>
              <w:keepLines w:val="0"/>
              <w:widowControl/>
              <w:suppressLineNumbers w:val="0"/>
              <w:jc w:val="center"/>
              <w:textAlignment w:val="center"/>
              <w:rPr>
                <w:rFonts w:hint="eastAsia" w:ascii="Times New Roman" w:hAnsi="Times New Roman" w:eastAsia="宋体" w:cs="Times New Roman"/>
                <w:kern w:val="2"/>
                <w:sz w:val="21"/>
                <w:szCs w:val="21"/>
                <w:lang w:val="en-US" w:eastAsia="zh-CN" w:bidi="ar-SA"/>
              </w:rPr>
            </w:pPr>
          </w:p>
        </w:tc>
      </w:tr>
      <w:tr w14:paraId="3D0E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40B29CEE">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12</w:t>
            </w:r>
          </w:p>
        </w:tc>
        <w:tc>
          <w:tcPr>
            <w:tcW w:w="1863" w:type="dxa"/>
            <w:noWrap w:val="0"/>
            <w:vAlign w:val="center"/>
          </w:tcPr>
          <w:p w14:paraId="56DEC417">
            <w:pPr>
              <w:widowControl/>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台式电脑</w:t>
            </w:r>
          </w:p>
        </w:tc>
        <w:tc>
          <w:tcPr>
            <w:tcW w:w="2160" w:type="dxa"/>
            <w:shd w:val="clear" w:color="auto" w:fill="auto"/>
            <w:noWrap w:val="0"/>
            <w:vAlign w:val="center"/>
          </w:tcPr>
          <w:p w14:paraId="03160225">
            <w:pPr>
              <w:widowControl/>
              <w:jc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0"/>
                <w:sz w:val="21"/>
                <w:szCs w:val="21"/>
                <w:u w:val="none"/>
                <w:lang w:val="en-US" w:eastAsia="zh-CN" w:bidi="ar"/>
              </w:rPr>
              <w:t>I313代 16G 512G 1T 27寸2K屏幕</w:t>
            </w:r>
          </w:p>
        </w:tc>
        <w:tc>
          <w:tcPr>
            <w:tcW w:w="468" w:type="dxa"/>
            <w:noWrap w:val="0"/>
            <w:vAlign w:val="center"/>
          </w:tcPr>
          <w:p w14:paraId="36427011">
            <w:pPr>
              <w:widowControl/>
              <w:ind w:firstLine="105" w:firstLineChars="50"/>
              <w:jc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台</w:t>
            </w:r>
          </w:p>
        </w:tc>
        <w:tc>
          <w:tcPr>
            <w:tcW w:w="624" w:type="dxa"/>
            <w:noWrap w:val="0"/>
            <w:vAlign w:val="center"/>
          </w:tcPr>
          <w:p w14:paraId="4FD64C16">
            <w:pPr>
              <w:keepNext w:val="0"/>
              <w:keepLines w:val="0"/>
              <w:widowControl/>
              <w:suppressLineNumbers w:val="0"/>
              <w:jc w:val="center"/>
              <w:textAlignment w:val="center"/>
              <w:rPr>
                <w:rFonts w:hint="default" w:ascii="华文细黑" w:hAnsi="华文细黑" w:eastAsia="华文细黑" w:cs="华文细黑"/>
                <w:i w:val="0"/>
                <w:iCs w:val="0"/>
                <w:color w:val="auto"/>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w:t>
            </w:r>
          </w:p>
        </w:tc>
        <w:tc>
          <w:tcPr>
            <w:tcW w:w="1740" w:type="dxa"/>
            <w:shd w:val="clear" w:color="auto" w:fill="auto"/>
            <w:noWrap w:val="0"/>
            <w:vAlign w:val="center"/>
          </w:tcPr>
          <w:p w14:paraId="5E6F3218">
            <w:pPr>
              <w:keepNext w:val="0"/>
              <w:keepLines w:val="0"/>
              <w:widowControl/>
              <w:suppressLineNumbers w:val="0"/>
              <w:jc w:val="both"/>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cs="宋体"/>
                <w:i w:val="0"/>
                <w:iCs w:val="0"/>
                <w:color w:val="000000"/>
                <w:kern w:val="2"/>
                <w:sz w:val="21"/>
                <w:szCs w:val="21"/>
                <w:u w:val="none"/>
                <w:lang w:val="en-US" w:eastAsia="zh-CN" w:bidi="ar-SA"/>
              </w:rPr>
              <w:t>热电公司报告</w:t>
            </w:r>
          </w:p>
        </w:tc>
        <w:tc>
          <w:tcPr>
            <w:tcW w:w="1305" w:type="dxa"/>
            <w:noWrap w:val="0"/>
            <w:vAlign w:val="center"/>
          </w:tcPr>
          <w:p w14:paraId="6865DA46">
            <w:pPr>
              <w:keepNext w:val="0"/>
              <w:keepLines w:val="0"/>
              <w:widowControl/>
              <w:suppressLineNumbers w:val="0"/>
              <w:jc w:val="center"/>
              <w:textAlignment w:val="center"/>
              <w:rPr>
                <w:rFonts w:hint="eastAsia"/>
                <w:sz w:val="21"/>
                <w:szCs w:val="21"/>
                <w:lang w:eastAsia="zh-CN"/>
              </w:rPr>
            </w:pPr>
            <w:r>
              <w:rPr>
                <w:rFonts w:hint="eastAsia"/>
                <w:sz w:val="21"/>
                <w:szCs w:val="21"/>
                <w:lang w:eastAsia="zh-CN"/>
              </w:rPr>
              <w:t>含安装</w:t>
            </w: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600" w:type="dxa"/>
            <w:gridSpan w:val="7"/>
            <w:noWrap w:val="0"/>
            <w:vAlign w:val="center"/>
          </w:tcPr>
          <w:p w14:paraId="1AFFEBAE">
            <w:pPr>
              <w:spacing w:before="312" w:beforeLines="100" w:after="312" w:afterLines="100" w:line="400" w:lineRule="exact"/>
              <w:jc w:val="both"/>
              <w:rPr>
                <w:rFonts w:hint="default" w:ascii="仿宋_GB2312" w:hAnsi="仿宋" w:eastAsia="仿宋_GB2312" w:cs="仿宋_GB2312"/>
                <w:color w:val="000000"/>
                <w:sz w:val="28"/>
                <w:szCs w:val="28"/>
                <w:lang w:val="en-US"/>
              </w:rPr>
            </w:pPr>
            <w:r>
              <w:rPr>
                <w:rFonts w:hint="eastAsia" w:ascii="仿宋_GB2312" w:hAnsi="仿宋" w:eastAsia="仿宋_GB2312" w:cs="仿宋_GB2312"/>
                <w:color w:val="000000"/>
                <w:sz w:val="28"/>
                <w:szCs w:val="28"/>
              </w:rPr>
              <w:t xml:space="preserve"> </w:t>
            </w:r>
            <w:r>
              <w:rPr>
                <w:rFonts w:hint="eastAsia" w:ascii="仿宋_GB2312" w:hAnsi="仿宋" w:eastAsia="仿宋_GB2312" w:cs="仿宋_GB2312"/>
                <w:color w:val="000000"/>
                <w:sz w:val="28"/>
                <w:szCs w:val="28"/>
                <w:lang w:eastAsia="zh-CN"/>
              </w:rPr>
              <w:t>备注；</w:t>
            </w:r>
            <w:r>
              <w:rPr>
                <w:rFonts w:hint="eastAsia" w:ascii="仿宋_GB2312" w:hAnsi="仿宋" w:eastAsia="仿宋_GB2312" w:cs="仿宋_GB2312"/>
                <w:color w:val="000000"/>
                <w:sz w:val="28"/>
                <w:szCs w:val="28"/>
                <w:lang w:val="en-US" w:eastAsia="zh-CN"/>
              </w:rPr>
              <w:t>1-7项是检修项目，需拆除旧设备，更换安装新设备并调试。</w:t>
            </w:r>
          </w:p>
          <w:p w14:paraId="7BC4C489">
            <w:pPr>
              <w:keepNext w:val="0"/>
              <w:keepLines w:val="0"/>
              <w:widowControl/>
              <w:suppressLineNumbers w:val="0"/>
              <w:jc w:val="center"/>
              <w:textAlignment w:val="center"/>
              <w:rPr>
                <w:rFonts w:hint="eastAsia" w:ascii="宋体" w:hAnsi="宋体" w:cs="宋体"/>
                <w:color w:val="auto"/>
                <w:sz w:val="24"/>
                <w:szCs w:val="24"/>
                <w:highlight w:val="none"/>
                <w:shd w:val="clear" w:color="auto" w:fill="auto"/>
                <w:lang w:eastAsia="zh-CN"/>
              </w:rPr>
            </w:pPr>
          </w:p>
        </w:tc>
      </w:tr>
    </w:tbl>
    <w:p w14:paraId="46986551">
      <w:pPr>
        <w:rPr>
          <w:rFonts w:hint="eastAsia" w:ascii="宋体" w:hAnsi="宋体" w:cs="宋体"/>
          <w:b/>
          <w:bCs/>
          <w:color w:val="auto"/>
          <w:sz w:val="24"/>
          <w:highlight w:val="none"/>
          <w:shd w:val="clear" w:color="auto" w:fill="auto"/>
        </w:rPr>
      </w:pPr>
    </w:p>
    <w:p w14:paraId="00446447">
      <w:pPr>
        <w:rPr>
          <w:rFonts w:hint="eastAsia" w:ascii="宋体" w:hAnsi="宋体" w:cs="宋体"/>
          <w:b/>
          <w:bCs/>
          <w:color w:val="auto"/>
          <w:sz w:val="24"/>
          <w:highlight w:val="none"/>
          <w:shd w:val="clear" w:color="auto" w:fill="auto"/>
        </w:rPr>
      </w:pPr>
    </w:p>
    <w:p w14:paraId="2492FED8">
      <w:pPr>
        <w:rPr>
          <w:rFonts w:hint="eastAsia" w:ascii="宋体" w:hAnsi="宋体" w:cs="宋体"/>
          <w:b/>
          <w:bCs/>
          <w:color w:val="auto"/>
          <w:sz w:val="24"/>
          <w:highlight w:val="none"/>
          <w:shd w:val="clear" w:color="auto" w:fill="auto"/>
        </w:rPr>
      </w:pPr>
    </w:p>
    <w:p w14:paraId="0A04EE7A">
      <w:pPr>
        <w:rPr>
          <w:rFonts w:hint="eastAsia" w:ascii="宋体" w:hAnsi="宋体" w:cs="宋体"/>
          <w:b/>
          <w:bCs/>
          <w:color w:val="auto"/>
          <w:sz w:val="24"/>
          <w:highlight w:val="none"/>
          <w:shd w:val="clear" w:color="auto" w:fill="auto"/>
        </w:rPr>
      </w:pPr>
    </w:p>
    <w:p w14:paraId="3BF149B8">
      <w:pPr>
        <w:rPr>
          <w:rFonts w:hint="eastAsia" w:ascii="宋体" w:hAnsi="宋体" w:cs="宋体"/>
          <w:b/>
          <w:bCs/>
          <w:color w:val="auto"/>
          <w:sz w:val="24"/>
          <w:highlight w:val="none"/>
          <w:shd w:val="clear" w:color="auto" w:fill="auto"/>
        </w:rPr>
      </w:pPr>
    </w:p>
    <w:p w14:paraId="34997560">
      <w:pPr>
        <w:rPr>
          <w:rFonts w:hint="eastAsia" w:ascii="宋体" w:hAnsi="宋体" w:cs="宋体"/>
          <w:b/>
          <w:bCs/>
          <w:color w:val="auto"/>
          <w:sz w:val="24"/>
          <w:highlight w:val="none"/>
          <w:shd w:val="clear" w:color="auto" w:fill="auto"/>
        </w:rPr>
      </w:pPr>
    </w:p>
    <w:p w14:paraId="6D578F0E">
      <w:pPr>
        <w:rPr>
          <w:rFonts w:hint="eastAsia" w:ascii="宋体" w:hAnsi="宋体" w:cs="宋体"/>
          <w:b/>
          <w:bCs/>
          <w:color w:val="auto"/>
          <w:sz w:val="24"/>
          <w:highlight w:val="none"/>
          <w:shd w:val="clear" w:color="auto" w:fill="auto"/>
        </w:rPr>
      </w:pPr>
    </w:p>
    <w:p w14:paraId="583EB961">
      <w:pPr>
        <w:rPr>
          <w:rFonts w:hint="eastAsia" w:ascii="宋体" w:hAnsi="宋体" w:cs="宋体"/>
          <w:b/>
          <w:bCs/>
          <w:color w:val="auto"/>
          <w:sz w:val="24"/>
          <w:highlight w:val="none"/>
          <w:shd w:val="clear" w:color="auto" w:fill="auto"/>
        </w:rPr>
      </w:pPr>
    </w:p>
    <w:p w14:paraId="6C116482">
      <w:pPr>
        <w:rPr>
          <w:rFonts w:hint="eastAsia" w:ascii="宋体" w:hAnsi="宋体" w:cs="宋体"/>
          <w:b/>
          <w:bCs/>
          <w:color w:val="auto"/>
          <w:sz w:val="24"/>
          <w:highlight w:val="none"/>
          <w:shd w:val="clear" w:color="auto" w:fill="auto"/>
        </w:rPr>
      </w:pPr>
    </w:p>
    <w:p w14:paraId="1CDF51D3">
      <w:pPr>
        <w:rPr>
          <w:rFonts w:hint="eastAsia" w:ascii="宋体" w:hAnsi="宋体" w:cs="宋体"/>
          <w:b/>
          <w:bCs/>
          <w:color w:val="auto"/>
          <w:sz w:val="24"/>
          <w:highlight w:val="none"/>
          <w:shd w:val="clear" w:color="auto" w:fill="auto"/>
        </w:rPr>
      </w:pPr>
    </w:p>
    <w:p w14:paraId="3B90B6C2">
      <w:pPr>
        <w:rPr>
          <w:rFonts w:hint="eastAsia" w:ascii="宋体" w:hAnsi="宋体" w:cs="宋体"/>
          <w:b/>
          <w:bCs/>
          <w:color w:val="auto"/>
          <w:sz w:val="24"/>
          <w:highlight w:val="none"/>
          <w:shd w:val="clear" w:color="auto" w:fill="auto"/>
        </w:rPr>
      </w:pPr>
    </w:p>
    <w:p w14:paraId="3431E7F3">
      <w:pPr>
        <w:rPr>
          <w:rFonts w:hint="eastAsia" w:ascii="宋体" w:hAnsi="宋体" w:cs="宋体"/>
          <w:b/>
          <w:bCs/>
          <w:color w:val="auto"/>
          <w:sz w:val="24"/>
          <w:highlight w:val="none"/>
          <w:shd w:val="clear" w:color="auto" w:fill="auto"/>
        </w:rPr>
      </w:pPr>
    </w:p>
    <w:p w14:paraId="69ABC4F1">
      <w:pPr>
        <w:rPr>
          <w:rFonts w:hint="eastAsia" w:ascii="宋体" w:hAnsi="宋体" w:cs="宋体"/>
          <w:b/>
          <w:bCs/>
          <w:color w:val="auto"/>
          <w:sz w:val="24"/>
          <w:highlight w:val="none"/>
          <w:shd w:val="clear" w:color="auto" w:fill="auto"/>
        </w:rPr>
      </w:pPr>
    </w:p>
    <w:p w14:paraId="79B47F64">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49FE23CF">
      <w:pPr>
        <w:numPr>
          <w:ilvl w:val="0"/>
          <w:numId w:val="1"/>
        </w:numPr>
        <w:ind w:left="0" w:leftChars="0" w:firstLine="420" w:firstLineChars="175"/>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25</w:t>
      </w:r>
      <w:r>
        <w:rPr>
          <w:rFonts w:hint="eastAsia" w:ascii="宋体" w:hAnsi="宋体" w:cs="宋体"/>
          <w:color w:val="auto"/>
          <w:kern w:val="0"/>
          <w:sz w:val="24"/>
          <w:highlight w:val="none"/>
          <w:shd w:val="clear" w:color="auto" w:fill="auto"/>
        </w:rPr>
        <w:t>年</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月</w:t>
      </w:r>
      <w:r>
        <w:rPr>
          <w:rFonts w:hint="eastAsia" w:ascii="宋体" w:hAnsi="宋体" w:cs="宋体"/>
          <w:color w:val="auto"/>
          <w:kern w:val="0"/>
          <w:sz w:val="24"/>
          <w:highlight w:val="none"/>
          <w:shd w:val="clear" w:color="auto" w:fill="auto"/>
          <w:lang w:val="en-US" w:eastAsia="zh-CN"/>
        </w:rPr>
        <w:t>24</w:t>
      </w:r>
      <w:bookmarkStart w:id="9" w:name="_GoBack"/>
      <w:bookmarkEnd w:id="9"/>
      <w:r>
        <w:rPr>
          <w:rFonts w:hint="eastAsia" w:ascii="宋体" w:hAnsi="宋体" w:cs="宋体"/>
          <w:color w:val="auto"/>
          <w:kern w:val="0"/>
          <w:sz w:val="24"/>
          <w:highlight w:val="none"/>
          <w:shd w:val="clear" w:color="auto" w:fill="auto"/>
        </w:rPr>
        <w:t>日9:00点前将</w:t>
      </w:r>
      <w:r>
        <w:rPr>
          <w:rFonts w:hint="eastAsia" w:ascii="宋体" w:hAnsi="宋体" w:cs="宋体"/>
          <w:color w:val="auto"/>
          <w:kern w:val="0"/>
          <w:sz w:val="24"/>
          <w:szCs w:val="24"/>
          <w:highlight w:val="none"/>
          <w:shd w:val="clear" w:color="auto" w:fill="auto"/>
        </w:rPr>
        <w:t>报价文件上传至1688网站</w:t>
      </w:r>
      <w:r>
        <w:rPr>
          <w:color w:val="auto"/>
          <w:highlight w:val="none"/>
          <w:shd w:val="clear" w:color="auto" w:fill="auto"/>
        </w:rPr>
        <w:fldChar w:fldCharType="begin"/>
      </w:r>
      <w:r>
        <w:rPr>
          <w:color w:val="auto"/>
          <w:highlight w:val="none"/>
          <w:shd w:val="clear" w:color="auto" w:fill="auto"/>
        </w:rPr>
        <w:instrText xml:space="preserve"> HYPERLINK "https://jsjsyh.go.1688.com" </w:instrText>
      </w:r>
      <w:r>
        <w:rPr>
          <w:color w:val="auto"/>
          <w:highlight w:val="none"/>
          <w:shd w:val="clear" w:color="auto" w:fill="auto"/>
        </w:rPr>
        <w:fldChar w:fldCharType="separate"/>
      </w:r>
      <w:r>
        <w:rPr>
          <w:rStyle w:val="22"/>
          <w:rFonts w:ascii="宋体" w:hAnsi="宋体" w:cs="宋体"/>
          <w:color w:val="auto"/>
          <w:kern w:val="0"/>
          <w:sz w:val="24"/>
          <w:szCs w:val="24"/>
          <w:highlight w:val="none"/>
          <w:shd w:val="clear" w:color="auto" w:fill="auto"/>
        </w:rPr>
        <w:t>https://js</w:t>
      </w:r>
      <w:r>
        <w:rPr>
          <w:rStyle w:val="22"/>
          <w:rFonts w:hint="eastAsia" w:ascii="宋体" w:hAnsi="宋体" w:cs="宋体"/>
          <w:color w:val="auto"/>
          <w:kern w:val="0"/>
          <w:sz w:val="24"/>
          <w:szCs w:val="24"/>
          <w:highlight w:val="none"/>
          <w:shd w:val="clear" w:color="auto" w:fill="auto"/>
        </w:rPr>
        <w:t>jsyh</w:t>
      </w:r>
      <w:r>
        <w:rPr>
          <w:rStyle w:val="22"/>
          <w:rFonts w:ascii="宋体" w:hAnsi="宋体" w:cs="宋体"/>
          <w:color w:val="auto"/>
          <w:kern w:val="0"/>
          <w:sz w:val="24"/>
          <w:szCs w:val="24"/>
          <w:highlight w:val="none"/>
          <w:shd w:val="clear" w:color="auto" w:fill="auto"/>
        </w:rPr>
        <w:t>.go.1688.com</w:t>
      </w:r>
      <w:r>
        <w:rPr>
          <w:rStyle w:val="22"/>
          <w:rFonts w:ascii="宋体" w:hAnsi="宋体" w:cs="宋体"/>
          <w:color w:val="auto"/>
          <w:kern w:val="0"/>
          <w:sz w:val="24"/>
          <w:szCs w:val="24"/>
          <w:highlight w:val="none"/>
          <w:shd w:val="clear" w:color="auto" w:fill="auto"/>
        </w:rPr>
        <w:fldChar w:fldCharType="end"/>
      </w:r>
      <w:r>
        <w:rPr>
          <w:rFonts w:hint="eastAsia" w:ascii="宋体" w:hAnsi="宋体" w:cs="宋体"/>
          <w:color w:val="auto"/>
          <w:kern w:val="0"/>
          <w:sz w:val="24"/>
          <w:szCs w:val="24"/>
          <w:highlight w:val="none"/>
          <w:shd w:val="clear" w:color="auto" w:fill="auto"/>
        </w:rPr>
        <w:t>，上述网站没有注册会员的单位请将报价文件盖章后</w:t>
      </w:r>
      <w:r>
        <w:rPr>
          <w:rFonts w:hint="eastAsia" w:ascii="宋体" w:hAnsi="宋体" w:cs="宋体"/>
          <w:color w:val="auto"/>
          <w:kern w:val="0"/>
          <w:sz w:val="24"/>
          <w:szCs w:val="24"/>
          <w:highlight w:val="none"/>
          <w:shd w:val="clear" w:color="auto" w:fill="auto"/>
          <w:lang w:val="en-US" w:eastAsia="zh-CN"/>
        </w:rPr>
        <w:t>在</w:t>
      </w:r>
      <w:r>
        <w:rPr>
          <w:rFonts w:hint="eastAsia" w:ascii="宋体" w:hAnsi="宋体" w:cs="宋体"/>
          <w:color w:val="auto"/>
          <w:kern w:val="0"/>
          <w:sz w:val="24"/>
          <w:szCs w:val="24"/>
          <w:highlight w:val="none"/>
          <w:shd w:val="clear" w:color="auto" w:fill="auto"/>
        </w:rPr>
        <w:t>截止时间前扫描发至采供中心</w:t>
      </w:r>
      <w:r>
        <w:rPr>
          <w:rFonts w:hint="eastAsia" w:ascii="宋体" w:hAnsi="宋体" w:cs="宋体"/>
          <w:color w:val="auto"/>
          <w:kern w:val="0"/>
          <w:sz w:val="24"/>
          <w:szCs w:val="24"/>
          <w:highlight w:val="none"/>
          <w:shd w:val="clear" w:color="auto" w:fill="auto"/>
          <w:lang w:val="en-US" w:eastAsia="zh-CN"/>
        </w:rPr>
        <w:t>专用接收</w:t>
      </w:r>
      <w:r>
        <w:rPr>
          <w:rFonts w:hint="eastAsia" w:ascii="宋体" w:hAnsi="宋体" w:cs="宋体"/>
          <w:color w:val="auto"/>
          <w:kern w:val="0"/>
          <w:sz w:val="24"/>
          <w:szCs w:val="24"/>
          <w:highlight w:val="none"/>
          <w:shd w:val="clear" w:color="auto" w:fill="auto"/>
        </w:rPr>
        <w:t>邮箱</w:t>
      </w:r>
      <w:r>
        <w:rPr>
          <w:rFonts w:hint="eastAsia" w:ascii="宋体" w:hAnsi="宋体" w:cs="宋体"/>
          <w:b/>
          <w:bCs/>
          <w:color w:val="auto"/>
          <w:kern w:val="0"/>
          <w:sz w:val="24"/>
          <w:szCs w:val="24"/>
          <w:highlight w:val="none"/>
          <w:u w:val="single"/>
          <w:shd w:val="clear" w:color="auto" w:fill="auto"/>
          <w:lang w:eastAsia="zh-CN"/>
        </w:rPr>
        <w:t>（</w:t>
      </w:r>
      <w:r>
        <w:rPr>
          <w:rFonts w:hint="eastAsia" w:ascii="宋体" w:hAnsi="宋体" w:cs="宋体"/>
          <w:b/>
          <w:bCs/>
          <w:color w:val="auto"/>
          <w:kern w:val="0"/>
          <w:sz w:val="24"/>
          <w:szCs w:val="24"/>
          <w:highlight w:val="none"/>
          <w:u w:val="single"/>
          <w:shd w:val="clear" w:color="auto" w:fill="auto"/>
          <w:lang w:val="en-US" w:eastAsia="zh-CN"/>
        </w:rPr>
        <w:t>syjscgzx</w:t>
      </w:r>
      <w:r>
        <w:rPr>
          <w:rFonts w:hint="eastAsia" w:ascii="宋体" w:hAnsi="宋体" w:cs="宋体"/>
          <w:b/>
          <w:bCs/>
          <w:color w:val="auto"/>
          <w:kern w:val="0"/>
          <w:sz w:val="24"/>
          <w:szCs w:val="24"/>
          <w:highlight w:val="none"/>
          <w:u w:val="single"/>
          <w:shd w:val="clear" w:color="auto" w:fill="auto"/>
          <w:lang w:eastAsia="zh-CN"/>
        </w:rPr>
        <w:t>@163.com，</w:t>
      </w:r>
      <w:r>
        <w:rPr>
          <w:rFonts w:hint="eastAsia" w:ascii="宋体" w:hAnsi="宋体" w:cs="宋体"/>
          <w:b/>
          <w:bCs/>
          <w:color w:val="auto"/>
          <w:kern w:val="0"/>
          <w:sz w:val="24"/>
          <w:szCs w:val="24"/>
          <w:highlight w:val="none"/>
          <w:u w:val="single"/>
          <w:shd w:val="clear" w:color="auto" w:fill="auto"/>
          <w:lang w:val="en-US" w:eastAsia="zh-CN"/>
        </w:rPr>
        <w:t>邮件</w:t>
      </w:r>
      <w:r>
        <w:rPr>
          <w:rFonts w:hint="eastAsia" w:ascii="宋体" w:hAnsi="宋体" w:cs="宋体"/>
          <w:b/>
          <w:bCs/>
          <w:color w:val="auto"/>
          <w:kern w:val="0"/>
          <w:sz w:val="24"/>
          <w:szCs w:val="24"/>
          <w:highlight w:val="none"/>
          <w:u w:val="single"/>
          <w:shd w:val="clear" w:color="auto" w:fill="auto"/>
          <w:lang w:eastAsia="zh-CN"/>
        </w:rPr>
        <w:t>标题格式如下：物资名称+采购员+报价单位）</w:t>
      </w:r>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含13%增值税的交货价，包括但不限于设计费、包装费、运输费、卸货费、保险费、安装费、调试费、技术服务费、技术图纸资料费等其它一切费用</w:t>
      </w:r>
      <w:r>
        <w:rPr>
          <w:rFonts w:hint="eastAsia" w:ascii="宋体" w:hAnsi="宋体" w:cs="宋体"/>
          <w:color w:val="auto"/>
          <w:kern w:val="0"/>
          <w:sz w:val="24"/>
          <w:highlight w:val="none"/>
          <w:shd w:val="clear" w:color="auto" w:fill="auto"/>
        </w:rPr>
        <w:t>）。</w:t>
      </w:r>
    </w:p>
    <w:p w14:paraId="25E16F72">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2CEF1176">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lang w:eastAsia="zh-CN"/>
        </w:rPr>
        <w:t>。</w:t>
      </w:r>
    </w:p>
    <w:p w14:paraId="7D1D12A3">
      <w:pPr>
        <w:numPr>
          <w:ilvl w:val="0"/>
          <w:numId w:val="1"/>
        </w:numPr>
        <w:ind w:left="0" w:leftChars="0" w:firstLine="420" w:firstLineChars="175"/>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eastAsia="zh-CN"/>
        </w:rPr>
        <w:t>技术参数</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szCs w:val="24"/>
          <w:highlight w:val="none"/>
          <w:shd w:val="clear" w:color="auto" w:fill="auto"/>
          <w:lang w:val="en-US" w:eastAsia="zh-CN"/>
        </w:rPr>
        <w:t>详</w:t>
      </w:r>
      <w:r>
        <w:rPr>
          <w:rFonts w:hint="eastAsia" w:ascii="宋体" w:hAnsi="宋体" w:cs="宋体"/>
          <w:color w:val="auto"/>
          <w:kern w:val="0"/>
          <w:sz w:val="24"/>
          <w:highlight w:val="none"/>
          <w:shd w:val="clear" w:color="auto" w:fill="auto"/>
        </w:rPr>
        <w:t>见附件</w:t>
      </w:r>
      <w:r>
        <w:rPr>
          <w:rFonts w:hint="eastAsia" w:ascii="宋体" w:hAnsi="宋体" w:cs="宋体"/>
          <w:color w:val="auto"/>
          <w:kern w:val="0"/>
          <w:sz w:val="24"/>
          <w:highlight w:val="none"/>
          <w:shd w:val="clear" w:color="auto" w:fill="auto"/>
          <w:lang w:eastAsia="zh-CN"/>
        </w:rPr>
        <w:t>四</w:t>
      </w:r>
      <w:r>
        <w:rPr>
          <w:rFonts w:hint="eastAsia" w:ascii="宋体" w:hAnsi="宋体" w:cs="宋体"/>
          <w:color w:val="auto"/>
          <w:kern w:val="0"/>
          <w:sz w:val="24"/>
          <w:highlight w:val="none"/>
          <w:shd w:val="clear" w:color="auto" w:fill="auto"/>
          <w:lang w:val="en-US" w:eastAsia="zh-CN"/>
        </w:rPr>
        <w:t>）。</w:t>
      </w:r>
    </w:p>
    <w:p w14:paraId="3AC7DCD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1C855E38">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szCs w:val="24"/>
          <w:highlight w:val="none"/>
          <w:shd w:val="clear" w:color="auto" w:fill="auto"/>
        </w:rPr>
        <w:t>所报产品必须完全满足我公司设备配套合格使用。</w:t>
      </w:r>
    </w:p>
    <w:p w14:paraId="0396817F">
      <w:pPr>
        <w:numPr>
          <w:ilvl w:val="0"/>
          <w:numId w:val="1"/>
        </w:numPr>
        <w:ind w:left="0" w:leftChars="0" w:firstLine="420" w:firstLineChars="175"/>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lang w:val="en-US" w:eastAsia="zh-CN"/>
        </w:rPr>
        <w:t>所有</w:t>
      </w:r>
      <w:r>
        <w:rPr>
          <w:rFonts w:hint="eastAsia" w:ascii="宋体" w:hAnsi="宋体" w:cs="宋体"/>
          <w:color w:val="auto"/>
          <w:kern w:val="0"/>
          <w:sz w:val="24"/>
          <w:highlight w:val="none"/>
          <w:shd w:val="clear" w:color="auto" w:fill="auto"/>
        </w:rPr>
        <w:t>报价</w:t>
      </w:r>
      <w:r>
        <w:rPr>
          <w:rFonts w:hint="eastAsia" w:ascii="宋体" w:hAnsi="宋体" w:cs="宋体"/>
          <w:color w:val="auto"/>
          <w:kern w:val="0"/>
          <w:sz w:val="24"/>
          <w:highlight w:val="none"/>
          <w:shd w:val="clear" w:color="auto" w:fill="auto"/>
          <w:lang w:val="en-US" w:eastAsia="zh-CN"/>
        </w:rPr>
        <w:t>文件必须</w:t>
      </w:r>
      <w:r>
        <w:rPr>
          <w:rFonts w:hint="eastAsia" w:ascii="宋体" w:hAnsi="宋体" w:cs="宋体"/>
          <w:color w:val="auto"/>
          <w:kern w:val="0"/>
          <w:sz w:val="24"/>
          <w:highlight w:val="none"/>
          <w:shd w:val="clear" w:color="auto" w:fill="auto"/>
        </w:rPr>
        <w:t>盖章</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rPr>
        <w:t>上传</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lang w:val="en-US" w:eastAsia="zh-CN"/>
        </w:rPr>
        <w:t>否则</w:t>
      </w:r>
      <w:r>
        <w:rPr>
          <w:rFonts w:hint="eastAsia" w:ascii="宋体" w:hAnsi="宋体" w:cs="宋体"/>
          <w:color w:val="auto"/>
          <w:kern w:val="0"/>
          <w:sz w:val="24"/>
          <w:highlight w:val="none"/>
          <w:shd w:val="clear" w:color="auto" w:fill="auto"/>
        </w:rPr>
        <w:t>视为无效报价</w:t>
      </w:r>
      <w:r>
        <w:rPr>
          <w:rFonts w:hint="eastAsia" w:ascii="宋体" w:hAnsi="宋体" w:cs="宋体"/>
          <w:color w:val="auto"/>
          <w:kern w:val="0"/>
          <w:sz w:val="24"/>
          <w:highlight w:val="none"/>
          <w:shd w:val="clear" w:color="auto" w:fill="auto"/>
          <w:lang w:eastAsia="zh-CN"/>
        </w:rPr>
        <w:t>。</w:t>
      </w:r>
      <w:r>
        <w:rPr>
          <w:rFonts w:hint="eastAsia" w:ascii="宋体" w:hAnsi="宋体" w:cs="宋体"/>
          <w:color w:val="auto"/>
          <w:kern w:val="0"/>
          <w:sz w:val="24"/>
          <w:highlight w:val="none"/>
          <w:shd w:val="clear" w:color="auto" w:fill="auto"/>
        </w:rPr>
        <w:t xml:space="preserve"> </w:t>
      </w:r>
      <w:r>
        <w:rPr>
          <w:rFonts w:hint="eastAsia" w:ascii="宋体" w:hAnsi="宋体" w:eastAsia="宋体" w:cs="宋体"/>
          <w:b w:val="0"/>
          <w:bCs w:val="0"/>
          <w:color w:val="FF0000"/>
          <w:sz w:val="24"/>
          <w:szCs w:val="24"/>
          <w:highlight w:val="none"/>
          <w:lang w:val="en-US" w:eastAsia="zh-CN"/>
        </w:rPr>
        <w:t xml:space="preserve"> </w:t>
      </w:r>
    </w:p>
    <w:p w14:paraId="0D37033D">
      <w:pPr>
        <w:pStyle w:val="6"/>
        <w:rPr>
          <w:rFonts w:hint="eastAsia"/>
          <w:highlight w:val="none"/>
        </w:rPr>
      </w:pPr>
    </w:p>
    <w:p w14:paraId="66D8C7DE">
      <w:pPr>
        <w:pStyle w:val="13"/>
        <w:widowControl/>
        <w:wordWrap w:val="0"/>
        <w:rPr>
          <w:rFonts w:hint="eastAsia" w:ascii="宋体" w:hAnsi="宋体" w:eastAsia="宋体" w:cs="宋体"/>
          <w:color w:val="auto"/>
          <w:highlight w:val="none"/>
        </w:rPr>
      </w:pPr>
    </w:p>
    <w:p w14:paraId="6CD12144">
      <w:pPr>
        <w:pStyle w:val="13"/>
        <w:widowControl/>
        <w:wordWrap w:val="0"/>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highlight w:val="none"/>
        </w:rPr>
        <w:t>联</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系</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w:t>
      </w:r>
      <w:r>
        <w:rPr>
          <w:rFonts w:hint="eastAsia" w:ascii="宋体" w:hAnsi="宋体" w:eastAsia="宋体" w:cs="宋体"/>
          <w:color w:val="auto"/>
          <w:highlight w:val="none"/>
          <w:lang w:eastAsia="zh-CN"/>
        </w:rPr>
        <w:t>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工</w:t>
      </w:r>
      <w:r>
        <w:rPr>
          <w:rFonts w:hint="eastAsia" w:ascii="宋体" w:hAnsi="宋体" w:eastAsia="宋体" w:cs="宋体"/>
          <w:color w:val="auto"/>
          <w:highlight w:val="none"/>
        </w:rPr>
        <w:t xml:space="preserve"> </w:t>
      </w:r>
      <w:r>
        <w:rPr>
          <w:rFonts w:hint="eastAsia" w:ascii="宋体" w:hAnsi="宋体" w:eastAsia="宋体" w:cs="宋体"/>
          <w:color w:val="auto"/>
          <w:kern w:val="0"/>
          <w:sz w:val="24"/>
          <w:szCs w:val="24"/>
          <w:highlight w:val="none"/>
          <w:lang w:val="en-US" w:eastAsia="zh-CN" w:bidi="ar"/>
        </w:rPr>
        <w:t>联系电话：15161710698</w:t>
      </w:r>
    </w:p>
    <w:p w14:paraId="661954A5">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73CAB7F7">
      <w:pPr>
        <w:ind w:firstLine="5040" w:firstLineChars="2100"/>
        <w:rPr>
          <w:rFonts w:hint="eastAsia" w:ascii="宋体" w:hAnsi="宋体" w:cs="宋体"/>
          <w:color w:val="auto"/>
          <w:sz w:val="24"/>
          <w:highlight w:val="none"/>
        </w:rPr>
      </w:pPr>
    </w:p>
    <w:p w14:paraId="532351B6">
      <w:pPr>
        <w:ind w:firstLine="5040" w:firstLineChars="2100"/>
        <w:rPr>
          <w:rFonts w:hint="eastAsia" w:ascii="宋体" w:hAnsi="宋体" w:cs="宋体"/>
          <w:color w:val="auto"/>
          <w:sz w:val="24"/>
          <w:highlight w:val="none"/>
        </w:rPr>
      </w:pPr>
      <w:r>
        <w:rPr>
          <w:rFonts w:hint="eastAsia" w:ascii="宋体" w:hAnsi="宋体" w:cs="宋体"/>
          <w:color w:val="auto"/>
          <w:sz w:val="24"/>
          <w:highlight w:val="none"/>
        </w:rPr>
        <w:t xml:space="preserve"> 江苏苏盐井神股份有限公司采供中心</w:t>
      </w:r>
    </w:p>
    <w:p w14:paraId="67C21E81">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6291AEE">
      <w:pPr>
        <w:ind w:firstLine="6240" w:firstLineChars="26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2025年3月17日</w:t>
      </w:r>
    </w:p>
    <w:p w14:paraId="12A18344">
      <w:pPr>
        <w:spacing w:line="360" w:lineRule="auto"/>
        <w:rPr>
          <w:rFonts w:hint="eastAsia" w:ascii="仿宋" w:hAnsi="仿宋" w:eastAsia="仿宋" w:cs="仿宋"/>
          <w:b/>
          <w:bCs/>
          <w:color w:val="auto"/>
          <w:sz w:val="28"/>
          <w:szCs w:val="28"/>
          <w:highlight w:val="none"/>
          <w:lang w:val="en-US" w:eastAsia="zh-CN"/>
        </w:rPr>
      </w:pPr>
      <w:bookmarkStart w:id="0" w:name="_Toc399159413"/>
      <w:bookmarkStart w:id="1" w:name="_Toc399159027"/>
      <w:bookmarkStart w:id="2" w:name="_Toc399158923"/>
    </w:p>
    <w:p w14:paraId="5B6FF09D">
      <w:pPr>
        <w:spacing w:line="360" w:lineRule="auto"/>
        <w:rPr>
          <w:rFonts w:hint="eastAsia" w:ascii="仿宋" w:hAnsi="仿宋" w:eastAsia="仿宋" w:cs="仿宋"/>
          <w:b/>
          <w:bCs/>
          <w:color w:val="auto"/>
          <w:sz w:val="28"/>
          <w:szCs w:val="28"/>
          <w:highlight w:val="none"/>
          <w:lang w:val="en-US" w:eastAsia="zh-CN"/>
        </w:rPr>
      </w:pPr>
    </w:p>
    <w:p w14:paraId="1BF5A220">
      <w:pPr>
        <w:spacing w:line="360" w:lineRule="auto"/>
        <w:rPr>
          <w:rFonts w:hint="eastAsia" w:ascii="仿宋" w:hAnsi="仿宋" w:eastAsia="仿宋" w:cs="仿宋"/>
          <w:b/>
          <w:bCs/>
          <w:color w:val="auto"/>
          <w:sz w:val="28"/>
          <w:szCs w:val="28"/>
          <w:highlight w:val="none"/>
          <w:lang w:val="en-US" w:eastAsia="zh-CN"/>
        </w:rPr>
      </w:pPr>
    </w:p>
    <w:p w14:paraId="78B23917">
      <w:pPr>
        <w:spacing w:line="360" w:lineRule="auto"/>
        <w:rPr>
          <w:rFonts w:hint="eastAsia" w:ascii="仿宋" w:hAnsi="仿宋" w:eastAsia="仿宋" w:cs="仿宋"/>
          <w:b/>
          <w:bCs/>
          <w:color w:val="auto"/>
          <w:sz w:val="28"/>
          <w:szCs w:val="28"/>
          <w:highlight w:val="none"/>
          <w:lang w:val="en-US" w:eastAsia="zh-CN"/>
        </w:rPr>
      </w:pPr>
    </w:p>
    <w:p w14:paraId="5CA94CB5">
      <w:pPr>
        <w:spacing w:line="360" w:lineRule="auto"/>
        <w:rPr>
          <w:rFonts w:hint="eastAsia" w:ascii="仿宋" w:hAnsi="仿宋" w:eastAsia="仿宋" w:cs="仿宋"/>
          <w:b/>
          <w:bCs/>
          <w:color w:val="auto"/>
          <w:sz w:val="28"/>
          <w:szCs w:val="28"/>
          <w:highlight w:val="none"/>
          <w:lang w:val="en-US" w:eastAsia="zh-CN"/>
        </w:rPr>
      </w:pPr>
    </w:p>
    <w:p w14:paraId="74814F72">
      <w:pPr>
        <w:spacing w:line="360" w:lineRule="auto"/>
        <w:rPr>
          <w:rFonts w:hint="eastAsia" w:ascii="仿宋" w:hAnsi="仿宋" w:eastAsia="仿宋" w:cs="仿宋"/>
          <w:b/>
          <w:bCs/>
          <w:color w:val="auto"/>
          <w:sz w:val="28"/>
          <w:szCs w:val="28"/>
          <w:highlight w:val="none"/>
          <w:lang w:val="en-US" w:eastAsia="zh-CN"/>
        </w:rPr>
      </w:pPr>
    </w:p>
    <w:p w14:paraId="57D07E8F">
      <w:pPr>
        <w:spacing w:line="360" w:lineRule="auto"/>
        <w:rPr>
          <w:rFonts w:hint="eastAsia" w:ascii="仿宋" w:hAnsi="仿宋" w:eastAsia="仿宋" w:cs="仿宋"/>
          <w:b/>
          <w:bCs/>
          <w:color w:val="auto"/>
          <w:sz w:val="28"/>
          <w:szCs w:val="28"/>
          <w:highlight w:val="none"/>
          <w:lang w:val="en-US" w:eastAsia="zh-CN"/>
        </w:rPr>
      </w:pPr>
    </w:p>
    <w:p w14:paraId="1C7ECD40">
      <w:pPr>
        <w:spacing w:line="360" w:lineRule="auto"/>
        <w:rPr>
          <w:rFonts w:hint="eastAsia" w:ascii="仿宋" w:hAnsi="仿宋" w:eastAsia="仿宋" w:cs="仿宋"/>
          <w:b/>
          <w:bCs/>
          <w:color w:val="auto"/>
          <w:sz w:val="28"/>
          <w:szCs w:val="28"/>
          <w:highlight w:val="none"/>
          <w:lang w:val="en-US" w:eastAsia="zh-CN"/>
        </w:rPr>
      </w:pPr>
    </w:p>
    <w:p w14:paraId="4D18BFAE">
      <w:pPr>
        <w:spacing w:line="360" w:lineRule="auto"/>
        <w:rPr>
          <w:rFonts w:hint="eastAsia" w:ascii="仿宋" w:hAnsi="仿宋" w:eastAsia="仿宋" w:cs="仿宋"/>
          <w:b/>
          <w:bCs/>
          <w:color w:val="auto"/>
          <w:sz w:val="28"/>
          <w:szCs w:val="28"/>
          <w:highlight w:val="none"/>
          <w:lang w:val="en-US" w:eastAsia="zh-CN"/>
        </w:rPr>
      </w:pPr>
    </w:p>
    <w:p w14:paraId="4545549E">
      <w:pPr>
        <w:spacing w:line="360" w:lineRule="auto"/>
        <w:rPr>
          <w:rFonts w:hint="eastAsia" w:ascii="仿宋" w:hAnsi="仿宋" w:eastAsia="仿宋" w:cs="仿宋"/>
          <w:b/>
          <w:bCs/>
          <w:color w:val="auto"/>
          <w:sz w:val="28"/>
          <w:szCs w:val="28"/>
          <w:highlight w:val="none"/>
          <w:lang w:val="en-US" w:eastAsia="zh-CN"/>
        </w:rPr>
      </w:pPr>
    </w:p>
    <w:p w14:paraId="4F0DB19B">
      <w:pPr>
        <w:spacing w:line="360" w:lineRule="auto"/>
        <w:rPr>
          <w:rFonts w:hint="eastAsia" w:ascii="仿宋" w:hAnsi="仿宋" w:eastAsia="仿宋" w:cs="仿宋"/>
          <w:b/>
          <w:bCs/>
          <w:color w:val="auto"/>
          <w:sz w:val="28"/>
          <w:szCs w:val="28"/>
          <w:highlight w:val="none"/>
          <w:lang w:val="en-US" w:eastAsia="zh-CN"/>
        </w:rPr>
      </w:pPr>
    </w:p>
    <w:p w14:paraId="05F378D6">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附件一：资格审查程序</w:t>
      </w:r>
      <w:bookmarkEnd w:id="0"/>
      <w:bookmarkEnd w:id="1"/>
      <w:bookmarkEnd w:id="2"/>
    </w:p>
    <w:p w14:paraId="3E075861">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13059B5D">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264C11A9">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7"/>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780"/>
        <w:gridCol w:w="2453"/>
        <w:gridCol w:w="2425"/>
      </w:tblGrid>
      <w:tr w14:paraId="2145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0EBF03A5">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780" w:type="dxa"/>
            <w:noWrap w:val="0"/>
            <w:vAlign w:val="center"/>
          </w:tcPr>
          <w:p w14:paraId="4953594E">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453" w:type="dxa"/>
            <w:noWrap w:val="0"/>
            <w:vAlign w:val="center"/>
          </w:tcPr>
          <w:p w14:paraId="1C735C7D">
            <w:pPr>
              <w:pStyle w:val="33"/>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11D02E37">
            <w:pPr>
              <w:pStyle w:val="33"/>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0291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1715CEB9">
            <w:pPr>
              <w:pStyle w:val="33"/>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780" w:type="dxa"/>
            <w:noWrap w:val="0"/>
            <w:vAlign w:val="center"/>
          </w:tcPr>
          <w:p w14:paraId="4CC98521">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具有独立法人资格的制造商</w:t>
            </w:r>
            <w:r>
              <w:rPr>
                <w:rFonts w:hint="eastAsia" w:ascii="宋体" w:hAnsi="宋体" w:eastAsia="宋体" w:cs="宋体"/>
                <w:b w:val="0"/>
                <w:bCs w:val="0"/>
                <w:color w:val="auto"/>
                <w:sz w:val="24"/>
                <w:szCs w:val="24"/>
                <w:highlight w:val="none"/>
                <w:lang w:eastAsia="zh-CN"/>
              </w:rPr>
              <w:t>或经销商。</w:t>
            </w:r>
          </w:p>
        </w:tc>
        <w:tc>
          <w:tcPr>
            <w:tcW w:w="2453" w:type="dxa"/>
            <w:noWrap w:val="0"/>
            <w:vAlign w:val="center"/>
          </w:tcPr>
          <w:p w14:paraId="0EFA3204">
            <w:pPr>
              <w:adjustRightInd w:val="0"/>
              <w:snapToGrid w:val="0"/>
              <w:spacing w:line="400" w:lineRule="exact"/>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提供加盖公章的营业执照复印件</w:t>
            </w:r>
          </w:p>
        </w:tc>
        <w:tc>
          <w:tcPr>
            <w:tcW w:w="2425" w:type="dxa"/>
            <w:noWrap w:val="0"/>
            <w:vAlign w:val="center"/>
          </w:tcPr>
          <w:p w14:paraId="32104A92">
            <w:pPr>
              <w:adjustRightInd w:val="0"/>
              <w:snapToGrid w:val="0"/>
              <w:spacing w:line="400" w:lineRule="exact"/>
              <w:jc w:val="both"/>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058E5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2986B17D">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780" w:type="dxa"/>
            <w:noWrap w:val="0"/>
            <w:vAlign w:val="center"/>
          </w:tcPr>
          <w:p w14:paraId="0FC138F9">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eastAsia="zh-CN"/>
              </w:rPr>
              <w:t>制造商需</w:t>
            </w:r>
            <w:r>
              <w:rPr>
                <w:rFonts w:hint="eastAsia" w:ascii="宋体" w:hAnsi="宋体" w:eastAsia="宋体" w:cs="宋体"/>
                <w:b w:val="0"/>
                <w:bCs w:val="0"/>
                <w:color w:val="auto"/>
                <w:sz w:val="24"/>
                <w:szCs w:val="24"/>
                <w:highlight w:val="none"/>
              </w:rPr>
              <w:t>具</w:t>
            </w:r>
            <w:r>
              <w:rPr>
                <w:rFonts w:hint="eastAsia" w:ascii="宋体" w:hAnsi="宋体" w:eastAsia="宋体" w:cs="宋体"/>
                <w:b w:val="0"/>
                <w:bCs w:val="0"/>
                <w:color w:val="auto"/>
                <w:sz w:val="24"/>
                <w:szCs w:val="24"/>
                <w:highlight w:val="none"/>
                <w:lang w:eastAsia="zh-CN"/>
              </w:rPr>
              <w:t>备</w:t>
            </w:r>
            <w:r>
              <w:rPr>
                <w:rFonts w:hint="eastAsia" w:ascii="宋体" w:hAnsi="宋体" w:eastAsia="宋体" w:cs="宋体"/>
                <w:b w:val="0"/>
                <w:bCs w:val="0"/>
                <w:color w:val="auto"/>
                <w:sz w:val="24"/>
                <w:szCs w:val="24"/>
                <w:highlight w:val="none"/>
              </w:rPr>
              <w:t>ISO质量管理体系认证证书</w:t>
            </w:r>
          </w:p>
        </w:tc>
        <w:tc>
          <w:tcPr>
            <w:tcW w:w="2453" w:type="dxa"/>
            <w:noWrap w:val="0"/>
            <w:vAlign w:val="center"/>
          </w:tcPr>
          <w:p w14:paraId="77528FD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w:t>
            </w:r>
            <w:r>
              <w:rPr>
                <w:rFonts w:hint="eastAsia" w:ascii="宋体" w:hAnsi="宋体" w:eastAsia="宋体" w:cs="宋体"/>
                <w:b w:val="0"/>
                <w:bCs w:val="0"/>
                <w:color w:val="auto"/>
                <w:sz w:val="24"/>
                <w:szCs w:val="24"/>
                <w:highlight w:val="none"/>
                <w:lang w:val="en-US" w:eastAsia="zh-CN"/>
              </w:rPr>
              <w:t>证书</w:t>
            </w:r>
            <w:r>
              <w:rPr>
                <w:rFonts w:hint="eastAsia" w:ascii="宋体" w:hAnsi="宋体" w:eastAsia="宋体" w:cs="宋体"/>
                <w:b w:val="0"/>
                <w:bCs w:val="0"/>
                <w:color w:val="auto"/>
                <w:sz w:val="24"/>
                <w:szCs w:val="24"/>
                <w:highlight w:val="none"/>
              </w:rPr>
              <w:t>复印件</w:t>
            </w:r>
          </w:p>
        </w:tc>
        <w:tc>
          <w:tcPr>
            <w:tcW w:w="2425" w:type="dxa"/>
            <w:noWrap w:val="0"/>
            <w:vAlign w:val="center"/>
          </w:tcPr>
          <w:p w14:paraId="335002CE">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6286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28A00D02">
            <w:pPr>
              <w:pStyle w:val="33"/>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780" w:type="dxa"/>
            <w:noWrap w:val="0"/>
            <w:vAlign w:val="center"/>
          </w:tcPr>
          <w:p w14:paraId="4AF311CB">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报价人代表不是法定代表人需提供</w:t>
            </w:r>
            <w:r>
              <w:rPr>
                <w:rFonts w:hint="eastAsia" w:ascii="宋体" w:hAnsi="宋体" w:eastAsia="宋体" w:cs="宋体"/>
                <w:b w:val="0"/>
                <w:bCs w:val="0"/>
                <w:color w:val="auto"/>
                <w:sz w:val="24"/>
                <w:szCs w:val="24"/>
                <w:highlight w:val="none"/>
              </w:rPr>
              <w:t>报价人法定代表人授权委托书</w:t>
            </w:r>
          </w:p>
        </w:tc>
        <w:tc>
          <w:tcPr>
            <w:tcW w:w="2453" w:type="dxa"/>
            <w:noWrap w:val="0"/>
            <w:vAlign w:val="center"/>
          </w:tcPr>
          <w:p w14:paraId="241CE83F">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提供加盖公章的法定代表人授权委托书</w:t>
            </w:r>
          </w:p>
        </w:tc>
        <w:tc>
          <w:tcPr>
            <w:tcW w:w="2425" w:type="dxa"/>
            <w:noWrap w:val="0"/>
            <w:vAlign w:val="center"/>
          </w:tcPr>
          <w:p w14:paraId="135DE9B0">
            <w:pPr>
              <w:adjustRightInd w:val="0"/>
              <w:snapToGrid w:val="0"/>
              <w:spacing w:line="40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r w14:paraId="268D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20" w:type="dxa"/>
            <w:noWrap w:val="0"/>
            <w:vAlign w:val="center"/>
          </w:tcPr>
          <w:p w14:paraId="499C52CE">
            <w:pPr>
              <w:pStyle w:val="33"/>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780" w:type="dxa"/>
            <w:noWrap w:val="0"/>
            <w:vAlign w:val="center"/>
          </w:tcPr>
          <w:p w14:paraId="18BB2457">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shd w:val="clear" w:color="auto" w:fill="auto"/>
              </w:rPr>
              <w:t>投选人必须提供</w:t>
            </w:r>
            <w:r>
              <w:rPr>
                <w:rFonts w:hint="eastAsia" w:ascii="宋体" w:hAnsi="宋体" w:eastAsia="宋体" w:cs="宋体"/>
                <w:b w:val="0"/>
                <w:bCs w:val="0"/>
                <w:color w:val="auto"/>
                <w:sz w:val="24"/>
                <w:szCs w:val="24"/>
                <w:highlight w:val="none"/>
                <w:shd w:val="clear" w:color="auto" w:fill="auto"/>
                <w:lang w:eastAsia="zh-CN"/>
              </w:rPr>
              <w:t>自</w:t>
            </w:r>
            <w:r>
              <w:rPr>
                <w:rFonts w:hint="eastAsia" w:ascii="宋体" w:hAnsi="宋体" w:eastAsia="宋体" w:cs="宋体"/>
                <w:b w:val="0"/>
                <w:bCs w:val="0"/>
                <w:color w:val="auto"/>
                <w:sz w:val="24"/>
                <w:szCs w:val="24"/>
                <w:highlight w:val="none"/>
                <w:shd w:val="clear" w:color="auto" w:fill="auto"/>
                <w:lang w:val="en-US" w:eastAsia="zh-CN"/>
              </w:rPr>
              <w:t>2021年1月1日至今</w:t>
            </w:r>
            <w:r>
              <w:rPr>
                <w:rFonts w:hint="eastAsia" w:ascii="宋体" w:hAnsi="宋体" w:eastAsia="宋体" w:cs="宋体"/>
                <w:b w:val="0"/>
                <w:bCs w:val="0"/>
                <w:color w:val="auto"/>
                <w:sz w:val="24"/>
                <w:szCs w:val="24"/>
                <w:highlight w:val="none"/>
                <w:shd w:val="clear" w:color="auto" w:fill="auto"/>
              </w:rPr>
              <w:t>与本次比选</w:t>
            </w:r>
            <w:r>
              <w:rPr>
                <w:rFonts w:hint="eastAsia" w:ascii="宋体" w:hAnsi="宋体" w:eastAsia="宋体" w:cs="宋体"/>
                <w:b w:val="0"/>
                <w:bCs w:val="0"/>
                <w:color w:val="auto"/>
                <w:sz w:val="24"/>
                <w:szCs w:val="24"/>
                <w:highlight w:val="none"/>
                <w:shd w:val="clear" w:color="auto" w:fill="auto"/>
                <w:lang w:eastAsia="zh-CN"/>
              </w:rPr>
              <w:t>设备</w:t>
            </w:r>
            <w:r>
              <w:rPr>
                <w:rFonts w:hint="eastAsia" w:ascii="宋体" w:hAnsi="宋体" w:eastAsia="宋体" w:cs="宋体"/>
                <w:b w:val="0"/>
                <w:bCs w:val="0"/>
                <w:color w:val="auto"/>
                <w:sz w:val="24"/>
                <w:szCs w:val="24"/>
                <w:highlight w:val="none"/>
                <w:shd w:val="clear" w:color="auto" w:fill="auto"/>
              </w:rPr>
              <w:t>相同或相近参数产品成功使用业绩</w:t>
            </w:r>
            <w:r>
              <w:rPr>
                <w:rFonts w:hint="eastAsia" w:ascii="宋体" w:hAnsi="宋体" w:eastAsia="宋体" w:cs="宋体"/>
                <w:b w:val="0"/>
                <w:bCs w:val="0"/>
                <w:color w:val="auto"/>
                <w:sz w:val="24"/>
                <w:szCs w:val="24"/>
                <w:highlight w:val="none"/>
                <w:shd w:val="clear" w:color="auto" w:fill="auto"/>
                <w:lang w:eastAsia="zh-CN"/>
              </w:rPr>
              <w:t>（至少</w:t>
            </w:r>
            <w:r>
              <w:rPr>
                <w:rFonts w:hint="eastAsia" w:ascii="宋体" w:hAnsi="宋体" w:eastAsia="宋体" w:cs="宋体"/>
                <w:b w:val="0"/>
                <w:bCs w:val="0"/>
                <w:color w:val="auto"/>
                <w:sz w:val="24"/>
                <w:szCs w:val="24"/>
                <w:highlight w:val="none"/>
                <w:shd w:val="clear" w:color="auto" w:fill="auto"/>
                <w:lang w:val="en-US" w:eastAsia="zh-CN"/>
              </w:rPr>
              <w:t>3份</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，并提供业绩合同</w:t>
            </w:r>
            <w:r>
              <w:rPr>
                <w:rFonts w:hint="eastAsia" w:ascii="宋体" w:hAnsi="宋体" w:eastAsia="宋体" w:cs="宋体"/>
                <w:b w:val="0"/>
                <w:bCs w:val="0"/>
                <w:color w:val="auto"/>
                <w:sz w:val="24"/>
                <w:szCs w:val="24"/>
                <w:highlight w:val="none"/>
                <w:shd w:val="clear" w:color="auto" w:fill="auto"/>
                <w:lang w:eastAsia="zh-CN"/>
              </w:rPr>
              <w:t>及相对应的发票</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53" w:type="dxa"/>
            <w:noWrap w:val="0"/>
            <w:vAlign w:val="center"/>
          </w:tcPr>
          <w:p w14:paraId="15EE1AE2">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提供加盖公章的合同复印件</w:t>
            </w:r>
            <w:r>
              <w:rPr>
                <w:rFonts w:hint="eastAsia" w:ascii="宋体" w:hAnsi="宋体" w:eastAsia="宋体" w:cs="宋体"/>
                <w:b w:val="0"/>
                <w:bCs w:val="0"/>
                <w:color w:val="auto"/>
                <w:sz w:val="24"/>
                <w:szCs w:val="24"/>
                <w:highlight w:val="none"/>
                <w:shd w:val="clear" w:color="auto" w:fill="auto"/>
                <w:lang w:eastAsia="zh-CN"/>
              </w:rPr>
              <w:t>及相对应的发票复印件</w:t>
            </w:r>
            <w:r>
              <w:rPr>
                <w:rFonts w:hint="eastAsia" w:ascii="宋体" w:hAnsi="宋体" w:eastAsia="宋体" w:cs="宋体"/>
                <w:b w:val="0"/>
                <w:bCs w:val="0"/>
                <w:i w:val="0"/>
                <w:iCs w:val="0"/>
                <w:caps w:val="0"/>
                <w:color w:val="auto"/>
                <w:spacing w:val="0"/>
                <w:sz w:val="24"/>
                <w:szCs w:val="24"/>
                <w:highlight w:val="none"/>
                <w:shd w:val="clear" w:color="auto" w:fill="FFFFFF"/>
                <w:lang w:eastAsia="zh-CN"/>
              </w:rPr>
              <w:t>。</w:t>
            </w:r>
          </w:p>
        </w:tc>
        <w:tc>
          <w:tcPr>
            <w:tcW w:w="2425" w:type="dxa"/>
            <w:noWrap w:val="0"/>
            <w:vAlign w:val="center"/>
          </w:tcPr>
          <w:p w14:paraId="4696733B">
            <w:pPr>
              <w:pStyle w:val="33"/>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highlight w:val="none"/>
              </w:rPr>
              <w:t>在我公司合格供应商目录的报价人可免予</w:t>
            </w:r>
            <w:r>
              <w:rPr>
                <w:rFonts w:hint="eastAsia" w:ascii="宋体" w:hAnsi="宋体" w:eastAsia="宋体" w:cs="宋体"/>
                <w:b w:val="0"/>
                <w:bCs w:val="0"/>
                <w:color w:val="auto"/>
                <w:sz w:val="24"/>
                <w:szCs w:val="24"/>
                <w:highlight w:val="none"/>
                <w:lang w:val="en-US" w:eastAsia="zh-CN"/>
              </w:rPr>
              <w:t>提供</w:t>
            </w:r>
          </w:p>
        </w:tc>
      </w:tr>
    </w:tbl>
    <w:p w14:paraId="53EB6B1E">
      <w:pPr>
        <w:spacing w:line="360" w:lineRule="auto"/>
        <w:ind w:firstLine="562" w:firstLineChars="200"/>
        <w:rPr>
          <w:rFonts w:hint="eastAsia" w:ascii="仿宋" w:hAnsi="仿宋" w:eastAsia="仿宋" w:cs="仿宋"/>
          <w:b/>
          <w:bCs/>
          <w:color w:val="auto"/>
          <w:sz w:val="28"/>
          <w:szCs w:val="28"/>
          <w:highlight w:val="none"/>
          <w:lang w:val="en-US" w:eastAsia="zh-CN"/>
        </w:rPr>
      </w:pPr>
    </w:p>
    <w:p w14:paraId="65C2D0B0">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6BD2A08C">
      <w:pPr>
        <w:spacing w:line="360" w:lineRule="auto"/>
        <w:rPr>
          <w:rFonts w:hint="eastAsia" w:ascii="仿宋" w:hAnsi="仿宋" w:eastAsia="仿宋" w:cs="仿宋"/>
          <w:b/>
          <w:bCs/>
          <w:color w:val="auto"/>
          <w:sz w:val="28"/>
          <w:szCs w:val="28"/>
          <w:highlight w:val="none"/>
          <w:lang w:val="en-US" w:eastAsia="zh-CN"/>
        </w:rPr>
      </w:pPr>
    </w:p>
    <w:p w14:paraId="06E91C59">
      <w:pPr>
        <w:pStyle w:val="6"/>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062769E5">
      <w:pPr>
        <w:pStyle w:val="6"/>
        <w:rPr>
          <w:rFonts w:ascii="仿宋" w:hAnsi="仿宋" w:eastAsia="仿宋" w:cs="仿宋"/>
          <w:b/>
          <w:bCs/>
          <w:sz w:val="28"/>
          <w:szCs w:val="28"/>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 xml:space="preserve">附件三：合同主要条款 </w:t>
      </w:r>
    </w:p>
    <w:p w14:paraId="7B83A73B">
      <w:pPr>
        <w:spacing w:line="360" w:lineRule="exact"/>
        <w:ind w:firstLine="3614" w:firstLineChars="1000"/>
        <w:rPr>
          <w:b/>
          <w:bCs/>
          <w:sz w:val="44"/>
          <w:szCs w:val="44"/>
        </w:rPr>
      </w:pPr>
      <w:r>
        <w:rPr>
          <w:rFonts w:hint="eastAsia"/>
          <w:b/>
          <w:bCs/>
          <w:sz w:val="36"/>
          <w:szCs w:val="36"/>
        </w:rPr>
        <w:t xml:space="preserve">买卖合同 </w:t>
      </w:r>
    </w:p>
    <w:p w14:paraId="3F6E0D95">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3905A12">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4EC3F192">
      <w:pPr>
        <w:spacing w:beforeLines="100" w:afterLines="100" w:line="240" w:lineRule="atLeast"/>
        <w:rPr>
          <w:rFonts w:ascii="宋体" w:hAnsi="宋体"/>
          <w:sz w:val="24"/>
        </w:rPr>
      </w:pPr>
    </w:p>
    <w:tbl>
      <w:tblPr>
        <w:tblStyle w:val="17"/>
        <w:tblpPr w:leftFromText="180" w:rightFromText="180" w:vertAnchor="text" w:horzAnchor="margin" w:tblpXSpec="center" w:tblpY="470"/>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883"/>
        <w:gridCol w:w="709"/>
        <w:gridCol w:w="567"/>
        <w:gridCol w:w="851"/>
        <w:gridCol w:w="850"/>
        <w:gridCol w:w="941"/>
      </w:tblGrid>
      <w:tr w14:paraId="7B64BF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0"/>
            <w:vAlign w:val="center"/>
          </w:tcPr>
          <w:p w14:paraId="4460ABDA">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0"/>
            <w:vAlign w:val="center"/>
          </w:tcPr>
          <w:p w14:paraId="3D284793">
            <w:pPr>
              <w:jc w:val="center"/>
              <w:rPr>
                <w:rFonts w:ascii="宋体" w:hAnsi="宋体"/>
              </w:rPr>
            </w:pPr>
            <w:r>
              <w:rPr>
                <w:rFonts w:hint="eastAsia" w:ascii="宋体" w:hAnsi="宋体"/>
              </w:rPr>
              <w:t>牌号</w:t>
            </w:r>
          </w:p>
          <w:p w14:paraId="3AB15433">
            <w:pPr>
              <w:jc w:val="center"/>
              <w:rPr>
                <w:rFonts w:ascii="宋体" w:hAnsi="宋体"/>
              </w:rPr>
            </w:pPr>
            <w:r>
              <w:rPr>
                <w:rFonts w:hint="eastAsia" w:ascii="宋体" w:hAnsi="宋体"/>
              </w:rPr>
              <w:t>商标</w:t>
            </w:r>
          </w:p>
        </w:tc>
        <w:tc>
          <w:tcPr>
            <w:tcW w:w="2883" w:type="dxa"/>
            <w:tcBorders>
              <w:top w:val="single" w:color="auto" w:sz="12" w:space="0"/>
              <w:left w:val="single" w:color="auto" w:sz="4" w:space="0"/>
              <w:bottom w:val="single" w:color="auto" w:sz="6" w:space="0"/>
              <w:right w:val="single" w:color="auto" w:sz="6" w:space="0"/>
            </w:tcBorders>
            <w:noWrap w:val="0"/>
            <w:vAlign w:val="center"/>
          </w:tcPr>
          <w:p w14:paraId="433AB280">
            <w:pPr>
              <w:jc w:val="center"/>
              <w:rPr>
                <w:rFonts w:ascii="宋体" w:hAnsi="宋体"/>
              </w:rPr>
            </w:pPr>
            <w:r>
              <w:rPr>
                <w:rFonts w:hint="eastAsia" w:ascii="宋体" w:hAnsi="宋体"/>
              </w:rPr>
              <w:t>型号规格</w:t>
            </w:r>
          </w:p>
        </w:tc>
        <w:tc>
          <w:tcPr>
            <w:tcW w:w="709" w:type="dxa"/>
            <w:tcBorders>
              <w:top w:val="single" w:color="auto" w:sz="12" w:space="0"/>
              <w:left w:val="single" w:color="auto" w:sz="6" w:space="0"/>
              <w:bottom w:val="single" w:color="auto" w:sz="6" w:space="0"/>
              <w:right w:val="single" w:color="auto" w:sz="6" w:space="0"/>
            </w:tcBorders>
            <w:noWrap w:val="0"/>
            <w:vAlign w:val="top"/>
          </w:tcPr>
          <w:p w14:paraId="14027AD6">
            <w:pPr>
              <w:rPr>
                <w:rFonts w:ascii="宋体" w:hAnsi="宋体"/>
              </w:rPr>
            </w:pPr>
            <w:r>
              <w:rPr>
                <w:rFonts w:hint="eastAsia" w:ascii="宋体" w:hAnsi="宋体"/>
              </w:rPr>
              <w:t>计量</w:t>
            </w:r>
          </w:p>
          <w:p w14:paraId="4807936F">
            <w:pPr>
              <w:rPr>
                <w:rFonts w:ascii="宋体" w:hAnsi="宋体"/>
              </w:rPr>
            </w:pPr>
            <w:r>
              <w:rPr>
                <w:rFonts w:hint="eastAsia" w:ascii="宋体" w:hAnsi="宋体"/>
              </w:rPr>
              <w:t>单位</w:t>
            </w:r>
          </w:p>
        </w:tc>
        <w:tc>
          <w:tcPr>
            <w:tcW w:w="567" w:type="dxa"/>
            <w:tcBorders>
              <w:top w:val="single" w:color="auto" w:sz="12" w:space="0"/>
              <w:left w:val="single" w:color="auto" w:sz="6" w:space="0"/>
              <w:bottom w:val="single" w:color="auto" w:sz="6" w:space="0"/>
              <w:right w:val="single" w:color="auto" w:sz="6" w:space="0"/>
            </w:tcBorders>
            <w:noWrap w:val="0"/>
            <w:vAlign w:val="center"/>
          </w:tcPr>
          <w:p w14:paraId="69200F66">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0"/>
            <w:vAlign w:val="center"/>
          </w:tcPr>
          <w:p w14:paraId="0FCD5089">
            <w:pPr>
              <w:jc w:val="center"/>
              <w:rPr>
                <w:rFonts w:ascii="宋体" w:hAnsi="宋体"/>
              </w:rPr>
            </w:pPr>
            <w:r>
              <w:rPr>
                <w:rFonts w:hint="eastAsia" w:ascii="宋体" w:hAnsi="宋体"/>
              </w:rPr>
              <w:t>单价</w:t>
            </w:r>
          </w:p>
          <w:p w14:paraId="4B7FE56D">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0"/>
            <w:vAlign w:val="center"/>
          </w:tcPr>
          <w:p w14:paraId="035EA40C">
            <w:pPr>
              <w:jc w:val="center"/>
              <w:rPr>
                <w:rFonts w:ascii="宋体" w:hAnsi="宋体"/>
              </w:rPr>
            </w:pPr>
            <w:r>
              <w:rPr>
                <w:rFonts w:hint="eastAsia" w:ascii="宋体" w:hAnsi="宋体"/>
              </w:rPr>
              <w:t>金额</w:t>
            </w:r>
          </w:p>
          <w:p w14:paraId="5B60D0EE">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0"/>
            <w:vAlign w:val="center"/>
          </w:tcPr>
          <w:p w14:paraId="481C3EDD">
            <w:pPr>
              <w:jc w:val="center"/>
              <w:rPr>
                <w:rFonts w:ascii="宋体" w:hAnsi="宋体"/>
              </w:rPr>
            </w:pPr>
            <w:r>
              <w:rPr>
                <w:rFonts w:hint="eastAsia" w:ascii="宋体" w:hAnsi="宋体"/>
              </w:rPr>
              <w:t>备注</w:t>
            </w:r>
          </w:p>
        </w:tc>
      </w:tr>
      <w:tr w14:paraId="0F768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2F92CF6D">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1C1AA152">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3303AE6C">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65F87F7B">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4FDD8863">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30B1B681">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1DB3D82C">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136DCC21">
            <w:pPr>
              <w:rPr>
                <w:rFonts w:ascii="宋体" w:hAnsi="宋体"/>
                <w:szCs w:val="21"/>
              </w:rPr>
            </w:pPr>
          </w:p>
        </w:tc>
      </w:tr>
      <w:tr w14:paraId="4FB47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545E25F6">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26C40BF1">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1655F30A">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5A063C3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7D3852CB">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4613B67F">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7A7CCB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top"/>
          </w:tcPr>
          <w:p w14:paraId="1E1FF73C">
            <w:pPr>
              <w:rPr>
                <w:rFonts w:ascii="宋体" w:hAnsi="宋体"/>
                <w:szCs w:val="21"/>
              </w:rPr>
            </w:pPr>
          </w:p>
        </w:tc>
      </w:tr>
      <w:tr w14:paraId="207C8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0"/>
            <w:vAlign w:val="center"/>
          </w:tcPr>
          <w:p w14:paraId="3A80DBA4">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0"/>
            <w:vAlign w:val="center"/>
          </w:tcPr>
          <w:p w14:paraId="09630649">
            <w:pPr>
              <w:widowControl/>
              <w:textAlignment w:val="center"/>
              <w:rPr>
                <w:szCs w:val="21"/>
              </w:rPr>
            </w:pPr>
          </w:p>
        </w:tc>
        <w:tc>
          <w:tcPr>
            <w:tcW w:w="2883" w:type="dxa"/>
            <w:tcBorders>
              <w:top w:val="single" w:color="auto" w:sz="6" w:space="0"/>
              <w:left w:val="single" w:color="auto" w:sz="4" w:space="0"/>
              <w:bottom w:val="single" w:color="auto" w:sz="6" w:space="0"/>
              <w:right w:val="single" w:color="auto" w:sz="6" w:space="0"/>
            </w:tcBorders>
            <w:noWrap w:val="0"/>
            <w:vAlign w:val="center"/>
          </w:tcPr>
          <w:p w14:paraId="4F74B354">
            <w:pPr>
              <w:widowControl/>
              <w:textAlignment w:val="center"/>
              <w:rPr>
                <w:rFonts w:ascii="宋体" w:hAnsi="宋体" w:cs="宋体"/>
                <w:szCs w:val="21"/>
              </w:rPr>
            </w:pPr>
          </w:p>
        </w:tc>
        <w:tc>
          <w:tcPr>
            <w:tcW w:w="709" w:type="dxa"/>
            <w:tcBorders>
              <w:top w:val="single" w:color="auto" w:sz="6" w:space="0"/>
              <w:left w:val="single" w:color="auto" w:sz="6" w:space="0"/>
              <w:bottom w:val="single" w:color="auto" w:sz="6" w:space="0"/>
              <w:right w:val="single" w:color="auto" w:sz="6" w:space="0"/>
            </w:tcBorders>
            <w:noWrap w:val="0"/>
            <w:vAlign w:val="center"/>
          </w:tcPr>
          <w:p w14:paraId="28B3E8F9">
            <w:pPr>
              <w:widowControl/>
              <w:textAlignment w:val="center"/>
              <w:rPr>
                <w:rFonts w:ascii="宋体" w:hAnsi="宋体" w:cs="宋体"/>
                <w:szCs w:val="21"/>
              </w:rPr>
            </w:pPr>
          </w:p>
        </w:tc>
        <w:tc>
          <w:tcPr>
            <w:tcW w:w="567" w:type="dxa"/>
            <w:tcBorders>
              <w:top w:val="single" w:color="auto" w:sz="6" w:space="0"/>
              <w:left w:val="single" w:color="auto" w:sz="6" w:space="0"/>
              <w:bottom w:val="single" w:color="auto" w:sz="6" w:space="0"/>
              <w:right w:val="single" w:color="auto" w:sz="6" w:space="0"/>
            </w:tcBorders>
            <w:noWrap w:val="0"/>
            <w:vAlign w:val="center"/>
          </w:tcPr>
          <w:p w14:paraId="229FB464">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0"/>
            <w:vAlign w:val="center"/>
          </w:tcPr>
          <w:p w14:paraId="14EA994A">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0"/>
            <w:vAlign w:val="center"/>
          </w:tcPr>
          <w:p w14:paraId="38B36807">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0"/>
            <w:vAlign w:val="center"/>
          </w:tcPr>
          <w:p w14:paraId="7160C5EE">
            <w:pPr>
              <w:jc w:val="center"/>
              <w:rPr>
                <w:rFonts w:ascii="宋体" w:hAnsi="宋体"/>
                <w:szCs w:val="21"/>
              </w:rPr>
            </w:pPr>
          </w:p>
        </w:tc>
      </w:tr>
      <w:tr w14:paraId="29521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6487" w:type="dxa"/>
            <w:gridSpan w:val="4"/>
            <w:tcBorders>
              <w:top w:val="single" w:color="auto" w:sz="6" w:space="0"/>
              <w:left w:val="single" w:color="auto" w:sz="12" w:space="0"/>
              <w:bottom w:val="single" w:color="auto" w:sz="6" w:space="0"/>
              <w:right w:val="single" w:color="auto" w:sz="6" w:space="0"/>
            </w:tcBorders>
            <w:noWrap w:val="0"/>
            <w:vAlign w:val="center"/>
          </w:tcPr>
          <w:p w14:paraId="0E11A1A0">
            <w:pPr>
              <w:rPr>
                <w:rFonts w:ascii="宋体" w:hAnsi="宋体"/>
                <w:sz w:val="24"/>
              </w:rPr>
            </w:pPr>
            <w:r>
              <w:rPr>
                <w:rFonts w:hint="eastAsia" w:ascii="宋体" w:hAnsi="宋体"/>
                <w:sz w:val="24"/>
              </w:rPr>
              <w:t>合计（小写）：</w:t>
            </w:r>
          </w:p>
          <w:p w14:paraId="235A00FE">
            <w:pPr>
              <w:ind w:firstLine="480" w:firstLineChars="200"/>
              <w:rPr>
                <w:rFonts w:ascii="宋体" w:hAnsi="宋体"/>
                <w:sz w:val="28"/>
                <w:szCs w:val="28"/>
              </w:rPr>
            </w:pPr>
            <w:r>
              <w:rPr>
                <w:rFonts w:hint="eastAsia" w:ascii="宋体" w:hAnsi="宋体"/>
                <w:sz w:val="24"/>
              </w:rPr>
              <w:t xml:space="preserve">（大写）： </w:t>
            </w:r>
          </w:p>
        </w:tc>
        <w:tc>
          <w:tcPr>
            <w:tcW w:w="3209" w:type="dxa"/>
            <w:gridSpan w:val="4"/>
            <w:tcBorders>
              <w:top w:val="single" w:color="auto" w:sz="6" w:space="0"/>
              <w:left w:val="single" w:color="auto" w:sz="6" w:space="0"/>
              <w:bottom w:val="single" w:color="auto" w:sz="6" w:space="0"/>
              <w:right w:val="single" w:color="auto" w:sz="12" w:space="0"/>
            </w:tcBorders>
            <w:noWrap w:val="0"/>
            <w:vAlign w:val="center"/>
          </w:tcPr>
          <w:p w14:paraId="481EFFD9">
            <w:pPr>
              <w:rPr>
                <w:rFonts w:ascii="宋体" w:hAnsi="宋体"/>
                <w:szCs w:val="21"/>
              </w:rPr>
            </w:pPr>
            <w:r>
              <w:rPr>
                <w:rFonts w:hint="eastAsia" w:ascii="宋体" w:hAnsi="宋体"/>
                <w:szCs w:val="21"/>
              </w:rPr>
              <w:t xml:space="preserve">交货期：合同生效后30日内 </w:t>
            </w:r>
          </w:p>
        </w:tc>
      </w:tr>
    </w:tbl>
    <w:p w14:paraId="5869CD8C">
      <w:pPr>
        <w:numPr>
          <w:ilvl w:val="0"/>
          <w:numId w:val="2"/>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产品名称、型号及规格、数量、金额及交货期  </w:t>
      </w:r>
    </w:p>
    <w:p w14:paraId="135C40A2">
      <w:pPr>
        <w:spacing w:line="420" w:lineRule="exact"/>
        <w:ind w:left="720"/>
        <w:jc w:val="left"/>
        <w:rPr>
          <w:rFonts w:ascii="宋体" w:hAnsi="宋体"/>
          <w:sz w:val="18"/>
          <w:szCs w:val="18"/>
        </w:rPr>
      </w:pPr>
    </w:p>
    <w:p w14:paraId="6775626B">
      <w:pPr>
        <w:spacing w:line="420" w:lineRule="exact"/>
        <w:ind w:left="720"/>
        <w:jc w:val="left"/>
        <w:rPr>
          <w:rFonts w:ascii="楷体_GB2312" w:hAnsi="宋体" w:eastAsia="楷体_GB2312"/>
          <w:sz w:val="28"/>
          <w:szCs w:val="28"/>
        </w:rPr>
      </w:pPr>
      <w:r>
        <w:rPr>
          <w:rFonts w:hint="eastAsia" w:ascii="宋体" w:hAnsi="宋体"/>
          <w:sz w:val="18"/>
          <w:szCs w:val="18"/>
        </w:rPr>
        <w:t>本合同价格为含13%增值税</w:t>
      </w:r>
      <w:r>
        <w:rPr>
          <w:rFonts w:hint="eastAsia" w:ascii="宋体" w:hAnsi="宋体"/>
          <w:sz w:val="18"/>
          <w:szCs w:val="18"/>
          <w:lang w:eastAsia="zh-CN"/>
        </w:rPr>
        <w:t>承兑</w:t>
      </w:r>
      <w:r>
        <w:rPr>
          <w:rFonts w:hint="eastAsia" w:ascii="宋体" w:hAnsi="宋体"/>
          <w:sz w:val="18"/>
          <w:szCs w:val="18"/>
        </w:rPr>
        <w:t>的交货价，包括但不限于设计费、包装费、运输费、卸货费、保险费、</w:t>
      </w:r>
      <w:r>
        <w:rPr>
          <w:rFonts w:hint="eastAsia" w:ascii="宋体" w:hAnsi="宋体"/>
          <w:sz w:val="18"/>
          <w:szCs w:val="18"/>
          <w:lang w:eastAsia="zh-CN"/>
        </w:rPr>
        <w:t>安装费、</w:t>
      </w:r>
      <w:r>
        <w:rPr>
          <w:rFonts w:hint="eastAsia" w:ascii="宋体" w:hAnsi="宋体"/>
          <w:sz w:val="18"/>
          <w:szCs w:val="18"/>
        </w:rPr>
        <w:t xml:space="preserve"> 技术服务费、技术图纸资料费等其它一切费用。</w:t>
      </w:r>
    </w:p>
    <w:p w14:paraId="78DB1F8C">
      <w:pPr>
        <w:numPr>
          <w:ilvl w:val="0"/>
          <w:numId w:val="3"/>
        </w:numPr>
        <w:spacing w:line="420" w:lineRule="exact"/>
        <w:ind w:left="856" w:hanging="856"/>
        <w:rPr>
          <w:rFonts w:ascii="宋体" w:hAnsi="宋体"/>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p>
    <w:p w14:paraId="043710C5">
      <w:pPr>
        <w:numPr>
          <w:ilvl w:val="0"/>
          <w:numId w:val="3"/>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54BCF72B">
      <w:pPr>
        <w:numPr>
          <w:ilvl w:val="0"/>
          <w:numId w:val="3"/>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333E0BE4">
      <w:pPr>
        <w:numPr>
          <w:ilvl w:val="0"/>
          <w:numId w:val="3"/>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3D95C8C9">
      <w:pPr>
        <w:numPr>
          <w:ilvl w:val="0"/>
          <w:numId w:val="3"/>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10FEE44C">
      <w:pPr>
        <w:numPr>
          <w:ilvl w:val="0"/>
          <w:numId w:val="3"/>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产品出厂前出卖人按本合同第二条规定的国家相关标准进行严格的检验，确保产品符合合同要求。货到后，由买受人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925BD74">
      <w:pPr>
        <w:numPr>
          <w:ilvl w:val="0"/>
          <w:numId w:val="3"/>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28A7EBCD">
      <w:pPr>
        <w:numPr>
          <w:ilvl w:val="0"/>
          <w:numId w:val="0"/>
        </w:numPr>
        <w:tabs>
          <w:tab w:val="left" w:pos="0"/>
        </w:tabs>
        <w:spacing w:line="420" w:lineRule="exact"/>
        <w:ind w:left="843" w:leftChars="0" w:hanging="843" w:hangingChars="400"/>
        <w:rPr>
          <w:rFonts w:ascii="宋体" w:hAnsi="宋体"/>
          <w:color w:val="000000"/>
          <w:szCs w:val="21"/>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rPr>
        <w:t>结</w:t>
      </w:r>
      <w:r>
        <w:rPr>
          <w:rFonts w:hint="eastAsia" w:ascii="宋体" w:hAnsi="宋体"/>
          <w:bCs/>
          <w:szCs w:val="21"/>
        </w:rPr>
        <w:t>算</w:t>
      </w:r>
      <w:r>
        <w:rPr>
          <w:rFonts w:hint="eastAsia" w:ascii="宋体" w:hAnsi="宋体"/>
          <w:szCs w:val="21"/>
        </w:rPr>
        <w:t>方式:</w:t>
      </w:r>
      <w:bookmarkStart w:id="3" w:name="OLE_LINK10"/>
      <w:bookmarkStart w:id="4" w:name="OLE_LINK9"/>
      <w:r>
        <w:rPr>
          <w:rFonts w:hint="eastAsia" w:ascii="宋体" w:hAnsi="宋体"/>
          <w:szCs w:val="21"/>
        </w:rPr>
        <w:t>1、</w:t>
      </w:r>
      <w:bookmarkStart w:id="5" w:name="OLE_LINK8"/>
      <w:bookmarkStart w:id="6" w:name="OLE_LINK7"/>
      <w:r>
        <w:rPr>
          <w:rFonts w:hint="eastAsia" w:ascii="宋体" w:hAnsi="宋体"/>
          <w:szCs w:val="21"/>
        </w:rPr>
        <w:t>货到买受人现场并经买受人清点、安装调试验收合格、出卖人提供合同全额增值税发票给买受人后，买受人承付合同</w:t>
      </w:r>
      <w:bookmarkEnd w:id="5"/>
      <w:bookmarkEnd w:id="6"/>
      <w:r>
        <w:rPr>
          <w:rFonts w:hint="eastAsia" w:ascii="宋体" w:hAnsi="宋体"/>
          <w:szCs w:val="21"/>
          <w:lang w:eastAsia="zh-CN"/>
        </w:rPr>
        <w:t>货款</w:t>
      </w:r>
      <w:r>
        <w:rPr>
          <w:rFonts w:hint="eastAsia" w:ascii="宋体" w:hAnsi="宋体"/>
          <w:color w:val="auto"/>
          <w:szCs w:val="21"/>
        </w:rPr>
        <w:t>。</w:t>
      </w:r>
    </w:p>
    <w:bookmarkEnd w:id="3"/>
    <w:bookmarkEnd w:id="4"/>
    <w:p w14:paraId="49C661C4">
      <w:pPr>
        <w:pStyle w:val="29"/>
        <w:numPr>
          <w:ilvl w:val="0"/>
          <w:numId w:val="0"/>
        </w:numPr>
        <w:spacing w:line="420" w:lineRule="exact"/>
        <w:ind w:left="843" w:leftChars="0" w:hanging="843" w:hangingChars="400"/>
        <w:rPr>
          <w:szCs w:val="21"/>
        </w:rPr>
      </w:pPr>
      <w:r>
        <w:rPr>
          <w:rFonts w:hint="eastAsia" w:ascii="宋体" w:hAnsi="宋体"/>
          <w:b/>
          <w:bCs/>
          <w:szCs w:val="21"/>
          <w:lang w:eastAsia="zh-CN"/>
        </w:rPr>
        <w:t>第十条</w:t>
      </w:r>
      <w:r>
        <w:rPr>
          <w:rFonts w:hint="eastAsia" w:ascii="宋体" w:hAnsi="宋体"/>
          <w:b/>
          <w:bCs/>
          <w:szCs w:val="21"/>
          <w:lang w:val="en-US" w:eastAsia="zh-CN"/>
        </w:rPr>
        <w:t xml:space="preserve">  </w:t>
      </w:r>
      <w:r>
        <w:rPr>
          <w:rFonts w:hint="eastAsia" w:ascii="宋体" w:hAnsi="宋体"/>
          <w:szCs w:val="21"/>
        </w:rPr>
        <w:t>违约责任：1、</w:t>
      </w:r>
      <w:r>
        <w:rPr>
          <w:rFonts w:hint="eastAsia" w:ascii="宋体" w:hAnsi="宋体" w:cs="Arial"/>
          <w:szCs w:val="21"/>
        </w:rPr>
        <w:t>出卖人</w:t>
      </w:r>
      <w:r>
        <w:rPr>
          <w:rFonts w:hint="eastAsia"/>
          <w:szCs w:val="21"/>
        </w:rPr>
        <w:t>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4C421B65">
      <w:pPr>
        <w:spacing w:line="420" w:lineRule="exact"/>
        <w:ind w:left="902" w:hanging="902" w:hangingChars="428"/>
        <w:rPr>
          <w:rFonts w:ascii="宋体" w:hAnsi="宋体"/>
          <w:szCs w:val="21"/>
        </w:rPr>
      </w:pPr>
      <w:r>
        <w:rPr>
          <w:rFonts w:hint="eastAsia" w:ascii="宋体" w:hAnsi="宋体"/>
          <w:b/>
          <w:szCs w:val="21"/>
        </w:rPr>
        <w:t>第十一条</w:t>
      </w:r>
      <w:r>
        <w:rPr>
          <w:rFonts w:hint="eastAsia" w:ascii="宋体" w:hAnsi="宋体"/>
          <w:szCs w:val="21"/>
        </w:rPr>
        <w:t>合同争议的解决方式：双方在履行合同过程中如发生争议，协商解决；协商不成时，向买受人江苏苏盐井神股份有限公司所在地人民法院起诉。</w:t>
      </w:r>
    </w:p>
    <w:p w14:paraId="330C3759">
      <w:pPr>
        <w:spacing w:line="420" w:lineRule="exact"/>
        <w:ind w:left="902" w:hanging="902" w:hangingChars="428"/>
        <w:rPr>
          <w:rFonts w:ascii="宋体" w:hAnsi="宋体"/>
          <w:szCs w:val="21"/>
        </w:rPr>
      </w:pPr>
      <w:r>
        <w:rPr>
          <w:rFonts w:hint="eastAsia" w:ascii="宋体" w:hAnsi="宋体"/>
          <w:b/>
          <w:szCs w:val="21"/>
        </w:rPr>
        <w:t>第十二条</w:t>
      </w:r>
      <w:r>
        <w:rPr>
          <w:rFonts w:hint="eastAsia" w:ascii="宋体" w:hAnsi="宋体"/>
          <w:szCs w:val="21"/>
        </w:rPr>
        <w:t>其它约定事项：</w:t>
      </w:r>
      <w:bookmarkStart w:id="7" w:name="OLE_LINK11"/>
      <w:bookmarkStart w:id="8" w:name="OLE_LINK12"/>
      <w:r>
        <w:rPr>
          <w:rFonts w:hint="eastAsia" w:ascii="宋体" w:hAnsi="宋体"/>
          <w:szCs w:val="21"/>
        </w:rPr>
        <w:t>1、本合同中现场安装、调试等所涉及的所有安全责任和安全合规性等方面均由出卖人承担，与买受人无关。2、本合同如有未尽事宜双方协商解决或订立补充协议，补充协议与本合同具有同等法律效力。3、本合同经双方法定代表人或委托代理人签字并加盖单位印章后生效；4、本合同一式陆份，双方各执叁份。</w:t>
      </w:r>
      <w:r>
        <w:rPr>
          <w:szCs w:val="21"/>
        </w:rPr>
        <w:t xml:space="preserve"> </w:t>
      </w:r>
    </w:p>
    <w:bookmarkEnd w:id="7"/>
    <w:bookmarkEnd w:id="8"/>
    <w:p w14:paraId="4FCD4397">
      <w:pPr>
        <w:spacing w:line="360" w:lineRule="auto"/>
        <w:ind w:left="846" w:hanging="846" w:hangingChars="403"/>
        <w:rPr>
          <w:szCs w:val="21"/>
          <w:u w:val="single"/>
        </w:rPr>
      </w:pP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6FBF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968" w:type="dxa"/>
            <w:tcBorders>
              <w:top w:val="single" w:color="auto" w:sz="4" w:space="0"/>
              <w:left w:val="single" w:color="auto" w:sz="4" w:space="0"/>
              <w:bottom w:val="single" w:color="auto" w:sz="4" w:space="0"/>
              <w:right w:val="single" w:color="auto" w:sz="4" w:space="0"/>
            </w:tcBorders>
            <w:noWrap w:val="0"/>
            <w:vAlign w:val="top"/>
          </w:tcPr>
          <w:p w14:paraId="084C9508">
            <w:pPr>
              <w:spacing w:line="240" w:lineRule="atLeast"/>
              <w:jc w:val="center"/>
              <w:rPr>
                <w:rFonts w:ascii="宋体" w:hAnsi="宋体"/>
                <w:szCs w:val="21"/>
              </w:rPr>
            </w:pPr>
            <w:r>
              <w:rPr>
                <w:rFonts w:hint="eastAsia" w:ascii="宋体" w:hAnsi="宋体"/>
                <w:szCs w:val="21"/>
              </w:rPr>
              <w:t>出卖人</w:t>
            </w:r>
          </w:p>
          <w:p w14:paraId="4A19134C">
            <w:pPr>
              <w:spacing w:line="240" w:lineRule="atLeast"/>
              <w:rPr>
                <w:rFonts w:ascii="宋体" w:hAnsi="宋体"/>
                <w:szCs w:val="21"/>
              </w:rPr>
            </w:pPr>
            <w:r>
              <w:rPr>
                <w:rFonts w:hint="eastAsia" w:ascii="宋体" w:hAnsi="宋体"/>
                <w:szCs w:val="21"/>
              </w:rPr>
              <w:t>单位名称（章）：</w:t>
            </w:r>
          </w:p>
          <w:p w14:paraId="2CB08B04">
            <w:pPr>
              <w:spacing w:line="240" w:lineRule="atLeast"/>
              <w:ind w:left="1575" w:hanging="1575" w:hangingChars="750"/>
              <w:rPr>
                <w:rFonts w:ascii="宋体" w:hAnsi="宋体"/>
                <w:szCs w:val="21"/>
              </w:rPr>
            </w:pPr>
            <w:r>
              <w:rPr>
                <w:rFonts w:hint="eastAsia" w:ascii="宋体" w:hAnsi="宋体"/>
                <w:szCs w:val="21"/>
              </w:rPr>
              <w:t>单位地址：</w:t>
            </w:r>
          </w:p>
          <w:p w14:paraId="2B872CF8">
            <w:pPr>
              <w:spacing w:line="240" w:lineRule="atLeast"/>
              <w:rPr>
                <w:rFonts w:ascii="宋体" w:hAnsi="宋体"/>
                <w:szCs w:val="21"/>
              </w:rPr>
            </w:pPr>
            <w:r>
              <w:rPr>
                <w:rFonts w:hint="eastAsia" w:ascii="宋体" w:hAnsi="宋体"/>
                <w:szCs w:val="21"/>
              </w:rPr>
              <w:t xml:space="preserve">法定代表人： </w:t>
            </w:r>
          </w:p>
          <w:p w14:paraId="5D6BDCFF">
            <w:pPr>
              <w:spacing w:line="240" w:lineRule="atLeast"/>
              <w:rPr>
                <w:rFonts w:ascii="宋体" w:hAnsi="宋体"/>
                <w:szCs w:val="21"/>
              </w:rPr>
            </w:pPr>
            <w:r>
              <w:rPr>
                <w:rFonts w:hint="eastAsia" w:ascii="宋体" w:hAnsi="宋体"/>
                <w:szCs w:val="21"/>
              </w:rPr>
              <w:t>委托代理人：</w:t>
            </w:r>
          </w:p>
          <w:p w14:paraId="4FA92D86">
            <w:pPr>
              <w:spacing w:line="240" w:lineRule="atLeast"/>
              <w:rPr>
                <w:rFonts w:ascii="宋体" w:hAnsi="宋体"/>
                <w:szCs w:val="21"/>
              </w:rPr>
            </w:pPr>
            <w:r>
              <w:rPr>
                <w:rFonts w:hint="eastAsia" w:ascii="宋体" w:hAnsi="宋体"/>
                <w:szCs w:val="21"/>
              </w:rPr>
              <w:t xml:space="preserve">电   话：  </w:t>
            </w:r>
          </w:p>
          <w:p w14:paraId="19E0234F">
            <w:pPr>
              <w:spacing w:line="240" w:lineRule="atLeast"/>
              <w:rPr>
                <w:rFonts w:ascii="宋体"/>
                <w:szCs w:val="21"/>
              </w:rPr>
            </w:pPr>
            <w:r>
              <w:rPr>
                <w:rFonts w:hint="eastAsia" w:ascii="宋体" w:hAnsi="宋体"/>
                <w:szCs w:val="21"/>
              </w:rPr>
              <w:t xml:space="preserve">传   真：  </w:t>
            </w:r>
          </w:p>
          <w:p w14:paraId="23CD29A7">
            <w:pPr>
              <w:spacing w:line="240" w:lineRule="atLeast"/>
              <w:rPr>
                <w:rFonts w:ascii="宋体" w:hAnsi="宋体"/>
                <w:szCs w:val="21"/>
              </w:rPr>
            </w:pPr>
            <w:r>
              <w:rPr>
                <w:rFonts w:hint="eastAsia" w:ascii="宋体" w:hAnsi="宋体"/>
                <w:szCs w:val="21"/>
              </w:rPr>
              <w:t xml:space="preserve">税   号：  </w:t>
            </w:r>
          </w:p>
          <w:p w14:paraId="168876EB">
            <w:pPr>
              <w:spacing w:line="240" w:lineRule="atLeast"/>
              <w:rPr>
                <w:rFonts w:ascii="宋体"/>
                <w:szCs w:val="21"/>
              </w:rPr>
            </w:pPr>
            <w:r>
              <w:rPr>
                <w:rFonts w:hint="eastAsia" w:ascii="宋体" w:hAnsi="宋体"/>
                <w:szCs w:val="21"/>
              </w:rPr>
              <w:t>开户行银：</w:t>
            </w:r>
          </w:p>
          <w:p w14:paraId="4BC37EBB">
            <w:pPr>
              <w:spacing w:line="240" w:lineRule="atLeast"/>
              <w:rPr>
                <w:rFonts w:ascii="宋体" w:hAnsi="宋体"/>
                <w:sz w:val="24"/>
              </w:rPr>
            </w:pPr>
            <w:r>
              <w:rPr>
                <w:rFonts w:hint="eastAsia" w:ascii="宋体" w:hAnsi="宋体"/>
                <w:szCs w:val="21"/>
              </w:rPr>
              <w:t xml:space="preserve">帐   号：  </w:t>
            </w:r>
          </w:p>
          <w:p w14:paraId="37797474">
            <w:pPr>
              <w:spacing w:line="240" w:lineRule="atLeast"/>
              <w:rPr>
                <w:rFonts w:ascii="宋体" w:hAnsi="宋体"/>
                <w:szCs w:val="21"/>
              </w:rPr>
            </w:pPr>
            <w:r>
              <w:rPr>
                <w:rFonts w:hint="eastAsia" w:ascii="宋体" w:hAnsi="宋体"/>
                <w:szCs w:val="21"/>
              </w:rPr>
              <w:t xml:space="preserve">邮   编：  </w:t>
            </w:r>
          </w:p>
          <w:p w14:paraId="05AE88AA">
            <w:pPr>
              <w:spacing w:line="240" w:lineRule="atLeast"/>
              <w:rPr>
                <w:rFonts w:ascii="宋体" w:hAnsi="宋体"/>
                <w:szCs w:val="21"/>
              </w:rPr>
            </w:pPr>
            <w:r>
              <w:rPr>
                <w:rFonts w:hint="eastAsia" w:ascii="宋体" w:hAnsi="宋体"/>
                <w:szCs w:val="21"/>
              </w:rPr>
              <w:t>邮   箱：</w:t>
            </w:r>
          </w:p>
        </w:tc>
        <w:tc>
          <w:tcPr>
            <w:tcW w:w="4860" w:type="dxa"/>
            <w:tcBorders>
              <w:top w:val="single" w:color="auto" w:sz="4" w:space="0"/>
              <w:left w:val="single" w:color="auto" w:sz="4" w:space="0"/>
              <w:bottom w:val="single" w:color="auto" w:sz="4" w:space="0"/>
              <w:right w:val="single" w:color="auto" w:sz="4" w:space="0"/>
            </w:tcBorders>
            <w:noWrap w:val="0"/>
            <w:vAlign w:val="top"/>
          </w:tcPr>
          <w:p w14:paraId="402C2E9C">
            <w:pPr>
              <w:spacing w:line="240" w:lineRule="atLeast"/>
              <w:ind w:left="840" w:hanging="840" w:hangingChars="400"/>
              <w:jc w:val="center"/>
              <w:rPr>
                <w:rFonts w:ascii="宋体" w:hAnsi="宋体"/>
                <w:szCs w:val="21"/>
              </w:rPr>
            </w:pPr>
            <w:r>
              <w:rPr>
                <w:rFonts w:hint="eastAsia" w:ascii="宋体" w:hAnsi="宋体"/>
                <w:szCs w:val="21"/>
              </w:rPr>
              <w:t>买受人</w:t>
            </w:r>
          </w:p>
          <w:p w14:paraId="1C9C1DB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1A9044F">
            <w:pPr>
              <w:spacing w:line="240" w:lineRule="atLeast"/>
              <w:rPr>
                <w:rFonts w:ascii="宋体" w:hAnsi="宋体"/>
                <w:szCs w:val="21"/>
              </w:rPr>
            </w:pPr>
            <w:r>
              <w:rPr>
                <w:rFonts w:hint="eastAsia" w:ascii="宋体" w:hAnsi="宋体"/>
                <w:szCs w:val="21"/>
              </w:rPr>
              <w:t>单位地址： 江苏省淮安市淮安区华西路18#</w:t>
            </w:r>
          </w:p>
          <w:p w14:paraId="46EE34CA">
            <w:pPr>
              <w:spacing w:line="240" w:lineRule="atLeast"/>
              <w:rPr>
                <w:rFonts w:ascii="宋体" w:hAnsi="宋体"/>
                <w:szCs w:val="21"/>
              </w:rPr>
            </w:pPr>
            <w:r>
              <w:rPr>
                <w:rFonts w:hint="eastAsia" w:ascii="宋体" w:hAnsi="宋体"/>
                <w:szCs w:val="21"/>
              </w:rPr>
              <w:t>法定代表人：</w:t>
            </w:r>
          </w:p>
          <w:p w14:paraId="100469F7">
            <w:pPr>
              <w:spacing w:line="240" w:lineRule="atLeast"/>
              <w:rPr>
                <w:rFonts w:ascii="宋体" w:hAnsi="宋体"/>
                <w:szCs w:val="21"/>
              </w:rPr>
            </w:pPr>
            <w:r>
              <w:rPr>
                <w:rFonts w:hint="eastAsia" w:ascii="宋体" w:hAnsi="宋体"/>
                <w:szCs w:val="21"/>
              </w:rPr>
              <w:t>委托代理人：</w:t>
            </w:r>
          </w:p>
          <w:p w14:paraId="5F7DE007">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0936A3EF">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299A292C">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353A7A6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E91D3E0">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3203C4B5">
            <w:pPr>
              <w:spacing w:line="240" w:lineRule="atLeast"/>
              <w:rPr>
                <w:rFonts w:ascii="宋体" w:hAnsi="宋体"/>
                <w:szCs w:val="21"/>
              </w:rPr>
            </w:pPr>
            <w:r>
              <w:rPr>
                <w:rFonts w:hint="eastAsia" w:ascii="宋体" w:hAnsi="宋体"/>
                <w:szCs w:val="21"/>
              </w:rPr>
              <w:t>邮  编: 223200</w:t>
            </w:r>
          </w:p>
          <w:p w14:paraId="482BFBDE">
            <w:pPr>
              <w:spacing w:line="240" w:lineRule="atLeast"/>
              <w:rPr>
                <w:rFonts w:ascii="宋体" w:hAnsi="宋体"/>
                <w:szCs w:val="21"/>
              </w:rPr>
            </w:pPr>
            <w:r>
              <w:rPr>
                <w:rFonts w:hint="eastAsia" w:ascii="宋体" w:hAnsi="宋体"/>
                <w:szCs w:val="21"/>
              </w:rPr>
              <w:t>邮  箱：</w:t>
            </w:r>
          </w:p>
        </w:tc>
      </w:tr>
    </w:tbl>
    <w:p w14:paraId="3B0F4697">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210C906D">
      <w:pPr>
        <w:jc w:val="left"/>
        <w:rPr>
          <w:rFonts w:hint="eastAsia" w:ascii="仿宋" w:hAnsi="仿宋" w:eastAsia="仿宋" w:cs="仿宋"/>
          <w:b/>
          <w:bCs/>
          <w:color w:val="auto"/>
          <w:sz w:val="28"/>
          <w:szCs w:val="28"/>
          <w:highlight w:val="none"/>
          <w:lang w:val="en-US" w:eastAsia="zh-CN"/>
        </w:rPr>
      </w:pPr>
    </w:p>
    <w:p w14:paraId="505C27D0">
      <w:pPr>
        <w:jc w:val="left"/>
        <w:rPr>
          <w:rFonts w:hint="eastAsia" w:ascii="仿宋" w:hAnsi="仿宋" w:eastAsia="仿宋" w:cs="仿宋"/>
          <w:b/>
          <w:bCs/>
          <w:color w:val="auto"/>
          <w:sz w:val="28"/>
          <w:szCs w:val="28"/>
          <w:highlight w:val="none"/>
          <w:lang w:val="en-US" w:eastAsia="zh-CN"/>
        </w:rPr>
      </w:pPr>
    </w:p>
    <w:p w14:paraId="678FC243">
      <w:pPr>
        <w:spacing w:before="312" w:beforeLines="100" w:after="312" w:afterLines="100" w:line="400" w:lineRule="exact"/>
        <w:jc w:val="both"/>
        <w:rPr>
          <w:rFonts w:hint="eastAsia" w:ascii="仿宋_GB2312" w:hAnsi="仿宋" w:eastAsia="仿宋_GB2312" w:cs="仿宋_GB2312"/>
          <w:color w:val="000000"/>
          <w:sz w:val="28"/>
          <w:szCs w:val="28"/>
        </w:rPr>
      </w:pPr>
    </w:p>
    <w:p w14:paraId="632F4E8A">
      <w:pPr>
        <w:jc w:val="left"/>
        <w:rPr>
          <w:rFonts w:hint="eastAsia" w:ascii="仿宋" w:hAnsi="仿宋" w:eastAsia="仿宋" w:cs="仿宋"/>
          <w:b/>
          <w:bCs/>
          <w:color w:val="auto"/>
          <w:sz w:val="28"/>
          <w:szCs w:val="28"/>
          <w:highlight w:val="none"/>
          <w:lang w:val="en-US" w:eastAsia="zh-CN"/>
        </w:rPr>
      </w:pPr>
    </w:p>
    <w:p w14:paraId="251F4C74">
      <w:pPr>
        <w:jc w:val="left"/>
        <w:rPr>
          <w:rFonts w:hint="eastAsia" w:ascii="仿宋" w:hAnsi="仿宋" w:eastAsia="仿宋" w:cs="仿宋"/>
          <w:b/>
          <w:bCs/>
          <w:color w:val="auto"/>
          <w:sz w:val="28"/>
          <w:szCs w:val="28"/>
          <w:highlight w:val="none"/>
          <w:lang w:val="en-US" w:eastAsia="zh-CN"/>
        </w:rPr>
      </w:pPr>
    </w:p>
    <w:p w14:paraId="46FEA9CC">
      <w:pPr>
        <w:jc w:val="left"/>
        <w:rPr>
          <w:rFonts w:hint="eastAsia" w:ascii="仿宋" w:hAnsi="仿宋" w:eastAsia="仿宋" w:cs="仿宋"/>
          <w:b/>
          <w:bCs/>
          <w:color w:val="auto"/>
          <w:sz w:val="28"/>
          <w:szCs w:val="28"/>
          <w:highlight w:val="none"/>
          <w:lang w:val="en-US" w:eastAsia="zh-CN"/>
        </w:rPr>
      </w:pPr>
    </w:p>
    <w:p w14:paraId="2ED9D46F">
      <w:pPr>
        <w:jc w:val="left"/>
        <w:rPr>
          <w:rFonts w:hint="eastAsia" w:ascii="仿宋" w:hAnsi="仿宋" w:eastAsia="仿宋" w:cs="仿宋"/>
          <w:b/>
          <w:bCs/>
          <w:color w:val="auto"/>
          <w:sz w:val="28"/>
          <w:szCs w:val="28"/>
          <w:highlight w:val="none"/>
          <w:lang w:val="en-US" w:eastAsia="zh-CN"/>
        </w:rPr>
      </w:pPr>
    </w:p>
    <w:p w14:paraId="7C96C87A">
      <w:pPr>
        <w:jc w:val="left"/>
        <w:rPr>
          <w:rFonts w:hint="eastAsia" w:ascii="仿宋" w:hAnsi="仿宋" w:eastAsia="仿宋" w:cs="仿宋"/>
          <w:b/>
          <w:bCs/>
          <w:color w:val="auto"/>
          <w:sz w:val="28"/>
          <w:szCs w:val="28"/>
          <w:highlight w:val="none"/>
          <w:lang w:val="en-US" w:eastAsia="zh-CN"/>
        </w:rPr>
      </w:pPr>
    </w:p>
    <w:p w14:paraId="00195D32">
      <w:pPr>
        <w:jc w:val="left"/>
        <w:rPr>
          <w:rFonts w:hint="eastAsia" w:ascii="仿宋" w:hAnsi="仿宋" w:eastAsia="仿宋" w:cs="仿宋"/>
          <w:b/>
          <w:bCs/>
          <w:color w:val="auto"/>
          <w:sz w:val="28"/>
          <w:szCs w:val="28"/>
          <w:highlight w:val="none"/>
          <w:lang w:val="en-US" w:eastAsia="zh-CN"/>
        </w:rPr>
      </w:pPr>
    </w:p>
    <w:p w14:paraId="4B159F55">
      <w:pPr>
        <w:jc w:val="left"/>
        <w:rPr>
          <w:rFonts w:hint="eastAsia" w:ascii="仿宋" w:hAnsi="仿宋" w:eastAsia="仿宋" w:cs="仿宋"/>
          <w:b/>
          <w:bCs/>
          <w:color w:val="auto"/>
          <w:sz w:val="28"/>
          <w:szCs w:val="28"/>
          <w:highlight w:val="none"/>
          <w:lang w:val="en-US" w:eastAsia="zh-CN"/>
        </w:rPr>
      </w:pPr>
    </w:p>
    <w:p w14:paraId="53557E65">
      <w:pPr>
        <w:jc w:val="left"/>
        <w:rPr>
          <w:rFonts w:hint="eastAsia" w:ascii="仿宋" w:hAnsi="仿宋" w:eastAsia="仿宋" w:cs="仿宋"/>
          <w:b/>
          <w:bCs/>
          <w:color w:val="auto"/>
          <w:sz w:val="28"/>
          <w:szCs w:val="28"/>
          <w:highlight w:val="none"/>
          <w:lang w:val="en-US" w:eastAsia="zh-CN"/>
        </w:rPr>
      </w:pPr>
    </w:p>
    <w:p w14:paraId="1D5A6E62">
      <w:pPr>
        <w:jc w:val="left"/>
        <w:rPr>
          <w:rFonts w:hint="eastAsia" w:ascii="仿宋" w:hAnsi="仿宋" w:eastAsia="仿宋" w:cs="仿宋"/>
          <w:b/>
          <w:bCs/>
          <w:color w:val="auto"/>
          <w:sz w:val="28"/>
          <w:szCs w:val="28"/>
          <w:highlight w:val="none"/>
          <w:lang w:val="en-US" w:eastAsia="zh-CN"/>
        </w:rPr>
      </w:pPr>
    </w:p>
    <w:p w14:paraId="4A6089F7">
      <w:pPr>
        <w:jc w:val="left"/>
        <w:rPr>
          <w:rFonts w:hint="eastAsia" w:ascii="仿宋" w:hAnsi="仿宋" w:eastAsia="仿宋" w:cs="仿宋"/>
          <w:b/>
          <w:bCs/>
          <w:color w:val="auto"/>
          <w:sz w:val="28"/>
          <w:szCs w:val="28"/>
          <w:highlight w:val="none"/>
          <w:lang w:val="en-US" w:eastAsia="zh-CN"/>
        </w:rPr>
      </w:pPr>
    </w:p>
    <w:p w14:paraId="529726CA">
      <w:pPr>
        <w:jc w:val="left"/>
        <w:rPr>
          <w:rFonts w:hint="eastAsia" w:ascii="仿宋" w:hAnsi="仿宋" w:eastAsia="仿宋" w:cs="仿宋"/>
          <w:b/>
          <w:bCs/>
          <w:color w:val="auto"/>
          <w:sz w:val="28"/>
          <w:szCs w:val="28"/>
          <w:highlight w:val="none"/>
          <w:lang w:val="en-US" w:eastAsia="zh-CN"/>
        </w:rPr>
      </w:pPr>
    </w:p>
    <w:p w14:paraId="74755AC9">
      <w:pPr>
        <w:jc w:val="left"/>
        <w:rPr>
          <w:rFonts w:hint="eastAsia" w:ascii="仿宋" w:hAnsi="仿宋" w:eastAsia="仿宋" w:cs="仿宋"/>
          <w:b/>
          <w:bCs/>
          <w:color w:val="auto"/>
          <w:sz w:val="28"/>
          <w:szCs w:val="28"/>
          <w:highlight w:val="none"/>
          <w:lang w:val="en-US" w:eastAsia="zh-CN"/>
        </w:rPr>
      </w:pPr>
    </w:p>
    <w:p w14:paraId="521B3B80">
      <w:pPr>
        <w:jc w:val="left"/>
        <w:rPr>
          <w:rFonts w:hint="eastAsia" w:ascii="仿宋" w:hAnsi="仿宋" w:eastAsia="仿宋" w:cs="仿宋"/>
          <w:b/>
          <w:bCs/>
          <w:color w:val="auto"/>
          <w:sz w:val="28"/>
          <w:szCs w:val="28"/>
          <w:highlight w:val="none"/>
          <w:lang w:val="en-US" w:eastAsia="zh-CN"/>
        </w:rPr>
      </w:pPr>
    </w:p>
    <w:p w14:paraId="3AEAD447">
      <w:pPr>
        <w:jc w:val="left"/>
        <w:rPr>
          <w:rFonts w:hint="eastAsia" w:ascii="仿宋" w:hAnsi="仿宋" w:eastAsia="仿宋" w:cs="仿宋"/>
          <w:b/>
          <w:bCs/>
          <w:color w:val="auto"/>
          <w:sz w:val="28"/>
          <w:szCs w:val="28"/>
          <w:highlight w:val="none"/>
          <w:lang w:val="en-US" w:eastAsia="zh-CN"/>
        </w:rPr>
      </w:pPr>
    </w:p>
    <w:p w14:paraId="7C67BDAA">
      <w:pPr>
        <w:jc w:val="left"/>
        <w:rPr>
          <w:rFonts w:hint="eastAsia" w:ascii="仿宋" w:hAnsi="仿宋" w:eastAsia="仿宋" w:cs="仿宋"/>
          <w:b/>
          <w:bCs/>
          <w:color w:val="auto"/>
          <w:sz w:val="28"/>
          <w:szCs w:val="28"/>
          <w:highlight w:val="none"/>
          <w:lang w:val="en-US" w:eastAsia="zh-CN"/>
        </w:rPr>
      </w:pPr>
    </w:p>
    <w:p w14:paraId="2B029BAA">
      <w:pPr>
        <w:jc w:val="left"/>
        <w:rPr>
          <w:rFonts w:hint="eastAsia" w:ascii="仿宋" w:hAnsi="仿宋" w:eastAsia="仿宋" w:cs="仿宋"/>
          <w:b/>
          <w:bCs/>
          <w:color w:val="auto"/>
          <w:sz w:val="28"/>
          <w:szCs w:val="28"/>
          <w:highlight w:val="none"/>
          <w:lang w:val="en-US" w:eastAsia="zh-CN"/>
        </w:rPr>
      </w:pPr>
    </w:p>
    <w:p w14:paraId="631FFAAE">
      <w:pPr>
        <w:jc w:val="left"/>
        <w:rPr>
          <w:rFonts w:hint="eastAsia" w:ascii="仿宋" w:hAnsi="仿宋" w:eastAsia="仿宋" w:cs="仿宋"/>
          <w:b/>
          <w:bCs/>
          <w:color w:val="auto"/>
          <w:sz w:val="28"/>
          <w:szCs w:val="28"/>
          <w:highlight w:val="none"/>
          <w:lang w:val="en-US" w:eastAsia="zh-CN"/>
        </w:rPr>
      </w:pPr>
    </w:p>
    <w:p w14:paraId="3844CFA9">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261AC526">
      <w:pPr>
        <w:pStyle w:val="6"/>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8834B1">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06995889">
      <w:pPr>
        <w:rPr>
          <w:rFonts w:hint="eastAsia"/>
          <w:b/>
          <w:bCs/>
          <w:color w:val="FF0000"/>
          <w:sz w:val="32"/>
          <w:szCs w:val="40"/>
          <w:highlight w:val="yellow"/>
          <w:lang w:val="en-US" w:eastAsia="zh-CN"/>
        </w:rPr>
      </w:pPr>
      <w:r>
        <w:rPr>
          <w:rFonts w:hint="eastAsia"/>
          <w:b/>
          <w:bCs/>
          <w:color w:val="FF0000"/>
          <w:sz w:val="32"/>
          <w:szCs w:val="40"/>
          <w:highlight w:val="yellow"/>
          <w:lang w:val="en-US" w:eastAsia="zh-CN"/>
        </w:rPr>
        <w:t>（各业务员自制报价单）</w:t>
      </w:r>
    </w:p>
    <w:p w14:paraId="129CBC0E">
      <w:pPr>
        <w:pStyle w:val="6"/>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026EF808">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677B0D9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610E9C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7"/>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06BBD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77612CC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2DDD335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0B0B61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6E7BB24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04C28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E22977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3A22DE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47C00B1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C9FC735">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200096F7">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37BE427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C8F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6D273C3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1B62115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2334788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5E4021C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78B9230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08DEE58">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50A6C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A980B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7CF24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B9B5F1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CFDFF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0303660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D560B3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52EA2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3582E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190EB29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5088EC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3A75C4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B40B78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159FA2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1B9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7FBA51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DE2BD9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7FA4772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7E70C1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04CFD5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8126DC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C29B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AE4D3B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25A48C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460E65B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5A6C08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C9C7B1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A23BCC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C3F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5A703D4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4D0CD22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6F521DF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02D37C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6497EF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0049C2D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2A783F9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8C8F1E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62A46F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56F6B37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71B6D1E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2917DB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0E482BD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36DAD983">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5EEC73D5">
      <w:pPr>
        <w:pStyle w:val="6"/>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1B9816A9">
      <w:pPr>
        <w:rPr>
          <w:rFonts w:hint="default" w:ascii="仿宋" w:hAnsi="仿宋" w:eastAsia="仿宋" w:cs="仿宋"/>
          <w:b/>
          <w:bCs/>
          <w:color w:val="auto"/>
          <w:sz w:val="28"/>
          <w:szCs w:val="28"/>
          <w:highlight w:val="none"/>
          <w:lang w:val="en-US" w:eastAsia="zh-CN"/>
        </w:rPr>
      </w:pPr>
      <w:r>
        <w:rPr>
          <w:rFonts w:hint="default"/>
          <w:lang w:val="en-US" w:eastAsia="zh-CN"/>
        </w:rPr>
        <w:br w:type="page"/>
      </w:r>
      <w:r>
        <w:rPr>
          <w:rFonts w:hint="eastAsia" w:ascii="仿宋" w:hAnsi="仿宋" w:eastAsia="仿宋" w:cs="仿宋"/>
          <w:b/>
          <w:bCs/>
          <w:color w:val="auto"/>
          <w:sz w:val="28"/>
          <w:szCs w:val="28"/>
          <w:highlight w:val="none"/>
          <w:lang w:val="en-US" w:eastAsia="zh-CN"/>
        </w:rPr>
        <w:t>附件六：进厂施工安全告知函（如需要）</w:t>
      </w:r>
    </w:p>
    <w:p w14:paraId="3992B33A">
      <w:pPr>
        <w:spacing w:line="420" w:lineRule="exact"/>
        <w:ind w:firstLine="560" w:firstLineChars="200"/>
        <w:jc w:val="center"/>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进厂施工安全告知函</w:t>
      </w:r>
    </w:p>
    <w:p w14:paraId="282F02C7">
      <w:pPr>
        <w:spacing w:line="420" w:lineRule="exact"/>
        <w:ind w:firstLine="560" w:firstLineChars="200"/>
        <w:jc w:val="left"/>
        <w:rPr>
          <w:rFonts w:ascii="宋体" w:hAnsi="宋体"/>
          <w:sz w:val="28"/>
          <w:szCs w:val="28"/>
        </w:rPr>
      </w:pPr>
      <w:r>
        <w:rPr>
          <w:rFonts w:hint="eastAsia" w:ascii="宋体" w:hAnsi="宋体"/>
          <w:sz w:val="28"/>
          <w:szCs w:val="28"/>
        </w:rPr>
        <w:t>请贵单位提供如下资料：</w:t>
      </w:r>
    </w:p>
    <w:p w14:paraId="5EDAC444">
      <w:pPr>
        <w:spacing w:line="420" w:lineRule="exact"/>
        <w:ind w:left="560"/>
        <w:jc w:val="left"/>
        <w:rPr>
          <w:rFonts w:ascii="宋体" w:hAnsi="宋体"/>
          <w:sz w:val="28"/>
          <w:szCs w:val="28"/>
          <w:highlight w:val="none"/>
        </w:rPr>
      </w:pPr>
      <w:r>
        <w:rPr>
          <w:rFonts w:hint="eastAsia" w:ascii="宋体" w:hAnsi="宋体"/>
          <w:sz w:val="28"/>
          <w:szCs w:val="28"/>
          <w:highlight w:val="none"/>
        </w:rPr>
        <w:t>⑴企业资质、安全证书</w:t>
      </w:r>
    </w:p>
    <w:p w14:paraId="6E285A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⑵安全管理机构</w:t>
      </w:r>
    </w:p>
    <w:p w14:paraId="6E89ED90">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⑶公司主要负责人及专兼职安全员《安全生产知识和管理能力考核合格证》（应急管理局颁发）或者应急管理部门核查认可的安全培训机构颁发的《安全生产知识和管理能力考核合格证》。</w:t>
      </w:r>
    </w:p>
    <w:p w14:paraId="02645B2B">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⑷特种作业人员资格证书(应急管理局颁发）、特种设备作业人员（市场监督管理局颁发）</w:t>
      </w:r>
    </w:p>
    <w:p w14:paraId="758D491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⑸进入公司作业全体人员一览表[包含人员姓名、性别、身份证号、岗位或工种、特种（设备）作业人员要注明证件有效期及下次复审日期]</w:t>
      </w:r>
    </w:p>
    <w:p w14:paraId="3D020DA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⑹安全管理制度</w:t>
      </w:r>
    </w:p>
    <w:p w14:paraId="333561FE">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⑺工器具一览表</w:t>
      </w:r>
    </w:p>
    <w:p w14:paraId="56FB755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⑻进入公司作业全体人员体检证明(县、区级）</w:t>
      </w:r>
    </w:p>
    <w:p w14:paraId="267D66A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⑼进入公司作业全体人员培训情况（外协单位内部）</w:t>
      </w:r>
    </w:p>
    <w:p w14:paraId="29882B7D">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⑽作业前安全交底</w:t>
      </w:r>
    </w:p>
    <w:p w14:paraId="615680DC">
      <w:pPr>
        <w:spacing w:line="420" w:lineRule="exact"/>
        <w:ind w:firstLine="560" w:firstLineChars="200"/>
        <w:jc w:val="left"/>
        <w:rPr>
          <w:rFonts w:hint="eastAsia" w:ascii="宋体" w:hAnsi="宋体"/>
          <w:sz w:val="28"/>
          <w:szCs w:val="28"/>
          <w:highlight w:val="none"/>
        </w:rPr>
      </w:pPr>
      <w:r>
        <w:rPr>
          <w:rFonts w:hint="eastAsia" w:ascii="宋体" w:hAnsi="宋体"/>
          <w:sz w:val="28"/>
          <w:szCs w:val="28"/>
          <w:highlight w:val="none"/>
        </w:rPr>
        <w:t>⑾中标方须为前来施工的员工购买《雇主责任险》30万元/人；《团体意外伤害保险》和《意外费用补偿团体医疗保险》保险金额合计不低于（含）100万元/人。三项保险总合计不低于（含）130万元/人。</w:t>
      </w:r>
    </w:p>
    <w:p w14:paraId="5108A164">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进入公司作业人员的用工合同及工伤保险（或</w:t>
      </w:r>
      <w:r>
        <w:rPr>
          <w:rFonts w:hint="eastAsia" w:ascii="宋体" w:hAnsi="宋体"/>
          <w:b/>
          <w:sz w:val="28"/>
          <w:szCs w:val="28"/>
          <w:highlight w:val="none"/>
        </w:rPr>
        <w:t>符合本工种</w:t>
      </w:r>
      <w:r>
        <w:rPr>
          <w:rFonts w:hint="eastAsia" w:ascii="宋体" w:hAnsi="宋体"/>
          <w:b/>
          <w:sz w:val="28"/>
          <w:szCs w:val="28"/>
          <w:highlight w:val="none"/>
          <w:u w:val="thick" w:color="FF0000"/>
        </w:rPr>
        <w:t>保险类别</w:t>
      </w:r>
      <w:r>
        <w:rPr>
          <w:rFonts w:hint="eastAsia" w:ascii="宋体" w:hAnsi="宋体"/>
          <w:sz w:val="28"/>
          <w:szCs w:val="28"/>
          <w:highlight w:val="none"/>
        </w:rPr>
        <w:t>的保额不低于130万元/人的意外伤害保险）或三个月以上社保证明；</w:t>
      </w:r>
      <w:r>
        <w:rPr>
          <w:rFonts w:hint="eastAsia" w:ascii="宋体" w:hAnsi="宋体"/>
          <w:b/>
          <w:sz w:val="28"/>
          <w:szCs w:val="28"/>
          <w:highlight w:val="none"/>
          <w:u w:val="thick" w:color="FF0000"/>
        </w:rPr>
        <w:t>从事高处作业的特种作业人员</w:t>
      </w:r>
      <w:r>
        <w:rPr>
          <w:rFonts w:hint="eastAsia" w:ascii="宋体" w:hAnsi="宋体"/>
          <w:sz w:val="28"/>
          <w:szCs w:val="28"/>
          <w:highlight w:val="none"/>
        </w:rPr>
        <w:t>，必须购买</w:t>
      </w:r>
      <w:r>
        <w:rPr>
          <w:rFonts w:hint="eastAsia" w:ascii="宋体" w:hAnsi="宋体"/>
          <w:b/>
          <w:sz w:val="28"/>
          <w:szCs w:val="28"/>
          <w:highlight w:val="none"/>
          <w:u w:val="thick" w:color="FF0000"/>
        </w:rPr>
        <w:t>包含高空意外赔付</w:t>
      </w:r>
      <w:r>
        <w:rPr>
          <w:rFonts w:hint="eastAsia" w:ascii="宋体" w:hAnsi="宋体"/>
          <w:sz w:val="28"/>
          <w:szCs w:val="28"/>
          <w:highlight w:val="none"/>
        </w:rPr>
        <w:t>保额不低于130万元/人的意外伤害保险。</w:t>
      </w:r>
    </w:p>
    <w:p w14:paraId="45475231">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请于   年  月  日前将以上资料提供到</w:t>
      </w:r>
      <w:r>
        <w:rPr>
          <w:rFonts w:hint="eastAsia" w:ascii="宋体" w:hAnsi="宋体"/>
          <w:sz w:val="28"/>
          <w:szCs w:val="28"/>
          <w:highlight w:val="none"/>
          <w:u w:val="single"/>
          <w:lang w:eastAsia="zh-CN"/>
        </w:rPr>
        <w:t>（</w:t>
      </w:r>
      <w:r>
        <w:rPr>
          <w:rFonts w:hint="eastAsia" w:ascii="宋体" w:hAnsi="宋体"/>
          <w:sz w:val="28"/>
          <w:szCs w:val="28"/>
          <w:highlight w:val="none"/>
          <w:u w:val="single"/>
          <w:lang w:val="en-US" w:eastAsia="zh-CN"/>
        </w:rPr>
        <w:t>某某分公司</w:t>
      </w:r>
      <w:r>
        <w:rPr>
          <w:rFonts w:hint="eastAsia" w:ascii="宋体" w:hAnsi="宋体"/>
          <w:sz w:val="28"/>
          <w:szCs w:val="28"/>
          <w:highlight w:val="none"/>
          <w:u w:val="single"/>
          <w:lang w:eastAsia="zh-CN"/>
        </w:rPr>
        <w:t>）</w:t>
      </w:r>
      <w:r>
        <w:rPr>
          <w:rFonts w:hint="eastAsia" w:ascii="宋体" w:hAnsi="宋体"/>
          <w:sz w:val="28"/>
          <w:szCs w:val="28"/>
          <w:highlight w:val="none"/>
        </w:rPr>
        <w:t>安全管理部审核；到期未提供资料、资料审核未通过的单位，一律不得在厂内作业。</w:t>
      </w:r>
    </w:p>
    <w:p w14:paraId="57EEAD8C">
      <w:pPr>
        <w:spacing w:line="420" w:lineRule="exact"/>
        <w:ind w:firstLine="560" w:firstLineChars="200"/>
        <w:jc w:val="left"/>
        <w:rPr>
          <w:rFonts w:ascii="宋体" w:hAnsi="宋体"/>
          <w:sz w:val="28"/>
          <w:szCs w:val="28"/>
          <w:highlight w:val="none"/>
        </w:rPr>
      </w:pPr>
      <w:r>
        <w:rPr>
          <w:rFonts w:hint="eastAsia" w:ascii="宋体" w:hAnsi="宋体"/>
          <w:sz w:val="28"/>
          <w:szCs w:val="28"/>
          <w:highlight w:val="none"/>
        </w:rPr>
        <w:t>资料审核通过后，缴纳安全风险保证金</w:t>
      </w:r>
      <w:r>
        <w:rPr>
          <w:rFonts w:hint="eastAsia" w:ascii="宋体" w:hAnsi="宋体"/>
          <w:sz w:val="28"/>
          <w:szCs w:val="28"/>
          <w:highlight w:val="none"/>
          <w:lang w:val="en-US" w:eastAsia="zh-CN"/>
        </w:rPr>
        <w:t>不低于5000元</w:t>
      </w:r>
      <w:r>
        <w:rPr>
          <w:rFonts w:hint="eastAsia" w:ascii="宋体" w:hAnsi="宋体"/>
          <w:sz w:val="28"/>
          <w:szCs w:val="28"/>
          <w:highlight w:val="none"/>
        </w:rPr>
        <w:t>，签订安全管理协议后，外协单位方可入厂作业。</w:t>
      </w:r>
    </w:p>
    <w:p w14:paraId="700C4AE9">
      <w:pPr>
        <w:spacing w:line="360" w:lineRule="auto"/>
        <w:rPr>
          <w:rFonts w:hint="default" w:ascii="宋体" w:hAnsi="宋体" w:cs="宋体"/>
          <w:color w:val="auto"/>
          <w:sz w:val="24"/>
          <w:highlight w:val="none"/>
          <w:lang w:val="en-US" w:eastAsia="zh-CN"/>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宋体-简">
    <w:altName w:val="宋体"/>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F4BF">
    <w:pPr>
      <w:pStyle w:val="10"/>
      <w:jc w:val="center"/>
    </w:pPr>
    <w:r>
      <w:rPr>
        <w:rFonts w:hint="eastAsia"/>
      </w:rPr>
      <w:t>本页为第</w:t>
    </w:r>
    <w:r>
      <w:fldChar w:fldCharType="begin"/>
    </w:r>
    <w:r>
      <w:instrText xml:space="preserve"> </w:instrText>
    </w:r>
    <w:r>
      <w:rPr>
        <w:rFonts w:hint="eastAsia"/>
      </w:rPr>
      <w:instrText xml:space="preserve">PAGE  \* Arabic  \* MERGEFORMAT</w:instrText>
    </w:r>
    <w:r>
      <w:instrText xml:space="preserve"> </w:instrText>
    </w:r>
    <w:r>
      <w:fldChar w:fldCharType="separate"/>
    </w:r>
    <w:r>
      <w:t>1</w:t>
    </w:r>
    <w:r>
      <w:fldChar w:fldCharType="end"/>
    </w:r>
    <w:r>
      <w:rPr>
        <w:rFonts w:hint="eastAsia"/>
      </w:rPr>
      <w:t>页，共</w:t>
    </w:r>
    <w:r>
      <w:fldChar w:fldCharType="begin"/>
    </w:r>
    <w:r>
      <w:instrText xml:space="preserve"> </w:instrText>
    </w:r>
    <w:r>
      <w:rPr>
        <w:rFonts w:hint="eastAsia"/>
      </w:rPr>
      <w:instrText xml:space="preserve">NUMPAGES  \* Arabic  \* MERGEFORMAT</w:instrText>
    </w:r>
    <w:r>
      <w:instrText xml:space="preserve"> </w:instrText>
    </w:r>
    <w:r>
      <w:fldChar w:fldCharType="separate"/>
    </w:r>
    <w:r>
      <w:t>4</w:t>
    </w:r>
    <w:r>
      <w:fldChar w:fldCharType="end"/>
    </w:r>
    <w:r>
      <w:rPr>
        <w:rFonts w:hint="eastAsia"/>
      </w:rPr>
      <w:t>页</w:t>
    </w:r>
  </w:p>
  <w:p w14:paraId="4D7161BA">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5223">
    <w:pPr>
      <w:pStyle w:val="10"/>
      <w:framePr w:wrap="around" w:vAnchor="text" w:hAnchor="margin" w:xAlign="center" w:y="1"/>
      <w:rPr>
        <w:rStyle w:val="21"/>
      </w:rPr>
    </w:pPr>
    <w:r>
      <w:fldChar w:fldCharType="begin"/>
    </w:r>
    <w:r>
      <w:rPr>
        <w:rStyle w:val="21"/>
      </w:rPr>
      <w:instrText xml:space="preserve">PAGE  </w:instrText>
    </w:r>
    <w:r>
      <w:fldChar w:fldCharType="end"/>
    </w:r>
  </w:p>
  <w:p w14:paraId="103F7556">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83913">
    <w:pPr>
      <w:pStyle w:val="11"/>
      <w:rPr>
        <w:rFonts w:hint="eastAsia"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r>
      <w:rPr>
        <w:rFonts w:hint="eastAsia" w:ascii="黑体" w:eastAsia="黑体"/>
        <w:color w:val="000000"/>
        <w:szCs w:val="21"/>
      </w:rPr>
      <w:drawing>
        <wp:anchor distT="0" distB="0" distL="114300" distR="114300" simplePos="0" relativeHeight="251662336"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 xml:space="preserve"> </w:t>
    </w:r>
    <w:r>
      <w:rPr>
        <w:rFonts w:ascii="黑体" w:eastAsia="黑体"/>
        <w:color w:val="000000"/>
        <w:szCs w:val="21"/>
      </w:rPr>
      <w:t xml:space="preserve">            </w:t>
    </w:r>
    <w:r>
      <w:rPr>
        <w:rFonts w:hint="eastAsia" w:ascii="黑体" w:eastAsia="黑体"/>
        <w:color w:val="000000"/>
        <w:szCs w:val="21"/>
      </w:rPr>
      <w:t>江 苏 苏</w:t>
    </w:r>
    <w:r>
      <w:rPr>
        <w:rFonts w:hint="eastAsia" w:ascii="黑体" w:eastAsia="黑体"/>
        <w:color w:val="000000"/>
        <w:szCs w:val="21"/>
        <w:lang w:eastAsia="zh-CN"/>
      </w:rPr>
      <w:t xml:space="preserve"> </w:t>
    </w:r>
    <w:r>
      <w:rPr>
        <w:rFonts w:hint="eastAsia" w:ascii="黑体" w:eastAsia="黑体"/>
        <w:color w:val="000000"/>
        <w:szCs w:val="21"/>
      </w:rPr>
      <w:t>盐</w:t>
    </w:r>
    <w:r>
      <w:rPr>
        <w:rFonts w:hint="eastAsia" w:ascii="黑体" w:eastAsia="黑体"/>
        <w:color w:val="000000"/>
        <w:szCs w:val="21"/>
        <w:lang w:eastAsia="zh-CN"/>
      </w:rPr>
      <w:t xml:space="preserve"> </w:t>
    </w:r>
    <w:r>
      <w:rPr>
        <w:rFonts w:hint="eastAsia" w:ascii="黑体" w:eastAsia="黑体"/>
        <w:color w:val="000000"/>
        <w:szCs w:val="21"/>
      </w:rPr>
      <w:t>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7CA94">
    <w:pPr>
      <w:pStyle w:val="11"/>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AB1BA">
    <w:pPr>
      <w:pStyle w:val="11"/>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3222B"/>
    <w:rsid w:val="00035F13"/>
    <w:rsid w:val="00041846"/>
    <w:rsid w:val="00045B48"/>
    <w:rsid w:val="00057AA1"/>
    <w:rsid w:val="0006560B"/>
    <w:rsid w:val="00083617"/>
    <w:rsid w:val="000901B7"/>
    <w:rsid w:val="00092741"/>
    <w:rsid w:val="000C4615"/>
    <w:rsid w:val="000C5300"/>
    <w:rsid w:val="000D72B8"/>
    <w:rsid w:val="000E7785"/>
    <w:rsid w:val="000F3C1A"/>
    <w:rsid w:val="000F5B01"/>
    <w:rsid w:val="000F705C"/>
    <w:rsid w:val="000F706C"/>
    <w:rsid w:val="00101C23"/>
    <w:rsid w:val="0012228E"/>
    <w:rsid w:val="00125E8F"/>
    <w:rsid w:val="0013274D"/>
    <w:rsid w:val="00141743"/>
    <w:rsid w:val="001451F9"/>
    <w:rsid w:val="0015699A"/>
    <w:rsid w:val="00160F2A"/>
    <w:rsid w:val="00165F0B"/>
    <w:rsid w:val="00182C6D"/>
    <w:rsid w:val="001951FB"/>
    <w:rsid w:val="001A05A7"/>
    <w:rsid w:val="001A0D42"/>
    <w:rsid w:val="001A18F3"/>
    <w:rsid w:val="001A29B3"/>
    <w:rsid w:val="001A7E93"/>
    <w:rsid w:val="001B1CDF"/>
    <w:rsid w:val="001C153E"/>
    <w:rsid w:val="001C4057"/>
    <w:rsid w:val="001C7F4E"/>
    <w:rsid w:val="001D2C27"/>
    <w:rsid w:val="001D441C"/>
    <w:rsid w:val="001E0047"/>
    <w:rsid w:val="001E0681"/>
    <w:rsid w:val="001E4EE8"/>
    <w:rsid w:val="00231B54"/>
    <w:rsid w:val="0023695B"/>
    <w:rsid w:val="002462F6"/>
    <w:rsid w:val="00253404"/>
    <w:rsid w:val="002626A8"/>
    <w:rsid w:val="00265715"/>
    <w:rsid w:val="00285FF5"/>
    <w:rsid w:val="002959E8"/>
    <w:rsid w:val="002A16D5"/>
    <w:rsid w:val="002B137E"/>
    <w:rsid w:val="002D3271"/>
    <w:rsid w:val="002E058A"/>
    <w:rsid w:val="002E1F23"/>
    <w:rsid w:val="002F3E14"/>
    <w:rsid w:val="003050A1"/>
    <w:rsid w:val="003054D0"/>
    <w:rsid w:val="003076A0"/>
    <w:rsid w:val="00314E1A"/>
    <w:rsid w:val="00317D7C"/>
    <w:rsid w:val="0032744F"/>
    <w:rsid w:val="00330DE5"/>
    <w:rsid w:val="003419BD"/>
    <w:rsid w:val="003459E3"/>
    <w:rsid w:val="00361A1A"/>
    <w:rsid w:val="00363EA2"/>
    <w:rsid w:val="00364769"/>
    <w:rsid w:val="00365AAA"/>
    <w:rsid w:val="003702BA"/>
    <w:rsid w:val="003822B6"/>
    <w:rsid w:val="00391B1F"/>
    <w:rsid w:val="00393407"/>
    <w:rsid w:val="00393D6F"/>
    <w:rsid w:val="003A5633"/>
    <w:rsid w:val="003A77BB"/>
    <w:rsid w:val="003B0E21"/>
    <w:rsid w:val="003B1758"/>
    <w:rsid w:val="003C689A"/>
    <w:rsid w:val="003D022C"/>
    <w:rsid w:val="003D3EEF"/>
    <w:rsid w:val="003E32EF"/>
    <w:rsid w:val="00400C3D"/>
    <w:rsid w:val="00401569"/>
    <w:rsid w:val="00401776"/>
    <w:rsid w:val="004064A9"/>
    <w:rsid w:val="00411861"/>
    <w:rsid w:val="0041306A"/>
    <w:rsid w:val="004145D0"/>
    <w:rsid w:val="004328C4"/>
    <w:rsid w:val="00450DDA"/>
    <w:rsid w:val="0045116F"/>
    <w:rsid w:val="00451AE7"/>
    <w:rsid w:val="00451B32"/>
    <w:rsid w:val="0045798F"/>
    <w:rsid w:val="00463BD5"/>
    <w:rsid w:val="004677F8"/>
    <w:rsid w:val="004736F3"/>
    <w:rsid w:val="0047399F"/>
    <w:rsid w:val="00476D87"/>
    <w:rsid w:val="004842E1"/>
    <w:rsid w:val="00484D1D"/>
    <w:rsid w:val="00490F7C"/>
    <w:rsid w:val="004950C1"/>
    <w:rsid w:val="00496084"/>
    <w:rsid w:val="00497E18"/>
    <w:rsid w:val="004A1F8D"/>
    <w:rsid w:val="004A5E96"/>
    <w:rsid w:val="004B0BCE"/>
    <w:rsid w:val="004B7D80"/>
    <w:rsid w:val="004C14FA"/>
    <w:rsid w:val="004D006F"/>
    <w:rsid w:val="004D186B"/>
    <w:rsid w:val="004D64FF"/>
    <w:rsid w:val="004D68BB"/>
    <w:rsid w:val="004E05E2"/>
    <w:rsid w:val="004F176C"/>
    <w:rsid w:val="005014AB"/>
    <w:rsid w:val="00513999"/>
    <w:rsid w:val="0051686C"/>
    <w:rsid w:val="005175D3"/>
    <w:rsid w:val="00524410"/>
    <w:rsid w:val="00525155"/>
    <w:rsid w:val="0052662C"/>
    <w:rsid w:val="00527C5F"/>
    <w:rsid w:val="00531CE7"/>
    <w:rsid w:val="005337E3"/>
    <w:rsid w:val="005338DB"/>
    <w:rsid w:val="00547F77"/>
    <w:rsid w:val="005507DB"/>
    <w:rsid w:val="00562398"/>
    <w:rsid w:val="00575626"/>
    <w:rsid w:val="00582F2E"/>
    <w:rsid w:val="00590399"/>
    <w:rsid w:val="005A1AE7"/>
    <w:rsid w:val="005B448A"/>
    <w:rsid w:val="005B536B"/>
    <w:rsid w:val="005C2D6D"/>
    <w:rsid w:val="005C5C02"/>
    <w:rsid w:val="005C77DC"/>
    <w:rsid w:val="005E48E9"/>
    <w:rsid w:val="005F2C29"/>
    <w:rsid w:val="005F37EA"/>
    <w:rsid w:val="00601032"/>
    <w:rsid w:val="00611403"/>
    <w:rsid w:val="006136FA"/>
    <w:rsid w:val="006148CF"/>
    <w:rsid w:val="00620CBC"/>
    <w:rsid w:val="0062542B"/>
    <w:rsid w:val="006362B5"/>
    <w:rsid w:val="00642623"/>
    <w:rsid w:val="006442BC"/>
    <w:rsid w:val="0065282C"/>
    <w:rsid w:val="00660147"/>
    <w:rsid w:val="00662EBB"/>
    <w:rsid w:val="00671EAE"/>
    <w:rsid w:val="00695377"/>
    <w:rsid w:val="0069761B"/>
    <w:rsid w:val="006A033A"/>
    <w:rsid w:val="006A19F7"/>
    <w:rsid w:val="006A700A"/>
    <w:rsid w:val="006C02E2"/>
    <w:rsid w:val="006D64B8"/>
    <w:rsid w:val="006E0FDC"/>
    <w:rsid w:val="006E554C"/>
    <w:rsid w:val="006E759E"/>
    <w:rsid w:val="006F17F2"/>
    <w:rsid w:val="006F5475"/>
    <w:rsid w:val="0070486F"/>
    <w:rsid w:val="007073E2"/>
    <w:rsid w:val="00714D12"/>
    <w:rsid w:val="00716D1F"/>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1229"/>
    <w:rsid w:val="007B35A4"/>
    <w:rsid w:val="007B463A"/>
    <w:rsid w:val="007E0E85"/>
    <w:rsid w:val="008110CE"/>
    <w:rsid w:val="0082344F"/>
    <w:rsid w:val="008240D4"/>
    <w:rsid w:val="00843FF0"/>
    <w:rsid w:val="0085011C"/>
    <w:rsid w:val="008533C0"/>
    <w:rsid w:val="00856DD8"/>
    <w:rsid w:val="00862794"/>
    <w:rsid w:val="00867B0F"/>
    <w:rsid w:val="00876222"/>
    <w:rsid w:val="0087756B"/>
    <w:rsid w:val="00884C84"/>
    <w:rsid w:val="00887C5B"/>
    <w:rsid w:val="008903E1"/>
    <w:rsid w:val="00892EEE"/>
    <w:rsid w:val="008A2046"/>
    <w:rsid w:val="008B3283"/>
    <w:rsid w:val="008C1C0A"/>
    <w:rsid w:val="008C7F4F"/>
    <w:rsid w:val="008E4F4C"/>
    <w:rsid w:val="008F6848"/>
    <w:rsid w:val="00900FD5"/>
    <w:rsid w:val="00910AE0"/>
    <w:rsid w:val="0091418F"/>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90D93"/>
    <w:rsid w:val="009A2EC5"/>
    <w:rsid w:val="009B370C"/>
    <w:rsid w:val="009C2EFC"/>
    <w:rsid w:val="009C5242"/>
    <w:rsid w:val="009C64BE"/>
    <w:rsid w:val="009E2560"/>
    <w:rsid w:val="009F68A5"/>
    <w:rsid w:val="009F727D"/>
    <w:rsid w:val="00A00800"/>
    <w:rsid w:val="00A31C26"/>
    <w:rsid w:val="00A673C0"/>
    <w:rsid w:val="00A67573"/>
    <w:rsid w:val="00A73827"/>
    <w:rsid w:val="00A73B0E"/>
    <w:rsid w:val="00A825E6"/>
    <w:rsid w:val="00A863A6"/>
    <w:rsid w:val="00A8783C"/>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50C9D"/>
    <w:rsid w:val="00B53880"/>
    <w:rsid w:val="00B5493A"/>
    <w:rsid w:val="00B75059"/>
    <w:rsid w:val="00B82C5C"/>
    <w:rsid w:val="00BC2C34"/>
    <w:rsid w:val="00BC6FAC"/>
    <w:rsid w:val="00BE6E5B"/>
    <w:rsid w:val="00C0432E"/>
    <w:rsid w:val="00C144A9"/>
    <w:rsid w:val="00C41E9A"/>
    <w:rsid w:val="00C5221A"/>
    <w:rsid w:val="00C52726"/>
    <w:rsid w:val="00C5473F"/>
    <w:rsid w:val="00C64184"/>
    <w:rsid w:val="00C65562"/>
    <w:rsid w:val="00C65A6B"/>
    <w:rsid w:val="00C6623F"/>
    <w:rsid w:val="00C66252"/>
    <w:rsid w:val="00C662AE"/>
    <w:rsid w:val="00C66467"/>
    <w:rsid w:val="00C751DD"/>
    <w:rsid w:val="00C90202"/>
    <w:rsid w:val="00C903A0"/>
    <w:rsid w:val="00CB10C1"/>
    <w:rsid w:val="00CB3BAC"/>
    <w:rsid w:val="00CB7DF8"/>
    <w:rsid w:val="00CC0860"/>
    <w:rsid w:val="00CC683E"/>
    <w:rsid w:val="00CD4AA7"/>
    <w:rsid w:val="00CE321B"/>
    <w:rsid w:val="00CF23A8"/>
    <w:rsid w:val="00CF4EED"/>
    <w:rsid w:val="00CF6B34"/>
    <w:rsid w:val="00CF7D10"/>
    <w:rsid w:val="00D202BE"/>
    <w:rsid w:val="00D22420"/>
    <w:rsid w:val="00D31A43"/>
    <w:rsid w:val="00D33471"/>
    <w:rsid w:val="00D44108"/>
    <w:rsid w:val="00D5081C"/>
    <w:rsid w:val="00D52625"/>
    <w:rsid w:val="00D537D2"/>
    <w:rsid w:val="00D56B64"/>
    <w:rsid w:val="00D60536"/>
    <w:rsid w:val="00D62310"/>
    <w:rsid w:val="00D6669F"/>
    <w:rsid w:val="00D66CCF"/>
    <w:rsid w:val="00D80BF2"/>
    <w:rsid w:val="00D9399D"/>
    <w:rsid w:val="00DA019A"/>
    <w:rsid w:val="00DA31C1"/>
    <w:rsid w:val="00DB3DF4"/>
    <w:rsid w:val="00DB43F4"/>
    <w:rsid w:val="00DC75EA"/>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D3BFC"/>
    <w:rsid w:val="00EE066E"/>
    <w:rsid w:val="00F00201"/>
    <w:rsid w:val="00F02D62"/>
    <w:rsid w:val="00F123FA"/>
    <w:rsid w:val="00F14F1D"/>
    <w:rsid w:val="00F246E6"/>
    <w:rsid w:val="00F26664"/>
    <w:rsid w:val="00F31114"/>
    <w:rsid w:val="00F32DCD"/>
    <w:rsid w:val="00F42F11"/>
    <w:rsid w:val="00F4583A"/>
    <w:rsid w:val="00F5218F"/>
    <w:rsid w:val="00F52F0C"/>
    <w:rsid w:val="00F708BD"/>
    <w:rsid w:val="00F719F8"/>
    <w:rsid w:val="00F73BD8"/>
    <w:rsid w:val="00F830E8"/>
    <w:rsid w:val="00F845B0"/>
    <w:rsid w:val="00F925CE"/>
    <w:rsid w:val="00F94BAE"/>
    <w:rsid w:val="00FA077E"/>
    <w:rsid w:val="00FB17EB"/>
    <w:rsid w:val="00FC0289"/>
    <w:rsid w:val="00FC0EAF"/>
    <w:rsid w:val="00FC15A3"/>
    <w:rsid w:val="00FC1E0F"/>
    <w:rsid w:val="00FC2011"/>
    <w:rsid w:val="00FC637C"/>
    <w:rsid w:val="00FC65A4"/>
    <w:rsid w:val="00FF0FE4"/>
    <w:rsid w:val="00FF3DE0"/>
    <w:rsid w:val="0136732D"/>
    <w:rsid w:val="01521B67"/>
    <w:rsid w:val="01897721"/>
    <w:rsid w:val="02305EC8"/>
    <w:rsid w:val="02DF39F5"/>
    <w:rsid w:val="02F37247"/>
    <w:rsid w:val="03507A26"/>
    <w:rsid w:val="040F3B16"/>
    <w:rsid w:val="04F03C97"/>
    <w:rsid w:val="05C72EC0"/>
    <w:rsid w:val="05E859A8"/>
    <w:rsid w:val="06525A79"/>
    <w:rsid w:val="071E3483"/>
    <w:rsid w:val="085162AB"/>
    <w:rsid w:val="08B51A26"/>
    <w:rsid w:val="08DB73F7"/>
    <w:rsid w:val="0916013E"/>
    <w:rsid w:val="0954352E"/>
    <w:rsid w:val="09A028DE"/>
    <w:rsid w:val="0AAE1DA3"/>
    <w:rsid w:val="0B366EAA"/>
    <w:rsid w:val="0B42577B"/>
    <w:rsid w:val="0B6C22FD"/>
    <w:rsid w:val="0BA514EC"/>
    <w:rsid w:val="0BF64903"/>
    <w:rsid w:val="0C006EB6"/>
    <w:rsid w:val="0C7E4808"/>
    <w:rsid w:val="0CAD06C0"/>
    <w:rsid w:val="0CE9794A"/>
    <w:rsid w:val="0D52693C"/>
    <w:rsid w:val="0D803000"/>
    <w:rsid w:val="0E715E49"/>
    <w:rsid w:val="0EB429EB"/>
    <w:rsid w:val="0EBA6F71"/>
    <w:rsid w:val="0EBF4172"/>
    <w:rsid w:val="0FCD38C8"/>
    <w:rsid w:val="0FD20B5A"/>
    <w:rsid w:val="103848F3"/>
    <w:rsid w:val="104B1813"/>
    <w:rsid w:val="113C719C"/>
    <w:rsid w:val="115E01DA"/>
    <w:rsid w:val="116013F4"/>
    <w:rsid w:val="117D2D56"/>
    <w:rsid w:val="1183489F"/>
    <w:rsid w:val="11AB1672"/>
    <w:rsid w:val="11C72224"/>
    <w:rsid w:val="1212349F"/>
    <w:rsid w:val="1255782F"/>
    <w:rsid w:val="125C79C7"/>
    <w:rsid w:val="13977FF0"/>
    <w:rsid w:val="13B63F07"/>
    <w:rsid w:val="15CE3B81"/>
    <w:rsid w:val="17570EEA"/>
    <w:rsid w:val="17A433B8"/>
    <w:rsid w:val="17A96653"/>
    <w:rsid w:val="17AB6604"/>
    <w:rsid w:val="17FE5E9A"/>
    <w:rsid w:val="19C02564"/>
    <w:rsid w:val="1A27646D"/>
    <w:rsid w:val="1A837203"/>
    <w:rsid w:val="1B610FF3"/>
    <w:rsid w:val="1C071301"/>
    <w:rsid w:val="1C0F4F03"/>
    <w:rsid w:val="1C9369E2"/>
    <w:rsid w:val="1D04432C"/>
    <w:rsid w:val="1E0E1ABF"/>
    <w:rsid w:val="1E0F11B7"/>
    <w:rsid w:val="1F364D76"/>
    <w:rsid w:val="1F4F6C5C"/>
    <w:rsid w:val="1F5570C1"/>
    <w:rsid w:val="1F7D6B5E"/>
    <w:rsid w:val="1F7E169B"/>
    <w:rsid w:val="1F8133A0"/>
    <w:rsid w:val="20F47615"/>
    <w:rsid w:val="21D02A2F"/>
    <w:rsid w:val="21E37EA9"/>
    <w:rsid w:val="2217384F"/>
    <w:rsid w:val="224F3AF6"/>
    <w:rsid w:val="226A3E38"/>
    <w:rsid w:val="22C30E61"/>
    <w:rsid w:val="22E52610"/>
    <w:rsid w:val="233C375B"/>
    <w:rsid w:val="23741950"/>
    <w:rsid w:val="23C95987"/>
    <w:rsid w:val="23DE6AE1"/>
    <w:rsid w:val="23F374DA"/>
    <w:rsid w:val="257A57E4"/>
    <w:rsid w:val="25C96113"/>
    <w:rsid w:val="25D23FFE"/>
    <w:rsid w:val="25D503AF"/>
    <w:rsid w:val="26E52CAB"/>
    <w:rsid w:val="26F40F6D"/>
    <w:rsid w:val="275D5CC4"/>
    <w:rsid w:val="27AB3D22"/>
    <w:rsid w:val="27B76717"/>
    <w:rsid w:val="27B91B29"/>
    <w:rsid w:val="28730EBF"/>
    <w:rsid w:val="28ED4E3F"/>
    <w:rsid w:val="29785438"/>
    <w:rsid w:val="29C86FE1"/>
    <w:rsid w:val="29E678DC"/>
    <w:rsid w:val="2AEF724E"/>
    <w:rsid w:val="2B381FE2"/>
    <w:rsid w:val="2B7A7297"/>
    <w:rsid w:val="2BC3619C"/>
    <w:rsid w:val="2BD93A5D"/>
    <w:rsid w:val="2BEA6E25"/>
    <w:rsid w:val="2CA72EA7"/>
    <w:rsid w:val="2CF67D18"/>
    <w:rsid w:val="2D9212A3"/>
    <w:rsid w:val="2DCC40AF"/>
    <w:rsid w:val="2DD751D8"/>
    <w:rsid w:val="2DE54B4F"/>
    <w:rsid w:val="2E234DA7"/>
    <w:rsid w:val="2E790008"/>
    <w:rsid w:val="2EC1468C"/>
    <w:rsid w:val="2ED74E86"/>
    <w:rsid w:val="2EE85546"/>
    <w:rsid w:val="2F2B3442"/>
    <w:rsid w:val="2F566C69"/>
    <w:rsid w:val="2FA63021"/>
    <w:rsid w:val="2FA92867"/>
    <w:rsid w:val="31061FC9"/>
    <w:rsid w:val="3273368E"/>
    <w:rsid w:val="32E53541"/>
    <w:rsid w:val="33225ED8"/>
    <w:rsid w:val="33482E57"/>
    <w:rsid w:val="33E80FD9"/>
    <w:rsid w:val="35EC7F44"/>
    <w:rsid w:val="3698612A"/>
    <w:rsid w:val="36A51A86"/>
    <w:rsid w:val="36CF10AF"/>
    <w:rsid w:val="372A7F5B"/>
    <w:rsid w:val="37EC7A01"/>
    <w:rsid w:val="381379C8"/>
    <w:rsid w:val="3834566E"/>
    <w:rsid w:val="386A5BD5"/>
    <w:rsid w:val="38AB4A39"/>
    <w:rsid w:val="39730E29"/>
    <w:rsid w:val="39A57E5B"/>
    <w:rsid w:val="3AB16F5D"/>
    <w:rsid w:val="3B2A64D5"/>
    <w:rsid w:val="3BB701D4"/>
    <w:rsid w:val="3C2D0D35"/>
    <w:rsid w:val="3C812E4B"/>
    <w:rsid w:val="3CAE2246"/>
    <w:rsid w:val="3D3A5665"/>
    <w:rsid w:val="3D6A7523"/>
    <w:rsid w:val="3E347693"/>
    <w:rsid w:val="3EB57012"/>
    <w:rsid w:val="3F0E4CFC"/>
    <w:rsid w:val="3F2E20F4"/>
    <w:rsid w:val="3F3C2275"/>
    <w:rsid w:val="3F43346D"/>
    <w:rsid w:val="3FB56452"/>
    <w:rsid w:val="3FDC6343"/>
    <w:rsid w:val="40261A08"/>
    <w:rsid w:val="40307062"/>
    <w:rsid w:val="407B4979"/>
    <w:rsid w:val="4109429F"/>
    <w:rsid w:val="4121281C"/>
    <w:rsid w:val="41771E04"/>
    <w:rsid w:val="4181131A"/>
    <w:rsid w:val="41CA6693"/>
    <w:rsid w:val="42236112"/>
    <w:rsid w:val="42295B17"/>
    <w:rsid w:val="42617C15"/>
    <w:rsid w:val="428E3806"/>
    <w:rsid w:val="43210C91"/>
    <w:rsid w:val="43491DEF"/>
    <w:rsid w:val="43C21D71"/>
    <w:rsid w:val="43F3462F"/>
    <w:rsid w:val="449A346A"/>
    <w:rsid w:val="44C20644"/>
    <w:rsid w:val="46045418"/>
    <w:rsid w:val="46AE016A"/>
    <w:rsid w:val="473E66BB"/>
    <w:rsid w:val="47F6159D"/>
    <w:rsid w:val="497F3469"/>
    <w:rsid w:val="49CE6902"/>
    <w:rsid w:val="4AC86134"/>
    <w:rsid w:val="4AEA76B5"/>
    <w:rsid w:val="4B150597"/>
    <w:rsid w:val="4BB9615E"/>
    <w:rsid w:val="4C83446F"/>
    <w:rsid w:val="4CB75EBD"/>
    <w:rsid w:val="4E1064F8"/>
    <w:rsid w:val="4EAE488B"/>
    <w:rsid w:val="4ECE6952"/>
    <w:rsid w:val="4F286BB3"/>
    <w:rsid w:val="4F455F5A"/>
    <w:rsid w:val="4F610FE6"/>
    <w:rsid w:val="50FC2572"/>
    <w:rsid w:val="51255992"/>
    <w:rsid w:val="512C5A73"/>
    <w:rsid w:val="52396CB7"/>
    <w:rsid w:val="524D0304"/>
    <w:rsid w:val="52B00C1D"/>
    <w:rsid w:val="52C91808"/>
    <w:rsid w:val="53232B02"/>
    <w:rsid w:val="5338205E"/>
    <w:rsid w:val="5373353A"/>
    <w:rsid w:val="53AA2830"/>
    <w:rsid w:val="53C56D76"/>
    <w:rsid w:val="53DC1305"/>
    <w:rsid w:val="54377C6E"/>
    <w:rsid w:val="55172CE8"/>
    <w:rsid w:val="55AF0C17"/>
    <w:rsid w:val="55D65B5E"/>
    <w:rsid w:val="560255E9"/>
    <w:rsid w:val="56046717"/>
    <w:rsid w:val="56B2489C"/>
    <w:rsid w:val="56B75990"/>
    <w:rsid w:val="570946DA"/>
    <w:rsid w:val="57146F3B"/>
    <w:rsid w:val="578016BD"/>
    <w:rsid w:val="57874CA8"/>
    <w:rsid w:val="59204F5D"/>
    <w:rsid w:val="59485C49"/>
    <w:rsid w:val="59A44A9E"/>
    <w:rsid w:val="59F56111"/>
    <w:rsid w:val="5AAF52D3"/>
    <w:rsid w:val="5B233182"/>
    <w:rsid w:val="5B912762"/>
    <w:rsid w:val="5D0F7201"/>
    <w:rsid w:val="602C2F4B"/>
    <w:rsid w:val="604B7F1B"/>
    <w:rsid w:val="60CF4FBF"/>
    <w:rsid w:val="611825D2"/>
    <w:rsid w:val="61777592"/>
    <w:rsid w:val="61C30369"/>
    <w:rsid w:val="621D1727"/>
    <w:rsid w:val="62807157"/>
    <w:rsid w:val="62CC0855"/>
    <w:rsid w:val="632C484D"/>
    <w:rsid w:val="63560788"/>
    <w:rsid w:val="63B079EF"/>
    <w:rsid w:val="642F3009"/>
    <w:rsid w:val="643B5C6F"/>
    <w:rsid w:val="64934179"/>
    <w:rsid w:val="64D53032"/>
    <w:rsid w:val="64F6086D"/>
    <w:rsid w:val="652B38DB"/>
    <w:rsid w:val="65702B12"/>
    <w:rsid w:val="663A5C95"/>
    <w:rsid w:val="665C18C6"/>
    <w:rsid w:val="66737903"/>
    <w:rsid w:val="66A15141"/>
    <w:rsid w:val="6740552D"/>
    <w:rsid w:val="676228B4"/>
    <w:rsid w:val="67674868"/>
    <w:rsid w:val="67AC671F"/>
    <w:rsid w:val="67C55096"/>
    <w:rsid w:val="67DA4EDB"/>
    <w:rsid w:val="6827055A"/>
    <w:rsid w:val="685968A7"/>
    <w:rsid w:val="687660C7"/>
    <w:rsid w:val="68BF17FF"/>
    <w:rsid w:val="690031C6"/>
    <w:rsid w:val="69093839"/>
    <w:rsid w:val="6912177C"/>
    <w:rsid w:val="69254F1F"/>
    <w:rsid w:val="693D7F76"/>
    <w:rsid w:val="6942033F"/>
    <w:rsid w:val="69422769"/>
    <w:rsid w:val="696438E3"/>
    <w:rsid w:val="6A076A48"/>
    <w:rsid w:val="6A8D69A8"/>
    <w:rsid w:val="6AB4475C"/>
    <w:rsid w:val="6AB72548"/>
    <w:rsid w:val="6ADB6433"/>
    <w:rsid w:val="6DDD3AD6"/>
    <w:rsid w:val="6DF07EA0"/>
    <w:rsid w:val="6E022188"/>
    <w:rsid w:val="6EA47F6A"/>
    <w:rsid w:val="6F343618"/>
    <w:rsid w:val="6F632AB2"/>
    <w:rsid w:val="6FB10D76"/>
    <w:rsid w:val="70673B2B"/>
    <w:rsid w:val="70F76C5D"/>
    <w:rsid w:val="7101735B"/>
    <w:rsid w:val="724D1328"/>
    <w:rsid w:val="72F82DFF"/>
    <w:rsid w:val="731E5E62"/>
    <w:rsid w:val="73320EC8"/>
    <w:rsid w:val="737F2BEF"/>
    <w:rsid w:val="739C3A29"/>
    <w:rsid w:val="739D6995"/>
    <w:rsid w:val="73DF112A"/>
    <w:rsid w:val="74531F65"/>
    <w:rsid w:val="745905A3"/>
    <w:rsid w:val="747D324E"/>
    <w:rsid w:val="74CC5CC9"/>
    <w:rsid w:val="755E319B"/>
    <w:rsid w:val="756730D3"/>
    <w:rsid w:val="75A3705B"/>
    <w:rsid w:val="7610256F"/>
    <w:rsid w:val="763E5F0C"/>
    <w:rsid w:val="767E765C"/>
    <w:rsid w:val="76875F8B"/>
    <w:rsid w:val="76B0369B"/>
    <w:rsid w:val="76EE3FA1"/>
    <w:rsid w:val="76F8382E"/>
    <w:rsid w:val="77666BE5"/>
    <w:rsid w:val="777D5283"/>
    <w:rsid w:val="77EC6749"/>
    <w:rsid w:val="783B4348"/>
    <w:rsid w:val="790526AE"/>
    <w:rsid w:val="79064F1F"/>
    <w:rsid w:val="79B55092"/>
    <w:rsid w:val="79E81899"/>
    <w:rsid w:val="7A357410"/>
    <w:rsid w:val="7A3F5867"/>
    <w:rsid w:val="7AA22289"/>
    <w:rsid w:val="7AA8546C"/>
    <w:rsid w:val="7AD3048A"/>
    <w:rsid w:val="7AF94265"/>
    <w:rsid w:val="7B1F572E"/>
    <w:rsid w:val="7B4433BC"/>
    <w:rsid w:val="7BFF5ABE"/>
    <w:rsid w:val="7CEC1640"/>
    <w:rsid w:val="7D2B3E48"/>
    <w:rsid w:val="7DB44D00"/>
    <w:rsid w:val="7E470886"/>
    <w:rsid w:val="7E5D031B"/>
    <w:rsid w:val="7E635932"/>
    <w:rsid w:val="7E834EFE"/>
    <w:rsid w:val="7EF2057B"/>
    <w:rsid w:val="7F5A23F2"/>
    <w:rsid w:val="7F9F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4"/>
    <w:qFormat/>
    <w:uiPriority w:val="0"/>
    <w:pPr>
      <w:keepNext/>
      <w:keepLines/>
      <w:spacing w:before="260" w:after="260" w:line="416" w:lineRule="auto"/>
      <w:outlineLvl w:val="2"/>
    </w:pPr>
    <w:rPr>
      <w:b/>
      <w:sz w:val="32"/>
      <w:szCs w:val="20"/>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24"/>
    <w:qFormat/>
    <w:uiPriority w:val="0"/>
    <w:pPr>
      <w:jc w:val="left"/>
    </w:pPr>
  </w:style>
  <w:style w:type="paragraph" w:styleId="6">
    <w:name w:val="Body Text"/>
    <w:basedOn w:val="1"/>
    <w:next w:val="1"/>
    <w:unhideWhenUsed/>
    <w:qFormat/>
    <w:uiPriority w:val="0"/>
    <w:pPr>
      <w:spacing w:after="120"/>
    </w:pPr>
    <w:rPr>
      <w:rFonts w:ascii="Times New Roman" w:hAnsi="Times New Roman"/>
      <w:szCs w:val="20"/>
    </w:rPr>
  </w:style>
  <w:style w:type="paragraph" w:styleId="7">
    <w:name w:val="Body Text Indent"/>
    <w:basedOn w:val="1"/>
    <w:qFormat/>
    <w:uiPriority w:val="99"/>
    <w:pPr>
      <w:spacing w:line="520" w:lineRule="exact"/>
      <w:ind w:left="570"/>
    </w:pPr>
    <w:rPr>
      <w:rFonts w:ascii="方正仿宋简体" w:hAnsi="创艺简仿宋" w:eastAsia="方正仿宋简体"/>
    </w:rPr>
  </w:style>
  <w:style w:type="paragraph" w:styleId="8">
    <w:name w:val="Plain Text"/>
    <w:basedOn w:val="1"/>
    <w:qFormat/>
    <w:uiPriority w:val="0"/>
    <w:rPr>
      <w:rFonts w:ascii="宋体" w:hAnsi="Courier New"/>
      <w:szCs w:val="20"/>
    </w:rPr>
  </w:style>
  <w:style w:type="paragraph" w:styleId="9">
    <w:name w:val="Balloon Text"/>
    <w:basedOn w:val="1"/>
    <w:semiHidden/>
    <w:qFormat/>
    <w:uiPriority w:val="0"/>
    <w:rPr>
      <w:sz w:val="18"/>
      <w:szCs w:val="18"/>
    </w:rPr>
  </w:style>
  <w:style w:type="paragraph" w:styleId="10">
    <w:name w:val="footer"/>
    <w:basedOn w:val="1"/>
    <w:link w:val="25"/>
    <w:qFormat/>
    <w:uiPriority w:val="99"/>
    <w:pPr>
      <w:tabs>
        <w:tab w:val="center" w:pos="4153"/>
        <w:tab w:val="right" w:pos="8306"/>
      </w:tabs>
      <w:snapToGrid w:val="0"/>
      <w:jc w:val="left"/>
    </w:pPr>
    <w:rPr>
      <w:sz w:val="18"/>
      <w:szCs w:val="18"/>
    </w:rPr>
  </w:style>
  <w:style w:type="paragraph" w:styleId="11">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2">
    <w:name w:val="List"/>
    <w:basedOn w:val="1"/>
    <w:qFormat/>
    <w:uiPriority w:val="0"/>
    <w:pPr>
      <w:ind w:left="200" w:hanging="200" w:hangingChars="200"/>
    </w:pPr>
    <w:rPr>
      <w:sz w:val="24"/>
    </w:rPr>
  </w:style>
  <w:style w:type="paragraph" w:styleId="13">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paragraph" w:styleId="14">
    <w:name w:val="Title"/>
    <w:basedOn w:val="1"/>
    <w:qFormat/>
    <w:uiPriority w:val="0"/>
    <w:pPr>
      <w:jc w:val="center"/>
    </w:pPr>
    <w:rPr>
      <w:rFonts w:ascii="Lucida Console" w:hAnsi="Lucida Console"/>
      <w:b/>
      <w:bCs/>
      <w:color w:val="FF0000"/>
    </w:rPr>
  </w:style>
  <w:style w:type="paragraph" w:styleId="15">
    <w:name w:val="annotation subject"/>
    <w:basedOn w:val="5"/>
    <w:next w:val="5"/>
    <w:semiHidden/>
    <w:qFormat/>
    <w:uiPriority w:val="0"/>
    <w:rPr>
      <w:b/>
      <w:bCs/>
    </w:rPr>
  </w:style>
  <w:style w:type="paragraph" w:styleId="16">
    <w:name w:val="Body Text First Indent 2"/>
    <w:basedOn w:val="7"/>
    <w:qFormat/>
    <w:uiPriority w:val="0"/>
    <w:pPr>
      <w:tabs>
        <w:tab w:val="left" w:pos="720"/>
      </w:tabs>
      <w:ind w:firstLine="420"/>
    </w:pPr>
  </w:style>
  <w:style w:type="table" w:styleId="18">
    <w:name w:val="Table Grid"/>
    <w:basedOn w:val="1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page number"/>
    <w:basedOn w:val="19"/>
    <w:qFormat/>
    <w:uiPriority w:val="0"/>
  </w:style>
  <w:style w:type="character" w:styleId="22">
    <w:name w:val="Hyperlink"/>
    <w:basedOn w:val="19"/>
    <w:unhideWhenUsed/>
    <w:qFormat/>
    <w:uiPriority w:val="99"/>
    <w:rPr>
      <w:color w:val="296FBE"/>
      <w:u w:val="none"/>
    </w:rPr>
  </w:style>
  <w:style w:type="character" w:styleId="23">
    <w:name w:val="annotation reference"/>
    <w:semiHidden/>
    <w:qFormat/>
    <w:uiPriority w:val="0"/>
    <w:rPr>
      <w:sz w:val="21"/>
      <w:szCs w:val="21"/>
    </w:rPr>
  </w:style>
  <w:style w:type="character" w:customStyle="1" w:styleId="24">
    <w:name w:val="批注文字 Char"/>
    <w:link w:val="5"/>
    <w:qFormat/>
    <w:uiPriority w:val="0"/>
    <w:rPr>
      <w:rFonts w:eastAsia="宋体"/>
      <w:kern w:val="2"/>
      <w:sz w:val="21"/>
      <w:szCs w:val="24"/>
      <w:lang w:val="en-US" w:eastAsia="zh-CN" w:bidi="ar-SA"/>
    </w:rPr>
  </w:style>
  <w:style w:type="character" w:customStyle="1" w:styleId="25">
    <w:name w:val="页脚 Char"/>
    <w:link w:val="10"/>
    <w:qFormat/>
    <w:uiPriority w:val="99"/>
    <w:rPr>
      <w:kern w:val="2"/>
      <w:sz w:val="18"/>
      <w:szCs w:val="18"/>
    </w:rPr>
  </w:style>
  <w:style w:type="character" w:customStyle="1" w:styleId="26">
    <w:name w:val="页眉 Char"/>
    <w:link w:val="11"/>
    <w:qFormat/>
    <w:uiPriority w:val="0"/>
    <w:rPr>
      <w:kern w:val="2"/>
      <w:sz w:val="18"/>
      <w:szCs w:val="18"/>
    </w:rPr>
  </w:style>
  <w:style w:type="paragraph" w:customStyle="1" w:styleId="2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默认段落字体 Para Char Char Char Char"/>
    <w:basedOn w:val="1"/>
    <w:qFormat/>
    <w:uiPriority w:val="0"/>
    <w:pPr>
      <w:spacing w:line="240" w:lineRule="atLeast"/>
      <w:ind w:left="420" w:firstLine="420"/>
    </w:pPr>
    <w:rPr>
      <w:kern w:val="0"/>
      <w:szCs w:val="21"/>
    </w:rPr>
  </w:style>
  <w:style w:type="paragraph" w:styleId="29">
    <w:name w:val="List Paragraph"/>
    <w:basedOn w:val="1"/>
    <w:qFormat/>
    <w:uiPriority w:val="0"/>
    <w:pPr>
      <w:ind w:firstLine="420" w:firstLineChars="200"/>
    </w:pPr>
  </w:style>
  <w:style w:type="character" w:customStyle="1" w:styleId="30">
    <w:name w:val="样式 宋体 四号"/>
    <w:basedOn w:val="19"/>
    <w:qFormat/>
    <w:uiPriority w:val="0"/>
    <w:rPr>
      <w:rFonts w:hint="eastAsia" w:ascii="宋体" w:hAnsi="宋体" w:eastAsia="仿宋_GB2312"/>
      <w:sz w:val="28"/>
    </w:rPr>
  </w:style>
  <w:style w:type="character" w:customStyle="1" w:styleId="31">
    <w:name w:val="font31"/>
    <w:basedOn w:val="19"/>
    <w:qFormat/>
    <w:uiPriority w:val="0"/>
    <w:rPr>
      <w:rFonts w:hint="eastAsia" w:ascii="宋体" w:hAnsi="宋体" w:eastAsia="宋体" w:cs="宋体"/>
      <w:color w:val="000000"/>
      <w:sz w:val="18"/>
      <w:szCs w:val="18"/>
      <w:u w:val="none"/>
    </w:rPr>
  </w:style>
  <w:style w:type="paragraph" w:customStyle="1" w:styleId="32">
    <w:name w:val="正文文本 (2)"/>
    <w:basedOn w:val="1"/>
    <w:qFormat/>
    <w:uiPriority w:val="0"/>
    <w:pPr>
      <w:spacing w:after="720"/>
    </w:pPr>
    <w:rPr>
      <w:rFonts w:ascii="宋体" w:hAnsi="宋体" w:eastAsia="宋体" w:cs="宋体"/>
      <w:sz w:val="44"/>
      <w:szCs w:val="44"/>
      <w:lang w:val="zh-CN" w:eastAsia="zh-CN" w:bidi="zh-CN"/>
    </w:rPr>
  </w:style>
  <w:style w:type="paragraph" w:customStyle="1" w:styleId="33">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5">
    <w:name w:val="font11"/>
    <w:basedOn w:val="19"/>
    <w:qFormat/>
    <w:uiPriority w:val="0"/>
    <w:rPr>
      <w:rFonts w:hint="eastAsia" w:ascii="华文细黑" w:hAnsi="华文细黑" w:eastAsia="华文细黑" w:cs="华文细黑"/>
      <w:color w:val="000000"/>
      <w:sz w:val="21"/>
      <w:szCs w:val="21"/>
      <w:u w:val="none"/>
    </w:rPr>
  </w:style>
  <w:style w:type="character" w:customStyle="1" w:styleId="36">
    <w:name w:val="font21"/>
    <w:basedOn w:val="19"/>
    <w:qFormat/>
    <w:uiPriority w:val="0"/>
    <w:rPr>
      <w:rFonts w:hint="eastAsia" w:ascii="宋体" w:hAnsi="宋体" w:eastAsia="宋体" w:cs="宋体"/>
      <w:color w:val="000000"/>
      <w:sz w:val="21"/>
      <w:szCs w:val="21"/>
      <w:u w:val="none"/>
    </w:rPr>
  </w:style>
  <w:style w:type="character" w:customStyle="1" w:styleId="37">
    <w:name w:val="font01"/>
    <w:basedOn w:val="19"/>
    <w:qFormat/>
    <w:uiPriority w:val="0"/>
    <w:rPr>
      <w:rFonts w:hint="eastAsia" w:ascii="宋体" w:hAnsi="宋体" w:eastAsia="宋体" w:cs="宋体"/>
      <w:color w:val="000000"/>
      <w:sz w:val="21"/>
      <w:szCs w:val="21"/>
      <w:u w:val="none"/>
    </w:rPr>
  </w:style>
  <w:style w:type="character" w:customStyle="1" w:styleId="38">
    <w:name w:val="font41"/>
    <w:basedOn w:val="19"/>
    <w:qFormat/>
    <w:uiPriority w:val="0"/>
    <w:rPr>
      <w:rFonts w:hint="default" w:ascii="宋体-简" w:hAnsi="宋体-简" w:eastAsia="宋体-简" w:cs="宋体-简"/>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3619</Words>
  <Characters>3950</Characters>
  <Lines>22</Lines>
  <Paragraphs>6</Paragraphs>
  <TotalTime>11</TotalTime>
  <ScaleCrop>false</ScaleCrop>
  <LinksUpToDate>false</LinksUpToDate>
  <CharactersWithSpaces>4329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WPS_1735111068</cp:lastModifiedBy>
  <cp:lastPrinted>2019-06-05T06:35:00Z</cp:lastPrinted>
  <dcterms:modified xsi:type="dcterms:W3CDTF">2025-03-17T07:17:16Z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83F821CE52064CD4926CCB535ED4F6CD_13</vt:lpwstr>
  </property>
  <property fmtid="{D5CDD505-2E9C-101B-9397-08002B2CF9AE}" pid="4" name="KSOTemplateDocerSaveRecord">
    <vt:lpwstr>eyJoZGlkIjoiYzRkZWFmZTE3Njg2NzM4ZDBhNWQzNGNjNzI1NDVkODAiLCJ1c2VySWQiOiIxNjY5NjQzMTQwIn0=</vt:lpwstr>
  </property>
</Properties>
</file>