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8EDC9C">
      <w:pPr>
        <w:jc w:val="left"/>
        <w:rPr>
          <w:rFonts w:hint="eastAsia" w:ascii="宋体" w:hAnsi="宋体" w:cs="宋体" w:eastAsiaTheme="minorEastAsia"/>
          <w:b/>
          <w:bCs/>
          <w:sz w:val="28"/>
          <w:szCs w:val="28"/>
          <w:lang w:val="en-US" w:eastAsia="zh-CN"/>
        </w:rPr>
      </w:pPr>
      <w:r>
        <w:rPr>
          <w:rFonts w:hint="eastAsia" w:ascii="宋体" w:hAnsi="宋体" w:cs="宋体"/>
          <w:b/>
          <w:bCs/>
          <w:sz w:val="28"/>
          <w:szCs w:val="28"/>
          <w:lang w:val="en-US" w:eastAsia="zh-CN"/>
        </w:rPr>
        <w:t xml:space="preserve"> </w:t>
      </w:r>
    </w:p>
    <w:p w14:paraId="0BA5F16A">
      <w:pPr>
        <w:jc w:val="left"/>
        <w:rPr>
          <w:rFonts w:ascii="宋体" w:hAnsi="宋体" w:cs="宋体"/>
          <w:b/>
          <w:bCs/>
          <w:sz w:val="28"/>
          <w:szCs w:val="28"/>
        </w:rPr>
      </w:pPr>
    </w:p>
    <w:p w14:paraId="194C9062">
      <w:pPr>
        <w:jc w:val="left"/>
        <w:rPr>
          <w:rFonts w:ascii="宋体" w:hAnsi="宋体" w:cs="宋体"/>
          <w:b/>
          <w:bCs/>
          <w:sz w:val="28"/>
          <w:szCs w:val="28"/>
        </w:rPr>
      </w:pPr>
    </w:p>
    <w:p w14:paraId="2EA6E3FF">
      <w:pPr>
        <w:ind w:firstLine="643"/>
        <w:jc w:val="center"/>
        <w:rPr>
          <w:rFonts w:ascii="宋体" w:hAnsi="宋体" w:cs="宋体"/>
          <w:b/>
          <w:bCs/>
          <w:sz w:val="32"/>
          <w:szCs w:val="32"/>
        </w:rPr>
      </w:pPr>
    </w:p>
    <w:p w14:paraId="40A6FC27">
      <w:pPr>
        <w:ind w:firstLine="643"/>
        <w:jc w:val="center"/>
        <w:rPr>
          <w:rFonts w:ascii="宋体" w:hAnsi="宋体" w:cs="宋体"/>
          <w:b/>
          <w:bCs/>
          <w:sz w:val="32"/>
          <w:szCs w:val="32"/>
        </w:rPr>
      </w:pPr>
    </w:p>
    <w:p w14:paraId="1279BF55">
      <w:pPr>
        <w:spacing w:line="500" w:lineRule="exact"/>
        <w:ind w:firstLine="883"/>
        <w:jc w:val="center"/>
        <w:rPr>
          <w:rFonts w:ascii="方正小标宋简体" w:hAnsi="Times New Roman" w:eastAsia="方正小标宋简体"/>
          <w:b/>
          <w:sz w:val="44"/>
          <w:szCs w:val="44"/>
        </w:rPr>
      </w:pPr>
    </w:p>
    <w:p w14:paraId="6DE44575">
      <w:pPr>
        <w:ind w:firstLine="643"/>
        <w:jc w:val="center"/>
        <w:rPr>
          <w:rFonts w:ascii="宋体" w:hAnsi="宋体" w:cs="宋体"/>
          <w:b/>
          <w:bCs/>
          <w:sz w:val="32"/>
          <w:szCs w:val="32"/>
        </w:rPr>
      </w:pPr>
    </w:p>
    <w:p w14:paraId="619B78F7">
      <w:pPr>
        <w:jc w:val="center"/>
        <w:outlineLvl w:val="0"/>
        <w:rPr>
          <w:rFonts w:ascii="Times New Roman" w:hAnsi="Times New Roman" w:eastAsia="黑体"/>
          <w:sz w:val="44"/>
        </w:rPr>
      </w:pPr>
      <w:r>
        <w:rPr>
          <w:rFonts w:hint="eastAsia" w:ascii="Times New Roman" w:hAnsi="Times New Roman" w:eastAsia="黑体"/>
          <w:sz w:val="44"/>
        </w:rPr>
        <w:t>江苏苏盐井神股份有限公司</w:t>
      </w:r>
    </w:p>
    <w:p w14:paraId="2FA9FECC">
      <w:pPr>
        <w:rPr>
          <w:rFonts w:ascii="Times New Roman" w:hAnsi="Times New Roman" w:eastAsia="黑体"/>
          <w:sz w:val="44"/>
        </w:rPr>
      </w:pPr>
    </w:p>
    <w:p w14:paraId="070B63AC">
      <w:pPr>
        <w:jc w:val="center"/>
        <w:rPr>
          <w:rFonts w:ascii="Times New Roman" w:hAnsi="Times New Roman" w:eastAsia="黑体"/>
          <w:sz w:val="44"/>
        </w:rPr>
      </w:pPr>
      <w:r>
        <w:rPr>
          <w:rFonts w:hint="eastAsia" w:ascii="Times New Roman" w:hAnsi="Times New Roman" w:eastAsia="黑体"/>
          <w:sz w:val="44"/>
        </w:rPr>
        <w:t>淮安片区提质增效项目安全验收评价</w:t>
      </w:r>
    </w:p>
    <w:p w14:paraId="2D569815">
      <w:pPr>
        <w:ind w:firstLine="880"/>
        <w:jc w:val="center"/>
        <w:rPr>
          <w:rFonts w:ascii="黑体" w:hAnsi="黑体" w:eastAsia="黑体"/>
          <w:b/>
          <w:sz w:val="48"/>
          <w:szCs w:val="48"/>
        </w:rPr>
      </w:pPr>
    </w:p>
    <w:p w14:paraId="168D2488">
      <w:pPr>
        <w:ind w:firstLine="880"/>
        <w:jc w:val="center"/>
        <w:rPr>
          <w:rFonts w:ascii="黑体" w:hAnsi="黑体" w:eastAsia="黑体"/>
          <w:b/>
          <w:sz w:val="48"/>
          <w:szCs w:val="48"/>
        </w:rPr>
      </w:pPr>
    </w:p>
    <w:p w14:paraId="6720666F">
      <w:pPr>
        <w:ind w:firstLine="880"/>
        <w:jc w:val="center"/>
        <w:rPr>
          <w:rFonts w:ascii="黑体" w:hAnsi="黑体" w:eastAsia="黑体"/>
          <w:b/>
          <w:sz w:val="48"/>
          <w:szCs w:val="48"/>
        </w:rPr>
      </w:pPr>
    </w:p>
    <w:p w14:paraId="665D4914">
      <w:pPr>
        <w:ind w:firstLine="880"/>
        <w:jc w:val="center"/>
        <w:rPr>
          <w:rFonts w:ascii="黑体" w:hAnsi="黑体" w:eastAsia="黑体"/>
          <w:b/>
          <w:sz w:val="48"/>
          <w:szCs w:val="48"/>
        </w:rPr>
      </w:pPr>
    </w:p>
    <w:p w14:paraId="5CBBA680">
      <w:pPr>
        <w:jc w:val="center"/>
        <w:rPr>
          <w:rFonts w:ascii="Times New Roman" w:hAnsi="Times New Roman" w:eastAsia="黑体"/>
          <w:sz w:val="44"/>
        </w:rPr>
      </w:pPr>
      <w:r>
        <w:rPr>
          <w:rFonts w:hint="eastAsia" w:ascii="Times New Roman" w:hAnsi="Times New Roman" w:eastAsia="黑体"/>
          <w:sz w:val="44"/>
          <w:lang w:eastAsia="zh-CN"/>
        </w:rPr>
        <w:t>询比</w:t>
      </w:r>
      <w:r>
        <w:rPr>
          <w:rFonts w:hint="eastAsia" w:ascii="Times New Roman" w:hAnsi="Times New Roman" w:eastAsia="黑体"/>
          <w:sz w:val="44"/>
        </w:rPr>
        <w:t>采购文件</w:t>
      </w:r>
    </w:p>
    <w:p w14:paraId="2E24A9EC">
      <w:pPr>
        <w:ind w:firstLine="3520" w:firstLineChars="800"/>
        <w:rPr>
          <w:rFonts w:ascii="Times New Roman" w:hAnsi="Times New Roman" w:eastAsia="黑体"/>
          <w:sz w:val="44"/>
        </w:rPr>
      </w:pPr>
    </w:p>
    <w:p w14:paraId="05E6B9CB">
      <w:pPr>
        <w:ind w:firstLine="3520" w:firstLineChars="800"/>
        <w:rPr>
          <w:rFonts w:ascii="Times New Roman" w:hAnsi="Times New Roman" w:eastAsia="黑体"/>
          <w:sz w:val="44"/>
        </w:rPr>
      </w:pPr>
    </w:p>
    <w:p w14:paraId="0714EE08">
      <w:pPr>
        <w:ind w:firstLine="640"/>
        <w:jc w:val="center"/>
        <w:rPr>
          <w:rFonts w:ascii="宋体" w:hAnsi="宋体" w:cs="宋体"/>
          <w:sz w:val="32"/>
          <w:szCs w:val="32"/>
        </w:rPr>
      </w:pPr>
    </w:p>
    <w:p w14:paraId="7DC7D077">
      <w:pPr>
        <w:widowControl/>
        <w:autoSpaceDE w:val="0"/>
        <w:autoSpaceDN w:val="0"/>
        <w:adjustRightInd w:val="0"/>
        <w:ind w:firstLine="1866" w:firstLineChars="645"/>
        <w:jc w:val="left"/>
        <w:rPr>
          <w:rFonts w:ascii="宋体" w:hAnsi="宋体" w:cs="宋体"/>
          <w:b/>
          <w:w w:val="90"/>
          <w:kern w:val="0"/>
          <w:sz w:val="32"/>
          <w:szCs w:val="32"/>
          <w:u w:val="single"/>
        </w:rPr>
      </w:pPr>
    </w:p>
    <w:p w14:paraId="5E4E89FC">
      <w:pPr>
        <w:widowControl/>
        <w:autoSpaceDE w:val="0"/>
        <w:autoSpaceDN w:val="0"/>
        <w:adjustRightInd w:val="0"/>
        <w:ind w:firstLine="583"/>
        <w:jc w:val="center"/>
        <w:rPr>
          <w:rFonts w:ascii="宋体" w:hAnsi="宋体" w:cs="宋体"/>
          <w:b/>
          <w:w w:val="90"/>
          <w:kern w:val="0"/>
          <w:sz w:val="32"/>
          <w:szCs w:val="32"/>
        </w:rPr>
      </w:pPr>
    </w:p>
    <w:p w14:paraId="7D5DF248">
      <w:pPr>
        <w:widowControl/>
        <w:autoSpaceDE w:val="0"/>
        <w:autoSpaceDN w:val="0"/>
        <w:adjustRightInd w:val="0"/>
        <w:ind w:firstLine="583"/>
        <w:jc w:val="center"/>
        <w:rPr>
          <w:rFonts w:ascii="宋体" w:hAnsi="宋体" w:cs="宋体"/>
          <w:b/>
          <w:w w:val="90"/>
          <w:kern w:val="0"/>
          <w:sz w:val="32"/>
          <w:szCs w:val="32"/>
        </w:rPr>
      </w:pPr>
    </w:p>
    <w:p w14:paraId="1CB35754">
      <w:pPr>
        <w:widowControl/>
        <w:autoSpaceDE w:val="0"/>
        <w:autoSpaceDN w:val="0"/>
        <w:adjustRightInd w:val="0"/>
        <w:rPr>
          <w:rFonts w:ascii="宋体" w:hAnsi="宋体" w:cs="宋体"/>
          <w:b/>
          <w:w w:val="90"/>
          <w:kern w:val="0"/>
          <w:sz w:val="32"/>
          <w:szCs w:val="32"/>
        </w:rPr>
      </w:pPr>
    </w:p>
    <w:p w14:paraId="2E4A30E6">
      <w:pPr>
        <w:widowControl/>
        <w:autoSpaceDE w:val="0"/>
        <w:autoSpaceDN w:val="0"/>
        <w:adjustRightInd w:val="0"/>
        <w:spacing w:line="480" w:lineRule="auto"/>
        <w:ind w:firstLine="583"/>
        <w:jc w:val="center"/>
        <w:outlineLvl w:val="0"/>
        <w:rPr>
          <w:rFonts w:ascii="宋体" w:hAnsi="宋体" w:cs="宋体"/>
          <w:b/>
          <w:kern w:val="0"/>
          <w:sz w:val="32"/>
          <w:szCs w:val="32"/>
        </w:rPr>
      </w:pPr>
      <w:r>
        <w:rPr>
          <w:rFonts w:hint="eastAsia" w:ascii="宋体" w:hAnsi="宋体" w:cs="宋体"/>
          <w:b/>
          <w:w w:val="90"/>
          <w:kern w:val="0"/>
          <w:sz w:val="32"/>
          <w:szCs w:val="32"/>
        </w:rPr>
        <w:t>采购人：</w:t>
      </w:r>
      <w:r>
        <w:rPr>
          <w:rFonts w:hint="eastAsia" w:ascii="宋体" w:hAnsi="宋体" w:cs="宋体"/>
          <w:bCs/>
          <w:w w:val="90"/>
          <w:kern w:val="0"/>
          <w:sz w:val="32"/>
          <w:szCs w:val="32"/>
        </w:rPr>
        <w:t>江苏苏盐井神股份有限公司</w:t>
      </w:r>
    </w:p>
    <w:p w14:paraId="2C9519AB">
      <w:pPr>
        <w:widowControl/>
        <w:autoSpaceDE w:val="0"/>
        <w:autoSpaceDN w:val="0"/>
        <w:adjustRightInd w:val="0"/>
        <w:spacing w:line="480" w:lineRule="auto"/>
        <w:ind w:firstLine="643"/>
        <w:jc w:val="center"/>
        <w:rPr>
          <w:rFonts w:ascii="宋体" w:hAnsi="宋体" w:cs="宋体"/>
          <w:b/>
          <w:kern w:val="0"/>
          <w:sz w:val="32"/>
          <w:szCs w:val="32"/>
        </w:rPr>
      </w:pPr>
      <w:r>
        <w:rPr>
          <w:rFonts w:hint="eastAsia" w:ascii="宋体" w:hAnsi="宋体" w:cs="宋体"/>
          <w:b/>
          <w:kern w:val="0"/>
          <w:sz w:val="32"/>
          <w:szCs w:val="32"/>
        </w:rPr>
        <w:t>202</w:t>
      </w:r>
      <w:r>
        <w:rPr>
          <w:rFonts w:hint="eastAsia" w:ascii="宋体" w:hAnsi="宋体" w:cs="宋体"/>
          <w:b/>
          <w:kern w:val="0"/>
          <w:sz w:val="32"/>
          <w:szCs w:val="32"/>
          <w:lang w:val="en-US" w:eastAsia="zh-CN"/>
        </w:rPr>
        <w:t>6</w:t>
      </w:r>
      <w:r>
        <w:rPr>
          <w:rFonts w:hint="eastAsia" w:ascii="宋体" w:hAnsi="宋体" w:cs="宋体"/>
          <w:b/>
          <w:kern w:val="0"/>
          <w:sz w:val="32"/>
          <w:szCs w:val="32"/>
        </w:rPr>
        <w:t>年</w:t>
      </w:r>
      <w:r>
        <w:rPr>
          <w:rFonts w:hint="eastAsia" w:ascii="宋体" w:hAnsi="宋体" w:cs="宋体"/>
          <w:b/>
          <w:kern w:val="0"/>
          <w:sz w:val="32"/>
          <w:szCs w:val="32"/>
          <w:lang w:val="en-US" w:eastAsia="zh-CN"/>
        </w:rPr>
        <w:t>3</w:t>
      </w:r>
      <w:r>
        <w:rPr>
          <w:rFonts w:hint="eastAsia" w:ascii="宋体" w:hAnsi="宋体" w:cs="宋体"/>
          <w:b/>
          <w:kern w:val="0"/>
          <w:sz w:val="32"/>
          <w:szCs w:val="32"/>
        </w:rPr>
        <w:t xml:space="preserve">月 </w:t>
      </w:r>
    </w:p>
    <w:p w14:paraId="62EAF5E7">
      <w:pPr>
        <w:ind w:firstLine="480"/>
      </w:pPr>
    </w:p>
    <w:p w14:paraId="5494D552">
      <w:pPr>
        <w:rPr>
          <w:rFonts w:ascii="宋体" w:hAnsi="宋体" w:cs="宋体"/>
          <w:b/>
          <w:sz w:val="32"/>
          <w:szCs w:val="32"/>
        </w:rPr>
      </w:pPr>
      <w:r>
        <w:rPr>
          <w:rFonts w:hint="eastAsia" w:ascii="宋体" w:hAnsi="宋体" w:cs="宋体"/>
          <w:b/>
          <w:sz w:val="32"/>
          <w:szCs w:val="32"/>
        </w:rPr>
        <w:br w:type="page"/>
      </w:r>
    </w:p>
    <w:p w14:paraId="3E676301">
      <w:pPr>
        <w:pStyle w:val="3"/>
        <w:ind w:left="0" w:leftChars="0" w:right="63" w:firstLine="643"/>
        <w:rPr>
          <w:rFonts w:ascii="宋体" w:hAnsi="宋体" w:cs="宋体"/>
          <w:b/>
          <w:sz w:val="32"/>
          <w:szCs w:val="32"/>
        </w:rPr>
      </w:pPr>
      <w:r>
        <w:rPr>
          <w:rFonts w:hint="eastAsia" w:ascii="宋体" w:hAnsi="宋体" w:cs="宋体"/>
          <w:b/>
          <w:sz w:val="32"/>
          <w:szCs w:val="32"/>
        </w:rPr>
        <w:t>目   录</w:t>
      </w:r>
    </w:p>
    <w:p w14:paraId="13AE0322">
      <w:pPr>
        <w:adjustRightInd w:val="0"/>
        <w:snapToGrid w:val="0"/>
        <w:spacing w:line="300" w:lineRule="auto"/>
        <w:rPr>
          <w:rFonts w:ascii="宋体" w:hAnsi="宋体" w:cs="宋体"/>
          <w:sz w:val="24"/>
        </w:rPr>
      </w:pPr>
    </w:p>
    <w:p w14:paraId="3DC3E6DE">
      <w:pPr>
        <w:adjustRightInd w:val="0"/>
        <w:snapToGrid w:val="0"/>
        <w:spacing w:line="560" w:lineRule="exact"/>
        <w:outlineLvl w:val="0"/>
        <w:rPr>
          <w:rFonts w:ascii="宋体" w:hAnsi="宋体" w:cs="宋体"/>
          <w:sz w:val="24"/>
        </w:rPr>
      </w:pPr>
      <w:r>
        <w:rPr>
          <w:rFonts w:hint="eastAsia" w:ascii="宋体" w:hAnsi="宋体" w:cs="宋体"/>
          <w:sz w:val="24"/>
        </w:rPr>
        <w:t>第一章  采购公告</w:t>
      </w:r>
    </w:p>
    <w:p w14:paraId="60EEE55A">
      <w:pPr>
        <w:pStyle w:val="3"/>
        <w:spacing w:after="0" w:line="560" w:lineRule="exact"/>
        <w:ind w:left="0" w:leftChars="0" w:right="63"/>
        <w:jc w:val="both"/>
        <w:rPr>
          <w:rFonts w:ascii="宋体" w:hAnsi="宋体" w:cs="宋体"/>
        </w:rPr>
      </w:pPr>
      <w:r>
        <w:rPr>
          <w:rFonts w:hint="eastAsia" w:ascii="宋体" w:hAnsi="宋体" w:cs="宋体"/>
          <w:sz w:val="24"/>
        </w:rPr>
        <w:t>第</w:t>
      </w:r>
      <w:r>
        <w:rPr>
          <w:rFonts w:hint="eastAsia" w:ascii="宋体" w:hAnsi="宋体" w:cs="宋体"/>
          <w:sz w:val="24"/>
          <w:lang w:eastAsia="zh-CN"/>
        </w:rPr>
        <w:t>二</w:t>
      </w:r>
      <w:r>
        <w:rPr>
          <w:rFonts w:hint="eastAsia" w:ascii="宋体" w:hAnsi="宋体" w:cs="宋体"/>
          <w:sz w:val="24"/>
        </w:rPr>
        <w:t>章  供应商须知</w:t>
      </w:r>
    </w:p>
    <w:p w14:paraId="157FB560">
      <w:pPr>
        <w:adjustRightInd w:val="0"/>
        <w:snapToGrid w:val="0"/>
        <w:spacing w:line="560" w:lineRule="exact"/>
        <w:rPr>
          <w:rFonts w:ascii="宋体" w:hAnsi="宋体" w:cs="宋体"/>
          <w:sz w:val="24"/>
        </w:rPr>
      </w:pPr>
      <w:r>
        <w:rPr>
          <w:rFonts w:hint="eastAsia" w:ascii="宋体" w:hAnsi="宋体" w:cs="宋体"/>
          <w:sz w:val="24"/>
        </w:rPr>
        <w:t>第</w:t>
      </w:r>
      <w:r>
        <w:rPr>
          <w:rFonts w:hint="eastAsia" w:ascii="宋体" w:hAnsi="宋体" w:cs="宋体"/>
          <w:sz w:val="24"/>
          <w:lang w:eastAsia="zh-CN"/>
        </w:rPr>
        <w:t>三</w:t>
      </w:r>
      <w:r>
        <w:rPr>
          <w:rFonts w:hint="eastAsia" w:ascii="宋体" w:hAnsi="宋体" w:cs="宋体"/>
          <w:sz w:val="24"/>
        </w:rPr>
        <w:t>章  采购办法</w:t>
      </w:r>
    </w:p>
    <w:p w14:paraId="7290CE07">
      <w:pPr>
        <w:adjustRightInd w:val="0"/>
        <w:snapToGrid w:val="0"/>
        <w:spacing w:line="560" w:lineRule="exact"/>
        <w:rPr>
          <w:rFonts w:ascii="宋体" w:hAnsi="宋体" w:cs="宋体"/>
          <w:sz w:val="24"/>
          <w:highlight w:val="yellow"/>
        </w:rPr>
      </w:pPr>
      <w:r>
        <w:rPr>
          <w:rFonts w:hint="eastAsia" w:ascii="宋体" w:hAnsi="宋体" w:cs="宋体"/>
          <w:sz w:val="24"/>
        </w:rPr>
        <w:t>第</w:t>
      </w:r>
      <w:r>
        <w:rPr>
          <w:rFonts w:hint="eastAsia" w:ascii="宋体" w:hAnsi="宋体" w:cs="宋体"/>
          <w:sz w:val="24"/>
          <w:lang w:eastAsia="zh-CN"/>
        </w:rPr>
        <w:t>四</w:t>
      </w:r>
      <w:r>
        <w:rPr>
          <w:rFonts w:hint="eastAsia" w:ascii="宋体" w:hAnsi="宋体" w:cs="宋体"/>
          <w:sz w:val="24"/>
        </w:rPr>
        <w:t>章  评审办法</w:t>
      </w:r>
    </w:p>
    <w:p w14:paraId="7C1DBBFA">
      <w:pPr>
        <w:adjustRightInd w:val="0"/>
        <w:snapToGrid w:val="0"/>
        <w:spacing w:line="560" w:lineRule="exact"/>
        <w:rPr>
          <w:rFonts w:hint="eastAsia" w:ascii="宋体" w:hAnsi="宋体" w:cs="宋体"/>
          <w:sz w:val="24"/>
        </w:rPr>
      </w:pPr>
      <w:r>
        <w:rPr>
          <w:rFonts w:hint="eastAsia" w:ascii="宋体" w:hAnsi="宋体" w:cs="宋体"/>
          <w:sz w:val="24"/>
        </w:rPr>
        <w:t>第</w:t>
      </w:r>
      <w:r>
        <w:rPr>
          <w:rFonts w:hint="eastAsia" w:ascii="宋体" w:hAnsi="宋体" w:cs="宋体"/>
          <w:sz w:val="24"/>
          <w:lang w:eastAsia="zh-CN"/>
        </w:rPr>
        <w:t>五</w:t>
      </w:r>
      <w:r>
        <w:rPr>
          <w:rFonts w:hint="eastAsia" w:ascii="宋体" w:hAnsi="宋体" w:cs="宋体"/>
          <w:sz w:val="24"/>
        </w:rPr>
        <w:t>章  响应文件组成及格式附件</w:t>
      </w:r>
    </w:p>
    <w:p w14:paraId="5D829D37">
      <w:pPr>
        <w:adjustRightInd w:val="0"/>
        <w:snapToGrid w:val="0"/>
        <w:spacing w:line="560" w:lineRule="exact"/>
        <w:rPr>
          <w:rFonts w:hint="default" w:ascii="宋体" w:hAnsi="宋体" w:cs="宋体" w:eastAsiaTheme="minorEastAsia"/>
          <w:sz w:val="24"/>
          <w:lang w:val="en-US" w:eastAsia="zh-CN"/>
        </w:rPr>
      </w:pPr>
      <w:r>
        <w:rPr>
          <w:rFonts w:hint="eastAsia" w:ascii="宋体" w:hAnsi="宋体" w:cs="宋体"/>
          <w:sz w:val="24"/>
          <w:lang w:eastAsia="zh-CN"/>
        </w:rPr>
        <w:t>第六章</w:t>
      </w:r>
      <w:r>
        <w:rPr>
          <w:rFonts w:hint="eastAsia" w:ascii="宋体" w:hAnsi="宋体" w:cs="宋体"/>
          <w:sz w:val="24"/>
          <w:lang w:val="en-US" w:eastAsia="zh-CN"/>
        </w:rPr>
        <w:t xml:space="preserve">  合同草案</w:t>
      </w:r>
    </w:p>
    <w:p w14:paraId="5460E782">
      <w:pPr>
        <w:rPr>
          <w:rFonts w:hint="eastAsia" w:ascii="宋体" w:hAnsi="宋体" w:cs="宋体"/>
          <w:b/>
          <w:bCs/>
          <w:sz w:val="28"/>
          <w:szCs w:val="28"/>
        </w:rPr>
      </w:pPr>
      <w:r>
        <w:rPr>
          <w:rFonts w:hint="eastAsia" w:ascii="宋体" w:hAnsi="宋体" w:cs="宋体"/>
          <w:b/>
          <w:bCs/>
          <w:sz w:val="28"/>
          <w:szCs w:val="28"/>
        </w:rPr>
        <w:br w:type="page"/>
      </w:r>
    </w:p>
    <w:p w14:paraId="32282B73">
      <w:pPr>
        <w:adjustRightInd w:val="0"/>
        <w:snapToGrid w:val="0"/>
        <w:spacing w:beforeLines="50" w:afterLines="50" w:line="300" w:lineRule="auto"/>
        <w:jc w:val="center"/>
        <w:rPr>
          <w:rFonts w:ascii="宋体" w:hAnsi="宋体" w:cs="宋体"/>
          <w:b/>
          <w:bCs/>
          <w:sz w:val="28"/>
          <w:szCs w:val="28"/>
        </w:rPr>
      </w:pPr>
      <w:r>
        <w:rPr>
          <w:rFonts w:hint="eastAsia" w:ascii="宋体" w:hAnsi="宋体" w:cs="宋体"/>
          <w:b/>
          <w:bCs/>
          <w:sz w:val="28"/>
          <w:szCs w:val="28"/>
        </w:rPr>
        <w:t>第一章 采购公告</w:t>
      </w:r>
    </w:p>
    <w:p w14:paraId="132620B4">
      <w:pPr>
        <w:adjustRightInd w:val="0"/>
        <w:snapToGrid w:val="0"/>
        <w:spacing w:beforeLines="50" w:afterLines="50" w:line="300" w:lineRule="auto"/>
        <w:ind w:firstLine="280"/>
        <w:rPr>
          <w:rFonts w:ascii="Times New Roman" w:hAnsi="Times New Roman" w:eastAsia="黑体"/>
          <w:sz w:val="28"/>
        </w:rPr>
      </w:pPr>
      <w:r>
        <w:rPr>
          <w:rFonts w:hint="eastAsia" w:ascii="Times New Roman" w:hAnsi="Times New Roman" w:eastAsia="黑体"/>
          <w:sz w:val="28"/>
        </w:rPr>
        <w:t>1、</w:t>
      </w:r>
      <w:r>
        <w:rPr>
          <w:rFonts w:ascii="Times New Roman" w:hAnsi="Times New Roman" w:eastAsia="黑体"/>
          <w:sz w:val="28"/>
        </w:rPr>
        <w:t>采购条件和方法</w:t>
      </w:r>
    </w:p>
    <w:p w14:paraId="234CE0D1">
      <w:pPr>
        <w:adjustRightInd w:val="0"/>
        <w:snapToGrid w:val="0"/>
        <w:spacing w:line="300" w:lineRule="auto"/>
        <w:ind w:firstLine="480" w:firstLineChars="200"/>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1采购条件</w:t>
      </w:r>
    </w:p>
    <w:p w14:paraId="70B6358B">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u w:val="single"/>
        </w:rPr>
        <w:t>江苏苏盐井神股份有限公司淮安片区提质增效项目安全验收评价</w:t>
      </w:r>
      <w:r>
        <w:rPr>
          <w:rFonts w:ascii="Times New Roman" w:hAnsi="Times New Roman"/>
          <w:sz w:val="24"/>
        </w:rPr>
        <w:t>已具备</w:t>
      </w:r>
      <w:r>
        <w:rPr>
          <w:rFonts w:hint="eastAsia" w:ascii="Times New Roman" w:hAnsi="Times New Roman"/>
          <w:sz w:val="24"/>
        </w:rPr>
        <w:t>采购</w:t>
      </w:r>
      <w:r>
        <w:rPr>
          <w:rFonts w:ascii="Times New Roman" w:hAnsi="Times New Roman"/>
          <w:sz w:val="24"/>
        </w:rPr>
        <w:t>条件</w:t>
      </w:r>
      <w:r>
        <w:rPr>
          <w:rFonts w:hint="eastAsia" w:ascii="Times New Roman" w:hAnsi="Times New Roman"/>
          <w:sz w:val="24"/>
        </w:rPr>
        <w:t>，经股份公司批准，</w:t>
      </w:r>
      <w:r>
        <w:rPr>
          <w:rFonts w:ascii="Times New Roman" w:hAnsi="Times New Roman"/>
          <w:sz w:val="24"/>
        </w:rPr>
        <w:t>现对该服务项目实施公开采购活动</w:t>
      </w:r>
      <w:r>
        <w:rPr>
          <w:rFonts w:hint="eastAsia" w:ascii="Times New Roman" w:hAnsi="Times New Roman"/>
          <w:sz w:val="24"/>
        </w:rPr>
        <w:t>，</w:t>
      </w:r>
      <w:r>
        <w:rPr>
          <w:rFonts w:ascii="Times New Roman" w:hAnsi="Times New Roman"/>
          <w:sz w:val="24"/>
        </w:rPr>
        <w:t>公开邀请合格供应商参加本项目采购竞争。</w:t>
      </w:r>
    </w:p>
    <w:p w14:paraId="3CE4AC08">
      <w:pPr>
        <w:adjustRightInd w:val="0"/>
        <w:snapToGrid w:val="0"/>
        <w:spacing w:line="300" w:lineRule="auto"/>
        <w:ind w:firstLine="480" w:firstLineChars="200"/>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2采购方法</w:t>
      </w:r>
    </w:p>
    <w:p w14:paraId="61A1BCFA">
      <w:pPr>
        <w:adjustRightInd w:val="0"/>
        <w:snapToGrid w:val="0"/>
        <w:spacing w:line="300" w:lineRule="auto"/>
        <w:ind w:firstLine="480" w:firstLineChars="200"/>
        <w:rPr>
          <w:rFonts w:ascii="Times New Roman" w:hAnsi="Times New Roman"/>
          <w:sz w:val="24"/>
          <w:u w:val="single"/>
        </w:rPr>
      </w:pPr>
      <w:r>
        <w:rPr>
          <w:rFonts w:hint="eastAsia" w:ascii="Times New Roman" w:hAnsi="Times New Roman"/>
          <w:sz w:val="24"/>
          <w:u w:val="single"/>
          <w:lang w:eastAsia="zh-CN"/>
        </w:rPr>
        <w:t>询比</w:t>
      </w:r>
      <w:r>
        <w:rPr>
          <w:rFonts w:hint="eastAsia" w:ascii="Times New Roman" w:hAnsi="Times New Roman"/>
          <w:sz w:val="24"/>
          <w:u w:val="single"/>
        </w:rPr>
        <w:t>采购</w:t>
      </w:r>
    </w:p>
    <w:p w14:paraId="37E098BC">
      <w:pPr>
        <w:adjustRightInd w:val="0"/>
        <w:snapToGrid w:val="0"/>
        <w:spacing w:beforeLines="50" w:afterLines="50" w:line="300" w:lineRule="auto"/>
        <w:ind w:firstLine="280"/>
        <w:rPr>
          <w:rFonts w:ascii="Times New Roman" w:hAnsi="Times New Roman" w:eastAsia="黑体"/>
          <w:sz w:val="28"/>
        </w:rPr>
      </w:pPr>
      <w:r>
        <w:rPr>
          <w:rFonts w:ascii="Times New Roman" w:hAnsi="Times New Roman" w:eastAsia="黑体"/>
          <w:sz w:val="28"/>
        </w:rPr>
        <w:t>2</w:t>
      </w:r>
      <w:r>
        <w:rPr>
          <w:rFonts w:hint="eastAsia" w:ascii="Times New Roman" w:hAnsi="Times New Roman" w:eastAsia="黑体"/>
          <w:sz w:val="28"/>
        </w:rPr>
        <w:t>、</w:t>
      </w:r>
      <w:r>
        <w:rPr>
          <w:rFonts w:ascii="Times New Roman" w:hAnsi="Times New Roman" w:eastAsia="黑体"/>
          <w:sz w:val="28"/>
        </w:rPr>
        <w:t>采购内容和范围</w:t>
      </w:r>
    </w:p>
    <w:p w14:paraId="25D8126B">
      <w:pPr>
        <w:adjustRightInd w:val="0"/>
        <w:snapToGrid w:val="0"/>
        <w:spacing w:line="300" w:lineRule="auto"/>
        <w:ind w:firstLine="480" w:firstLineChars="200"/>
        <w:rPr>
          <w:rFonts w:ascii="Times New Roman" w:hAnsi="Times New Roman"/>
          <w:sz w:val="24"/>
          <w:u w:val="single"/>
        </w:rPr>
      </w:pPr>
      <w:r>
        <w:rPr>
          <w:rFonts w:hint="eastAsia" w:ascii="Times New Roman" w:hAnsi="Times New Roman"/>
          <w:sz w:val="24"/>
        </w:rPr>
        <w:t>2.1</w:t>
      </w:r>
      <w:r>
        <w:rPr>
          <w:rFonts w:ascii="Times New Roman" w:hAnsi="Times New Roman"/>
          <w:sz w:val="24"/>
        </w:rPr>
        <w:t>本项目采购内容和范围</w:t>
      </w:r>
      <w:r>
        <w:rPr>
          <w:rFonts w:hint="eastAsia" w:ascii="Times New Roman" w:hAnsi="Times New Roman"/>
          <w:sz w:val="24"/>
        </w:rPr>
        <w:t>：</w:t>
      </w:r>
      <w:r>
        <w:rPr>
          <w:rFonts w:hint="eastAsia" w:ascii="Times New Roman" w:hAnsi="Times New Roman"/>
          <w:sz w:val="24"/>
          <w:u w:val="single"/>
        </w:rPr>
        <w:t>淮安片区提质增效项目安全验收评价报告编制及专家评审</w:t>
      </w:r>
      <w:r>
        <w:rPr>
          <w:rFonts w:hint="eastAsia" w:ascii="Times New Roman" w:hAnsi="Times New Roman"/>
          <w:sz w:val="24"/>
          <w:u w:val="single"/>
          <w:lang w:eastAsia="zh-CN"/>
        </w:rPr>
        <w:t>，取得相关行政许可，</w:t>
      </w:r>
      <w:r>
        <w:rPr>
          <w:rFonts w:hint="eastAsia" w:ascii="Times New Roman" w:hAnsi="Times New Roman"/>
          <w:sz w:val="24"/>
          <w:u w:val="single"/>
        </w:rPr>
        <w:t>包括但不限于</w:t>
      </w:r>
      <w:r>
        <w:rPr>
          <w:rFonts w:hint="eastAsia" w:ascii="Times New Roman" w:hAnsi="Times New Roman"/>
          <w:sz w:val="24"/>
          <w:u w:val="single"/>
          <w:lang w:eastAsia="zh-CN"/>
        </w:rPr>
        <w:t>建设项目、安全设施</w:t>
      </w:r>
      <w:r>
        <w:rPr>
          <w:rFonts w:hint="eastAsia" w:ascii="Times New Roman" w:hAnsi="Times New Roman"/>
          <w:sz w:val="24"/>
          <w:u w:val="single"/>
        </w:rPr>
        <w:t>。</w:t>
      </w:r>
    </w:p>
    <w:p w14:paraId="5CA9C308">
      <w:pPr>
        <w:adjustRightInd w:val="0"/>
        <w:snapToGrid w:val="0"/>
        <w:spacing w:line="300" w:lineRule="auto"/>
        <w:ind w:firstLine="480" w:firstLineChars="200"/>
        <w:rPr>
          <w:rFonts w:ascii="Times New Roman" w:hAnsi="Times New Roman"/>
          <w:color w:val="auto"/>
          <w:sz w:val="24"/>
        </w:rPr>
      </w:pPr>
      <w:r>
        <w:rPr>
          <w:rFonts w:hint="eastAsia" w:ascii="Times New Roman" w:hAnsi="Times New Roman"/>
          <w:sz w:val="24"/>
        </w:rPr>
        <w:t>2.2</w:t>
      </w:r>
      <w:r>
        <w:rPr>
          <w:rFonts w:hint="eastAsia" w:ascii="宋体" w:hAnsi="宋体" w:eastAsia="宋体" w:cs="宋体"/>
          <w:kern w:val="2"/>
          <w:sz w:val="24"/>
          <w:szCs w:val="24"/>
          <w:lang w:val="en-US" w:eastAsia="zh-CN" w:bidi="ar-SA"/>
        </w:rPr>
        <w:t>项目服务期为</w:t>
      </w:r>
      <w:r>
        <w:rPr>
          <w:rFonts w:hint="eastAsia" w:ascii="宋体" w:hAnsi="宋体" w:eastAsia="宋体" w:cs="宋体"/>
          <w:kern w:val="2"/>
          <w:sz w:val="24"/>
          <w:szCs w:val="24"/>
        </w:rPr>
        <w:t>：</w:t>
      </w:r>
      <w:r>
        <w:rPr>
          <w:rFonts w:hint="eastAsia" w:ascii="宋体" w:hAnsi="宋体" w:eastAsia="宋体" w:cs="宋体"/>
          <w:kern w:val="2"/>
          <w:sz w:val="24"/>
          <w:szCs w:val="24"/>
          <w:u w:val="single"/>
          <w:lang w:val="en-US" w:eastAsia="zh-CN" w:bidi="ar-SA"/>
        </w:rPr>
        <w:t>自合同签订之日</w:t>
      </w:r>
      <w:r>
        <w:rPr>
          <w:rFonts w:hint="eastAsia" w:ascii="宋体" w:hAnsi="宋体" w:eastAsia="宋体" w:cs="宋体"/>
          <w:color w:val="auto"/>
          <w:kern w:val="2"/>
          <w:sz w:val="24"/>
          <w:szCs w:val="24"/>
          <w:u w:val="single"/>
          <w:lang w:val="en-US" w:eastAsia="zh-CN" w:bidi="ar-SA"/>
        </w:rPr>
        <w:t>起60个工作日</w:t>
      </w:r>
      <w:r>
        <w:rPr>
          <w:rFonts w:hint="eastAsia" w:ascii="宋体" w:hAnsi="宋体" w:eastAsia="宋体" w:cs="宋体"/>
          <w:color w:val="auto"/>
          <w:kern w:val="2"/>
          <w:sz w:val="24"/>
          <w:u w:val="single"/>
          <w:shd w:val="clear" w:color="auto" w:fill="auto"/>
          <w:lang w:eastAsia="zh-CN"/>
        </w:rPr>
        <w:t>。</w:t>
      </w:r>
    </w:p>
    <w:p w14:paraId="7B2026A1">
      <w:pPr>
        <w:adjustRightInd w:val="0"/>
        <w:snapToGrid w:val="0"/>
        <w:spacing w:line="300" w:lineRule="auto"/>
        <w:ind w:firstLine="480" w:firstLineChars="200"/>
        <w:rPr>
          <w:rFonts w:ascii="Times New Roman" w:hAnsi="Times New Roman"/>
          <w:sz w:val="24"/>
          <w:u w:val="single"/>
        </w:rPr>
      </w:pPr>
      <w:r>
        <w:rPr>
          <w:rFonts w:hint="eastAsia" w:ascii="Times New Roman" w:hAnsi="Times New Roman"/>
          <w:sz w:val="24"/>
        </w:rPr>
        <w:t>2.3</w:t>
      </w:r>
      <w:r>
        <w:rPr>
          <w:rFonts w:ascii="Times New Roman" w:hAnsi="Times New Roman"/>
          <w:sz w:val="24"/>
        </w:rPr>
        <w:t>服务地点</w:t>
      </w:r>
      <w:r>
        <w:rPr>
          <w:rFonts w:hint="eastAsia" w:ascii="Times New Roman" w:hAnsi="Times New Roman"/>
          <w:sz w:val="24"/>
        </w:rPr>
        <w:t>：</w:t>
      </w:r>
      <w:r>
        <w:rPr>
          <w:rFonts w:hint="eastAsia" w:ascii="Times New Roman" w:hAnsi="Times New Roman"/>
          <w:sz w:val="24"/>
          <w:u w:val="single"/>
        </w:rPr>
        <w:t>江苏苏盐井神股份有限公司。</w:t>
      </w:r>
    </w:p>
    <w:p w14:paraId="6DC7540A">
      <w:pPr>
        <w:adjustRightInd w:val="0"/>
        <w:snapToGrid w:val="0"/>
        <w:spacing w:line="300" w:lineRule="auto"/>
        <w:ind w:firstLine="480" w:firstLineChars="200"/>
        <w:rPr>
          <w:rFonts w:ascii="Times New Roman" w:hAnsi="Times New Roman"/>
          <w:sz w:val="24"/>
          <w:u w:val="single"/>
        </w:rPr>
      </w:pPr>
      <w:r>
        <w:rPr>
          <w:rFonts w:hint="eastAsia" w:ascii="Times New Roman" w:hAnsi="Times New Roman"/>
          <w:sz w:val="24"/>
        </w:rPr>
        <w:t>2.4最高限价：</w:t>
      </w:r>
      <w:r>
        <w:rPr>
          <w:rFonts w:hint="eastAsia" w:ascii="Times New Roman" w:hAnsi="Times New Roman"/>
          <w:sz w:val="24"/>
          <w:u w:val="single"/>
          <w:lang w:val="en-US" w:eastAsia="zh-CN"/>
        </w:rPr>
        <w:t>5</w:t>
      </w:r>
      <w:r>
        <w:rPr>
          <w:rFonts w:hint="eastAsia" w:ascii="Times New Roman" w:hAnsi="Times New Roman"/>
          <w:sz w:val="24"/>
          <w:u w:val="single"/>
        </w:rPr>
        <w:t>万元。</w:t>
      </w:r>
    </w:p>
    <w:p w14:paraId="37C94FA1">
      <w:pPr>
        <w:adjustRightInd w:val="0"/>
        <w:snapToGrid w:val="0"/>
        <w:spacing w:beforeLines="50" w:afterLines="50" w:line="300" w:lineRule="auto"/>
        <w:ind w:firstLine="280"/>
        <w:rPr>
          <w:rFonts w:ascii="Times New Roman" w:hAnsi="Times New Roman" w:eastAsia="黑体"/>
          <w:sz w:val="28"/>
        </w:rPr>
      </w:pPr>
      <w:r>
        <w:rPr>
          <w:rFonts w:ascii="Times New Roman" w:hAnsi="Times New Roman" w:eastAsia="黑体"/>
          <w:sz w:val="28"/>
        </w:rPr>
        <w:t>3</w:t>
      </w:r>
      <w:r>
        <w:rPr>
          <w:rFonts w:hint="eastAsia" w:ascii="Times New Roman" w:hAnsi="Times New Roman" w:eastAsia="黑体"/>
          <w:sz w:val="28"/>
        </w:rPr>
        <w:t>、</w:t>
      </w:r>
      <w:r>
        <w:rPr>
          <w:rFonts w:ascii="Times New Roman" w:hAnsi="Times New Roman" w:eastAsia="黑体"/>
          <w:sz w:val="28"/>
        </w:rPr>
        <w:t>资格要求</w:t>
      </w:r>
    </w:p>
    <w:p w14:paraId="3EEB4BEC">
      <w:pPr>
        <w:adjustRightInd w:val="0"/>
        <w:snapToGrid w:val="0"/>
        <w:spacing w:line="300" w:lineRule="auto"/>
        <w:ind w:firstLine="480" w:firstLineChars="200"/>
        <w:rPr>
          <w:rFonts w:ascii="Times New Roman" w:hAnsi="Times New Roman"/>
          <w:sz w:val="24"/>
        </w:rPr>
      </w:pPr>
      <w:r>
        <w:rPr>
          <w:rFonts w:ascii="Times New Roman" w:hAnsi="Times New Roman"/>
          <w:sz w:val="24"/>
        </w:rPr>
        <w:t>3.1供应商资格要求</w:t>
      </w:r>
    </w:p>
    <w:p w14:paraId="67965BD2">
      <w:pPr>
        <w:adjustRightInd w:val="0"/>
        <w:snapToGrid w:val="0"/>
        <w:spacing w:line="300" w:lineRule="auto"/>
        <w:ind w:firstLine="480" w:firstLineChars="200"/>
        <w:rPr>
          <w:rFonts w:ascii="Times New Roman" w:hAnsi="Times New Roman"/>
          <w:sz w:val="24"/>
        </w:rPr>
      </w:pPr>
      <w:r>
        <w:rPr>
          <w:rFonts w:ascii="Times New Roman" w:hAnsi="Times New Roman"/>
          <w:sz w:val="24"/>
        </w:rPr>
        <w:t>（1）</w:t>
      </w:r>
      <w:r>
        <w:rPr>
          <w:rFonts w:hint="eastAsia" w:ascii="Times New Roman" w:hAnsi="Times New Roman"/>
          <w:sz w:val="24"/>
        </w:rPr>
        <w:t>供应商应</w:t>
      </w:r>
      <w:r>
        <w:rPr>
          <w:rFonts w:ascii="Times New Roman" w:hAnsi="Times New Roman"/>
          <w:sz w:val="24"/>
        </w:rPr>
        <w:t>具有独立法人资格。提供营业执照（副本）</w:t>
      </w:r>
      <w:r>
        <w:rPr>
          <w:rFonts w:hint="eastAsia" w:ascii="Times New Roman" w:hAnsi="Times New Roman"/>
          <w:sz w:val="24"/>
        </w:rPr>
        <w:t>、</w:t>
      </w:r>
      <w:r>
        <w:rPr>
          <w:rFonts w:ascii="Times New Roman" w:hAnsi="Times New Roman"/>
          <w:sz w:val="24"/>
        </w:rPr>
        <w:t>税务登记证</w:t>
      </w:r>
      <w:r>
        <w:rPr>
          <w:rFonts w:hint="eastAsia" w:ascii="Times New Roman" w:hAnsi="Times New Roman"/>
          <w:sz w:val="24"/>
        </w:rPr>
        <w:t>、</w:t>
      </w:r>
      <w:r>
        <w:rPr>
          <w:rFonts w:ascii="Times New Roman" w:hAnsi="Times New Roman"/>
          <w:sz w:val="24"/>
        </w:rPr>
        <w:t>组织机构代码证或提供三证合一后的营业执照（副本）或</w:t>
      </w:r>
      <w:r>
        <w:rPr>
          <w:rFonts w:hint="eastAsia" w:ascii="Times New Roman" w:hAnsi="Times New Roman"/>
          <w:sz w:val="24"/>
        </w:rPr>
        <w:t>提供</w:t>
      </w:r>
      <w:r>
        <w:rPr>
          <w:rFonts w:ascii="Times New Roman" w:hAnsi="Times New Roman"/>
          <w:sz w:val="24"/>
        </w:rPr>
        <w:t>事业单位法人证书（副本）。（提供加盖公章的复印件，原件备查）</w:t>
      </w:r>
    </w:p>
    <w:p w14:paraId="59A09493">
      <w:pPr>
        <w:adjustRightInd w:val="0"/>
        <w:snapToGrid w:val="0"/>
        <w:spacing w:line="300" w:lineRule="auto"/>
        <w:ind w:firstLine="480" w:firstLineChars="200"/>
        <w:rPr>
          <w:rFonts w:ascii="Times New Roman" w:hAnsi="Times New Roman"/>
          <w:sz w:val="24"/>
        </w:rPr>
      </w:pPr>
      <w:r>
        <w:rPr>
          <w:rFonts w:ascii="Times New Roman" w:hAnsi="Times New Roman"/>
          <w:sz w:val="24"/>
        </w:rPr>
        <w:t>（</w:t>
      </w:r>
      <w:r>
        <w:rPr>
          <w:rFonts w:hint="eastAsia" w:ascii="Times New Roman" w:hAnsi="Times New Roman"/>
          <w:sz w:val="24"/>
        </w:rPr>
        <w:t>2</w:t>
      </w:r>
      <w:r>
        <w:rPr>
          <w:rFonts w:ascii="Times New Roman" w:hAnsi="Times New Roman"/>
          <w:sz w:val="24"/>
        </w:rPr>
        <w:t>）</w:t>
      </w:r>
      <w:r>
        <w:rPr>
          <w:rFonts w:hint="eastAsia" w:ascii="Times New Roman" w:hAnsi="Times New Roman"/>
          <w:sz w:val="24"/>
        </w:rPr>
        <w:t>供应商的信誉及财务经营状况良好，近三年未发生过重大质量事故和重大安全事故，在响应文件递交截止日期前在“信用中国”（www.creditchina.gov.cn）网站无失信惩戒记录、未被国家企业信用信息公示系统（www.gsxt.gov.cn）网站列为严重违法失信名单（黑名单）。（提供加盖公章的承诺书、在“信用中国”（www.creditchina.gov.cn）网站下载的“法人和非法人组织公共信用信息报告”、在国家企业信用信息公示系统（www.gsxt.gov.cn）网站出具的“企业信用信息公示报告”，报告生成时间（日期）必须在本项目采购公告发布后）。</w:t>
      </w:r>
    </w:p>
    <w:p w14:paraId="3B5E4C5E">
      <w:pPr>
        <w:adjustRightInd w:val="0"/>
        <w:snapToGrid w:val="0"/>
        <w:spacing w:line="300" w:lineRule="auto"/>
        <w:ind w:firstLine="480" w:firstLineChars="200"/>
        <w:rPr>
          <w:rFonts w:hint="eastAsia" w:ascii="Times New Roman" w:hAnsi="Times New Roman"/>
          <w:sz w:val="24"/>
          <w:lang w:eastAsia="zh-CN"/>
        </w:rPr>
      </w:pPr>
      <w:r>
        <w:rPr>
          <w:rFonts w:ascii="Times New Roman" w:hAnsi="Times New Roman"/>
          <w:sz w:val="24"/>
        </w:rPr>
        <w:t>（</w:t>
      </w:r>
      <w:r>
        <w:rPr>
          <w:rFonts w:hint="eastAsia" w:ascii="Times New Roman" w:hAnsi="Times New Roman"/>
          <w:sz w:val="24"/>
        </w:rPr>
        <w:t>3</w:t>
      </w:r>
      <w:r>
        <w:rPr>
          <w:rFonts w:ascii="Times New Roman" w:hAnsi="Times New Roman"/>
          <w:sz w:val="24"/>
        </w:rPr>
        <w:t>）</w:t>
      </w:r>
      <w:r>
        <w:rPr>
          <w:rFonts w:hint="eastAsia" w:ascii="Times New Roman" w:hAnsi="Times New Roman"/>
          <w:sz w:val="24"/>
        </w:rPr>
        <w:t>投标人须具有行业主管部门颁发的合格有效的安全评价机构资质</w:t>
      </w:r>
      <w:r>
        <w:rPr>
          <w:rFonts w:hint="eastAsia" w:ascii="宋体" w:hAnsi="宋体" w:eastAsia="宋体" w:cs="宋体"/>
          <w:sz w:val="24"/>
          <w:szCs w:val="24"/>
          <w:highlight w:val="none"/>
        </w:rPr>
        <w:t>证书</w:t>
      </w:r>
      <w:r>
        <w:rPr>
          <w:rFonts w:hint="eastAsia" w:ascii="Times New Roman" w:hAnsi="Times New Roman"/>
          <w:sz w:val="24"/>
        </w:rPr>
        <w:t>。</w:t>
      </w:r>
      <w:r>
        <w:rPr>
          <w:rFonts w:hint="eastAsia" w:ascii="Times New Roman" w:hAnsi="Times New Roman"/>
          <w:sz w:val="24"/>
          <w:lang w:eastAsia="zh-CN"/>
        </w:rPr>
        <w:t>（</w:t>
      </w:r>
      <w:r>
        <w:rPr>
          <w:rFonts w:hint="eastAsia" w:ascii="宋体" w:hAnsi="宋体" w:eastAsia="宋体" w:cs="宋体"/>
          <w:sz w:val="24"/>
          <w:szCs w:val="24"/>
          <w:highlight w:val="none"/>
        </w:rPr>
        <w:t>提供有效的资质证书</w:t>
      </w:r>
      <w:r>
        <w:rPr>
          <w:rFonts w:hint="eastAsia" w:ascii="宋体" w:hAnsi="宋体" w:eastAsia="宋体" w:cs="宋体"/>
          <w:sz w:val="24"/>
          <w:szCs w:val="24"/>
          <w:highlight w:val="none"/>
          <w:lang w:eastAsia="zh-CN"/>
        </w:rPr>
        <w:t>复印件</w:t>
      </w:r>
      <w:r>
        <w:rPr>
          <w:rFonts w:hint="eastAsia" w:ascii="宋体" w:hAnsi="宋体" w:eastAsia="宋体" w:cs="宋体"/>
          <w:sz w:val="24"/>
          <w:szCs w:val="24"/>
          <w:highlight w:val="none"/>
        </w:rPr>
        <w:t>，复印件加盖公章</w:t>
      </w:r>
      <w:r>
        <w:rPr>
          <w:rFonts w:hint="eastAsia" w:ascii="Times New Roman" w:hAnsi="Times New Roman"/>
          <w:sz w:val="24"/>
          <w:lang w:eastAsia="zh-CN"/>
        </w:rPr>
        <w:t>）</w:t>
      </w:r>
    </w:p>
    <w:p w14:paraId="24F4743B">
      <w:pPr>
        <w:adjustRightInd w:val="0"/>
        <w:snapToGrid w:val="0"/>
        <w:spacing w:line="300" w:lineRule="auto"/>
        <w:ind w:firstLine="480" w:firstLineChars="200"/>
        <w:rPr>
          <w:rFonts w:hint="eastAsia" w:ascii="Times New Roman" w:hAnsi="Times New Roman"/>
          <w:sz w:val="24"/>
          <w:lang w:eastAsia="zh-CN"/>
        </w:rPr>
      </w:pPr>
      <w:r>
        <w:rPr>
          <w:rFonts w:ascii="Times New Roman" w:hAnsi="Times New Roman"/>
          <w:sz w:val="24"/>
        </w:rPr>
        <w:t>（</w:t>
      </w:r>
      <w:r>
        <w:rPr>
          <w:rFonts w:hint="eastAsia" w:ascii="Times New Roman" w:hAnsi="Times New Roman"/>
          <w:sz w:val="24"/>
        </w:rPr>
        <w:t>4</w:t>
      </w:r>
      <w:r>
        <w:rPr>
          <w:rFonts w:ascii="Times New Roman" w:hAnsi="Times New Roman"/>
          <w:sz w:val="24"/>
        </w:rPr>
        <w:t>）</w:t>
      </w:r>
      <w:r>
        <w:rPr>
          <w:rFonts w:hint="eastAsia" w:ascii="Times New Roman" w:hAnsi="Times New Roman"/>
          <w:sz w:val="24"/>
          <w:lang w:eastAsia="zh-CN"/>
        </w:rPr>
        <w:t>参加询比采购的法定代表人或委托人，须持有法人证明及居民身份证或被授权委托书及居民身份证。（提供法人证明及居民身份证或被授权委托书及居民身份证复印件加盖投选人公章，原件备查）</w:t>
      </w:r>
    </w:p>
    <w:p w14:paraId="7D81B020">
      <w:pPr>
        <w:adjustRightInd w:val="0"/>
        <w:snapToGrid w:val="0"/>
        <w:spacing w:line="300" w:lineRule="auto"/>
        <w:ind w:firstLine="480" w:firstLineChars="200"/>
        <w:rPr>
          <w:rFonts w:ascii="Times New Roman" w:hAnsi="Times New Roman"/>
          <w:sz w:val="24"/>
        </w:rPr>
      </w:pPr>
      <w:r>
        <w:rPr>
          <w:rFonts w:ascii="Times New Roman" w:hAnsi="Times New Roman"/>
          <w:sz w:val="24"/>
        </w:rPr>
        <w:t>（</w:t>
      </w:r>
      <w:r>
        <w:rPr>
          <w:rFonts w:hint="eastAsia" w:ascii="Times New Roman" w:hAnsi="Times New Roman"/>
          <w:sz w:val="24"/>
          <w:lang w:val="en-US" w:eastAsia="zh-CN"/>
        </w:rPr>
        <w:t>5</w:t>
      </w:r>
      <w:r>
        <w:rPr>
          <w:rFonts w:ascii="Times New Roman" w:hAnsi="Times New Roman"/>
          <w:sz w:val="24"/>
        </w:rPr>
        <w:t>）本次</w:t>
      </w:r>
      <w:r>
        <w:rPr>
          <w:rFonts w:hint="eastAsia" w:ascii="Times New Roman" w:hAnsi="Times New Roman"/>
          <w:sz w:val="24"/>
        </w:rPr>
        <w:t>采购</w:t>
      </w:r>
      <w:r>
        <w:rPr>
          <w:rFonts w:ascii="Times New Roman" w:hAnsi="Times New Roman"/>
          <w:sz w:val="24"/>
        </w:rPr>
        <w:t>不接受代理商</w:t>
      </w:r>
      <w:r>
        <w:rPr>
          <w:rFonts w:hint="eastAsia" w:ascii="Times New Roman" w:hAnsi="Times New Roman"/>
          <w:sz w:val="24"/>
        </w:rPr>
        <w:t>、</w:t>
      </w:r>
      <w:r>
        <w:rPr>
          <w:rFonts w:ascii="Times New Roman" w:hAnsi="Times New Roman"/>
          <w:sz w:val="24"/>
        </w:rPr>
        <w:t>经销商</w:t>
      </w:r>
      <w:r>
        <w:rPr>
          <w:rFonts w:hint="eastAsia" w:ascii="Times New Roman" w:hAnsi="Times New Roman"/>
          <w:sz w:val="24"/>
        </w:rPr>
        <w:t>和</w:t>
      </w:r>
      <w:r>
        <w:rPr>
          <w:rFonts w:ascii="Times New Roman" w:hAnsi="Times New Roman"/>
          <w:sz w:val="24"/>
        </w:rPr>
        <w:t>联合体</w:t>
      </w:r>
      <w:r>
        <w:rPr>
          <w:rFonts w:hint="eastAsia" w:ascii="Times New Roman" w:hAnsi="Times New Roman"/>
          <w:sz w:val="24"/>
        </w:rPr>
        <w:t>参加采购活动</w:t>
      </w:r>
      <w:r>
        <w:rPr>
          <w:rFonts w:ascii="Times New Roman" w:hAnsi="Times New Roman"/>
          <w:sz w:val="24"/>
        </w:rPr>
        <w:t>。</w:t>
      </w:r>
    </w:p>
    <w:p w14:paraId="59C3D694">
      <w:pPr>
        <w:adjustRightInd w:val="0"/>
        <w:snapToGrid w:val="0"/>
        <w:spacing w:line="300" w:lineRule="auto"/>
        <w:ind w:firstLine="480" w:firstLineChars="200"/>
        <w:rPr>
          <w:rFonts w:ascii="Times New Roman" w:hAnsi="Times New Roman"/>
          <w:sz w:val="24"/>
        </w:rPr>
      </w:pPr>
      <w:r>
        <w:rPr>
          <w:rFonts w:ascii="Times New Roman" w:hAnsi="Times New Roman"/>
          <w:sz w:val="24"/>
        </w:rPr>
        <w:t>3.2供应商不得存在下列情形之一</w:t>
      </w:r>
    </w:p>
    <w:p w14:paraId="77B9C01F">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（1）被本项目所在地省级以上行业主管部门依法暂停、取消投标或禁止参加采购活动的。</w:t>
      </w:r>
    </w:p>
    <w:p w14:paraId="050DBE33">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（2）处于被责令停产停业、暂扣或者吊销执照、暂扣或者吊销许可证、吊销资质证书状态。</w:t>
      </w:r>
    </w:p>
    <w:p w14:paraId="76B9F8C9">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（3）</w:t>
      </w:r>
      <w:r>
        <w:rPr>
          <w:rFonts w:ascii="Times New Roman" w:hAnsi="Times New Roman"/>
          <w:sz w:val="24"/>
        </w:rPr>
        <w:t>进</w:t>
      </w:r>
      <w:r>
        <w:rPr>
          <w:rFonts w:hint="eastAsia" w:ascii="Times New Roman" w:hAnsi="Times New Roman"/>
          <w:sz w:val="24"/>
        </w:rPr>
        <w:t>入</w:t>
      </w:r>
      <w:r>
        <w:rPr>
          <w:rFonts w:ascii="Times New Roman" w:hAnsi="Times New Roman"/>
          <w:sz w:val="24"/>
        </w:rPr>
        <w:t>清算程序</w:t>
      </w:r>
      <w:r>
        <w:rPr>
          <w:rFonts w:hint="eastAsia" w:ascii="Times New Roman" w:hAnsi="Times New Roman"/>
          <w:sz w:val="24"/>
        </w:rPr>
        <w:t>，</w:t>
      </w:r>
      <w:r>
        <w:rPr>
          <w:rFonts w:ascii="Times New Roman" w:hAnsi="Times New Roman"/>
          <w:sz w:val="24"/>
        </w:rPr>
        <w:t>或被宣告破产</w:t>
      </w:r>
      <w:r>
        <w:rPr>
          <w:rFonts w:hint="eastAsia" w:ascii="Times New Roman" w:hAnsi="Times New Roman"/>
          <w:sz w:val="24"/>
        </w:rPr>
        <w:t>，</w:t>
      </w:r>
      <w:r>
        <w:rPr>
          <w:rFonts w:ascii="Times New Roman" w:hAnsi="Times New Roman"/>
          <w:sz w:val="24"/>
        </w:rPr>
        <w:t>或其他丧失履约能力情形的。</w:t>
      </w:r>
    </w:p>
    <w:p w14:paraId="121D18DC">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（4）</w:t>
      </w:r>
      <w:r>
        <w:rPr>
          <w:rFonts w:ascii="Times New Roman" w:hAnsi="Times New Roman"/>
          <w:sz w:val="24"/>
        </w:rPr>
        <w:t>根据公司供应商管理要求</w:t>
      </w:r>
      <w:r>
        <w:rPr>
          <w:rFonts w:hint="eastAsia" w:ascii="Times New Roman" w:hAnsi="Times New Roman"/>
          <w:sz w:val="24"/>
        </w:rPr>
        <w:t>，</w:t>
      </w:r>
      <w:r>
        <w:rPr>
          <w:rFonts w:ascii="Times New Roman" w:hAnsi="Times New Roman"/>
          <w:sz w:val="24"/>
        </w:rPr>
        <w:t>被</w:t>
      </w:r>
      <w:r>
        <w:rPr>
          <w:rFonts w:hint="eastAsia" w:ascii="Times New Roman" w:hAnsi="Times New Roman"/>
          <w:sz w:val="24"/>
        </w:rPr>
        <w:t>禁止</w:t>
      </w:r>
      <w:r>
        <w:rPr>
          <w:rFonts w:ascii="Times New Roman" w:hAnsi="Times New Roman"/>
          <w:sz w:val="24"/>
        </w:rPr>
        <w:t>参与采购活动且处于有效期内的</w:t>
      </w:r>
      <w:r>
        <w:rPr>
          <w:rFonts w:hint="eastAsia" w:ascii="Times New Roman" w:hAnsi="Times New Roman"/>
          <w:sz w:val="24"/>
        </w:rPr>
        <w:t>。</w:t>
      </w:r>
    </w:p>
    <w:p w14:paraId="6A1C6EAA">
      <w:pPr>
        <w:adjustRightInd w:val="0"/>
        <w:snapToGrid w:val="0"/>
        <w:spacing w:beforeLines="50" w:afterLines="50" w:line="300" w:lineRule="auto"/>
        <w:ind w:firstLine="280"/>
        <w:rPr>
          <w:rFonts w:ascii="Times New Roman" w:hAnsi="Times New Roman"/>
          <w:sz w:val="24"/>
        </w:rPr>
      </w:pPr>
      <w:r>
        <w:rPr>
          <w:rFonts w:hint="eastAsia" w:ascii="Times New Roman" w:hAnsi="Times New Roman" w:eastAsia="黑体"/>
          <w:sz w:val="28"/>
        </w:rPr>
        <w:t>4、采购文件的获取</w:t>
      </w:r>
    </w:p>
    <w:p w14:paraId="0B7C9C96">
      <w:pPr>
        <w:wordWrap w:val="0"/>
        <w:topLinePunct/>
        <w:adjustRightInd w:val="0"/>
        <w:snapToGrid w:val="0"/>
        <w:spacing w:line="360" w:lineRule="auto"/>
        <w:ind w:firstLine="480" w:firstLineChars="200"/>
        <w:rPr>
          <w:sz w:val="24"/>
        </w:rPr>
      </w:pPr>
      <w:r>
        <w:rPr>
          <w:rFonts w:hint="eastAsia" w:ascii="Times New Roman" w:hAnsi="Times New Roman"/>
          <w:sz w:val="24"/>
        </w:rPr>
        <w:t>4.1</w:t>
      </w:r>
      <w:r>
        <w:rPr>
          <w:rFonts w:hint="eastAsia"/>
          <w:sz w:val="24"/>
        </w:rPr>
        <w:t>凡有意参加响应者，应在</w:t>
      </w:r>
      <w:r>
        <w:rPr>
          <w:rFonts w:hint="eastAsia"/>
          <w:sz w:val="24"/>
          <w:u w:val="single"/>
        </w:rPr>
        <w:t>江苏苏盐井神股份有限公司电子采购平台</w:t>
      </w:r>
      <w:r>
        <w:rPr>
          <w:rFonts w:hint="eastAsia"/>
          <w:sz w:val="24"/>
        </w:rPr>
        <w:t>（以下简称平台）网址为：http://cgpt.jssyjsgf.com/</w:t>
      </w:r>
      <w:r>
        <w:rPr>
          <w:sz w:val="24"/>
        </w:rPr>
        <w:t>进行免费注册，平台将对注册供应商注册信息与其提供复印件信息进行一致性检查。注册为一次性工作，以后若有需要可变更及完善相关信息；注册成功后，可以及时参与平台上所有发布的采购项目。</w:t>
      </w:r>
      <w:r>
        <w:rPr>
          <w:rFonts w:hint="eastAsia"/>
          <w:sz w:val="24"/>
        </w:rPr>
        <w:t>已经注册的供应商不需要重复注册。</w:t>
      </w:r>
    </w:p>
    <w:p w14:paraId="03DE4C52">
      <w:pPr>
        <w:wordWrap w:val="0"/>
        <w:topLinePunct/>
        <w:adjustRightInd w:val="0"/>
        <w:snapToGrid w:val="0"/>
        <w:spacing w:line="360" w:lineRule="auto"/>
        <w:ind w:firstLine="480" w:firstLineChars="200"/>
        <w:rPr>
          <w:rFonts w:ascii="Times New Roman" w:hAnsi="Times New Roman"/>
          <w:sz w:val="24"/>
        </w:rPr>
      </w:pPr>
      <w:r>
        <w:rPr>
          <w:rFonts w:hint="eastAsia" w:ascii="Times New Roman" w:hAnsi="Times New Roman"/>
          <w:sz w:val="24"/>
        </w:rPr>
        <w:t>4.2</w:t>
      </w:r>
      <w:r>
        <w:rPr>
          <w:rFonts w:hint="eastAsia"/>
          <w:sz w:val="24"/>
        </w:rPr>
        <w:t>注册成功后登录系统，在系统首页“正在报名项目”</w:t>
      </w:r>
      <w:r>
        <w:rPr>
          <w:rFonts w:hint="eastAsia" w:ascii="Times New Roman" w:hAnsi="Times New Roman" w:eastAsia="宋体" w:cs="宋体"/>
          <w:bCs/>
          <w:sz w:val="24"/>
          <w:szCs w:val="21"/>
          <w:lang w:bidi="zh-CN"/>
        </w:rPr>
        <w:t>中搜索到本项目后点击“立即报名”进行报名和采购文件</w:t>
      </w:r>
      <w:r>
        <w:rPr>
          <w:rFonts w:hint="eastAsia" w:ascii="Times New Roman" w:hAnsi="Times New Roman" w:cs="宋体"/>
          <w:bCs/>
          <w:sz w:val="24"/>
          <w:szCs w:val="21"/>
          <w:lang w:bidi="zh-CN"/>
        </w:rPr>
        <w:t>及其他资料（含澄清、修改文件）</w:t>
      </w:r>
      <w:r>
        <w:rPr>
          <w:rFonts w:hint="eastAsia" w:ascii="Times New Roman" w:hAnsi="Times New Roman" w:eastAsia="宋体" w:cs="宋体"/>
          <w:bCs/>
          <w:sz w:val="24"/>
          <w:szCs w:val="21"/>
          <w:lang w:bidi="zh-CN"/>
        </w:rPr>
        <w:t>，供应</w:t>
      </w:r>
      <w:r>
        <w:rPr>
          <w:rFonts w:hint="eastAsia" w:ascii="Times New Roman" w:hAnsi="Times New Roman" w:cs="宋体"/>
          <w:bCs/>
          <w:sz w:val="24"/>
          <w:szCs w:val="21"/>
          <w:lang w:bidi="zh-CN"/>
        </w:rPr>
        <w:t>商</w:t>
      </w:r>
      <w:r>
        <w:rPr>
          <w:rFonts w:hint="eastAsia" w:ascii="Times New Roman" w:hAnsi="Times New Roman" w:eastAsia="宋体" w:cs="宋体"/>
          <w:bCs/>
          <w:sz w:val="24"/>
          <w:szCs w:val="21"/>
          <w:lang w:bidi="zh-CN"/>
        </w:rPr>
        <w:t>应及时关注、查阅平台上的相关信息。</w:t>
      </w:r>
      <w:r>
        <w:rPr>
          <w:rFonts w:hint="eastAsia" w:ascii="Times New Roman" w:hAnsi="Times New Roman" w:cs="宋体"/>
          <w:bCs/>
          <w:sz w:val="24"/>
          <w:szCs w:val="21"/>
          <w:lang w:bidi="zh-CN"/>
        </w:rPr>
        <w:t>因未及时查看导致不利后果的，责任自负。</w:t>
      </w:r>
    </w:p>
    <w:p w14:paraId="1E918E22">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4.3</w:t>
      </w:r>
      <w:r>
        <w:rPr>
          <w:rFonts w:ascii="Times New Roman" w:hAnsi="Times New Roman"/>
          <w:sz w:val="24"/>
        </w:rPr>
        <w:t>有关本次采购的事项若存在变动或修改，敬请及时关注</w:t>
      </w:r>
      <w:r>
        <w:rPr>
          <w:rFonts w:hint="eastAsia"/>
          <w:sz w:val="24"/>
          <w:u w:val="single"/>
        </w:rPr>
        <w:t>江苏苏盐井神股份有限公司电子采购平台</w:t>
      </w:r>
      <w:r>
        <w:rPr>
          <w:rFonts w:hint="eastAsia"/>
          <w:sz w:val="24"/>
        </w:rPr>
        <w:t>（以下简称平台）网址为：http://cgpt.jssyjsgf.com/</w:t>
      </w:r>
      <w:r>
        <w:rPr>
          <w:rFonts w:ascii="Times New Roman" w:hAnsi="Times New Roman"/>
          <w:sz w:val="24"/>
        </w:rPr>
        <w:t>发布的信息或更正公告。</w:t>
      </w:r>
    </w:p>
    <w:p w14:paraId="641C8E23">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4.4</w:t>
      </w:r>
      <w:r>
        <w:rPr>
          <w:rFonts w:ascii="Times New Roman" w:hAnsi="Times New Roman"/>
          <w:sz w:val="24"/>
        </w:rPr>
        <w:t>如供应商未按上述要求，将自行承担所产生的风险。</w:t>
      </w:r>
    </w:p>
    <w:p w14:paraId="438F7CF4">
      <w:pPr>
        <w:pStyle w:val="2"/>
        <w:adjustRightInd w:val="0"/>
        <w:snapToGrid w:val="0"/>
        <w:spacing w:before="79" w:line="300" w:lineRule="auto"/>
        <w:ind w:left="0" w:firstLine="480" w:firstLineChars="200"/>
        <w:rPr>
          <w:rFonts w:eastAsia="宋体"/>
          <w:color w:val="auto"/>
        </w:rPr>
      </w:pPr>
      <w:r>
        <w:rPr>
          <w:rFonts w:hint="eastAsia" w:ascii="Times New Roman" w:hAnsi="Times New Roman" w:eastAsia="宋体" w:cs="Times New Roman"/>
          <w:b w:val="0"/>
          <w:bCs w:val="0"/>
          <w:sz w:val="24"/>
          <w:szCs w:val="24"/>
        </w:rPr>
        <w:t>4.5</w:t>
      </w:r>
      <w:r>
        <w:rPr>
          <w:rFonts w:hint="eastAsia" w:ascii="Times New Roman" w:hAnsi="Times New Roman" w:eastAsia="宋体" w:cs="宋体"/>
          <w:b w:val="0"/>
          <w:sz w:val="24"/>
          <w:szCs w:val="21"/>
          <w:lang w:bidi="zh-CN"/>
        </w:rPr>
        <w:t>获取采购文件时间：</w:t>
      </w:r>
      <w:r>
        <w:rPr>
          <w:rFonts w:hint="eastAsia" w:ascii="Times New Roman" w:hAnsi="Times New Roman" w:eastAsia="宋体" w:cs="宋体"/>
          <w:b w:val="0"/>
          <w:color w:val="auto"/>
          <w:sz w:val="24"/>
          <w:szCs w:val="21"/>
          <w:lang w:bidi="zh-CN"/>
        </w:rPr>
        <w:t>202</w:t>
      </w:r>
      <w:r>
        <w:rPr>
          <w:rFonts w:hint="eastAsia" w:ascii="Times New Roman" w:hAnsi="Times New Roman" w:eastAsia="宋体" w:cs="宋体"/>
          <w:b w:val="0"/>
          <w:color w:val="auto"/>
          <w:sz w:val="24"/>
          <w:szCs w:val="21"/>
          <w:lang w:val="en-US" w:bidi="zh-CN"/>
        </w:rPr>
        <w:t>6</w:t>
      </w:r>
      <w:r>
        <w:rPr>
          <w:rFonts w:hint="eastAsia" w:ascii="Times New Roman" w:hAnsi="Times New Roman" w:eastAsia="宋体" w:cs="宋体"/>
          <w:b w:val="0"/>
          <w:color w:val="auto"/>
          <w:sz w:val="24"/>
          <w:szCs w:val="21"/>
          <w:lang w:bidi="zh-CN"/>
        </w:rPr>
        <w:t>年</w:t>
      </w:r>
      <w:r>
        <w:rPr>
          <w:rFonts w:hint="eastAsia" w:ascii="Times New Roman" w:hAnsi="Times New Roman" w:eastAsia="宋体" w:cs="宋体"/>
          <w:b w:val="0"/>
          <w:color w:val="auto"/>
          <w:sz w:val="24"/>
          <w:szCs w:val="21"/>
          <w:lang w:val="en-US" w:bidi="zh-CN"/>
        </w:rPr>
        <w:t>3</w:t>
      </w:r>
      <w:r>
        <w:rPr>
          <w:rFonts w:hint="eastAsia" w:ascii="Times New Roman" w:hAnsi="Times New Roman" w:eastAsia="宋体" w:cs="宋体"/>
          <w:b w:val="0"/>
          <w:color w:val="auto"/>
          <w:sz w:val="24"/>
          <w:szCs w:val="21"/>
          <w:lang w:bidi="zh-CN"/>
        </w:rPr>
        <w:t>月</w:t>
      </w:r>
      <w:r>
        <w:rPr>
          <w:rFonts w:hint="eastAsia" w:ascii="Times New Roman" w:hAnsi="Times New Roman" w:eastAsia="宋体" w:cs="宋体"/>
          <w:b w:val="0"/>
          <w:color w:val="auto"/>
          <w:sz w:val="24"/>
          <w:szCs w:val="21"/>
          <w:lang w:val="en-US" w:bidi="zh-CN"/>
        </w:rPr>
        <w:t>13</w:t>
      </w:r>
      <w:r>
        <w:rPr>
          <w:rFonts w:hint="eastAsia" w:ascii="Times New Roman" w:hAnsi="Times New Roman" w:eastAsia="宋体" w:cs="宋体"/>
          <w:b w:val="0"/>
          <w:color w:val="auto"/>
          <w:sz w:val="24"/>
          <w:szCs w:val="21"/>
          <w:lang w:bidi="zh-CN"/>
        </w:rPr>
        <w:t>日9:00至202</w:t>
      </w:r>
      <w:r>
        <w:rPr>
          <w:rFonts w:hint="eastAsia" w:ascii="Times New Roman" w:hAnsi="Times New Roman" w:eastAsia="宋体" w:cs="宋体"/>
          <w:b w:val="0"/>
          <w:color w:val="auto"/>
          <w:sz w:val="24"/>
          <w:szCs w:val="21"/>
          <w:lang w:val="en-US" w:bidi="zh-CN"/>
        </w:rPr>
        <w:t>6</w:t>
      </w:r>
      <w:r>
        <w:rPr>
          <w:rFonts w:hint="eastAsia" w:ascii="Times New Roman" w:hAnsi="Times New Roman" w:eastAsia="宋体" w:cs="宋体"/>
          <w:b w:val="0"/>
          <w:color w:val="auto"/>
          <w:sz w:val="24"/>
          <w:szCs w:val="21"/>
          <w:lang w:bidi="zh-CN"/>
        </w:rPr>
        <w:t>年</w:t>
      </w:r>
      <w:r>
        <w:rPr>
          <w:rFonts w:hint="eastAsia" w:ascii="Times New Roman" w:hAnsi="Times New Roman" w:eastAsia="宋体" w:cs="宋体"/>
          <w:b w:val="0"/>
          <w:color w:val="auto"/>
          <w:sz w:val="24"/>
          <w:szCs w:val="21"/>
          <w:lang w:val="en-US" w:bidi="zh-CN"/>
        </w:rPr>
        <w:t>3</w:t>
      </w:r>
      <w:r>
        <w:rPr>
          <w:rFonts w:hint="eastAsia" w:ascii="Times New Roman" w:hAnsi="Times New Roman" w:eastAsia="宋体" w:cs="宋体"/>
          <w:b w:val="0"/>
          <w:color w:val="auto"/>
          <w:sz w:val="24"/>
          <w:szCs w:val="21"/>
          <w:lang w:bidi="zh-CN"/>
        </w:rPr>
        <w:t>月</w:t>
      </w:r>
      <w:r>
        <w:rPr>
          <w:rFonts w:hint="eastAsia" w:ascii="Times New Roman" w:hAnsi="Times New Roman" w:eastAsia="宋体" w:cs="宋体"/>
          <w:b w:val="0"/>
          <w:color w:val="auto"/>
          <w:sz w:val="24"/>
          <w:szCs w:val="21"/>
          <w:lang w:val="en-US" w:bidi="zh-CN"/>
        </w:rPr>
        <w:t>17</w:t>
      </w:r>
      <w:r>
        <w:rPr>
          <w:rFonts w:hint="eastAsia" w:ascii="Times New Roman" w:hAnsi="Times New Roman" w:eastAsia="宋体" w:cs="宋体"/>
          <w:b w:val="0"/>
          <w:color w:val="auto"/>
          <w:sz w:val="24"/>
          <w:szCs w:val="21"/>
          <w:lang w:bidi="zh-CN"/>
        </w:rPr>
        <w:t>日17:00止（北京时间）。</w:t>
      </w:r>
    </w:p>
    <w:p w14:paraId="190A07DF">
      <w:pPr>
        <w:adjustRightInd w:val="0"/>
        <w:snapToGrid w:val="0"/>
        <w:spacing w:beforeLines="50" w:afterLines="50" w:line="300" w:lineRule="auto"/>
        <w:ind w:firstLine="560" w:firstLineChars="200"/>
        <w:rPr>
          <w:rFonts w:ascii="Times New Roman" w:hAnsi="Times New Roman" w:eastAsia="黑体"/>
          <w:sz w:val="28"/>
        </w:rPr>
      </w:pPr>
      <w:r>
        <w:rPr>
          <w:rFonts w:hint="eastAsia" w:ascii="Times New Roman" w:hAnsi="Times New Roman" w:eastAsia="黑体"/>
          <w:sz w:val="28"/>
        </w:rPr>
        <w:t>5、</w:t>
      </w:r>
      <w:r>
        <w:rPr>
          <w:rFonts w:ascii="Times New Roman" w:hAnsi="Times New Roman" w:eastAsia="黑体"/>
          <w:sz w:val="28"/>
        </w:rPr>
        <w:t>响应文件的递交</w:t>
      </w:r>
    </w:p>
    <w:p w14:paraId="139F8658">
      <w:pPr>
        <w:adjustRightInd w:val="0"/>
        <w:snapToGrid w:val="0"/>
        <w:spacing w:line="300" w:lineRule="auto"/>
        <w:ind w:firstLine="480" w:firstLineChars="200"/>
        <w:rPr>
          <w:rFonts w:ascii="Times New Roman" w:hAnsi="Times New Roman"/>
          <w:color w:val="auto"/>
          <w:sz w:val="24"/>
        </w:rPr>
      </w:pPr>
      <w:r>
        <w:rPr>
          <w:rFonts w:hint="eastAsia" w:ascii="Times New Roman" w:hAnsi="Times New Roman"/>
          <w:sz w:val="24"/>
        </w:rPr>
        <w:t>5.1</w:t>
      </w:r>
      <w:r>
        <w:rPr>
          <w:rFonts w:ascii="Times New Roman" w:hAnsi="Times New Roman"/>
          <w:sz w:val="24"/>
        </w:rPr>
        <w:t>响应文件接收截止时间</w:t>
      </w:r>
      <w:r>
        <w:rPr>
          <w:rFonts w:ascii="Times New Roman" w:hAnsi="Times New Roman"/>
          <w:color w:val="auto"/>
          <w:sz w:val="24"/>
        </w:rPr>
        <w:t>：</w:t>
      </w:r>
      <w:r>
        <w:rPr>
          <w:rFonts w:hint="eastAsia" w:ascii="Times New Roman" w:hAnsi="Times New Roman"/>
          <w:color w:val="auto"/>
          <w:sz w:val="24"/>
        </w:rPr>
        <w:t>202</w:t>
      </w:r>
      <w:r>
        <w:rPr>
          <w:rFonts w:hint="eastAsia" w:ascii="Times New Roman" w:hAnsi="Times New Roman"/>
          <w:color w:val="auto"/>
          <w:sz w:val="24"/>
          <w:lang w:val="en-US" w:eastAsia="zh-CN"/>
        </w:rPr>
        <w:t>6</w:t>
      </w:r>
      <w:r>
        <w:rPr>
          <w:rFonts w:ascii="Times New Roman" w:hAnsi="Times New Roman"/>
          <w:color w:val="auto"/>
          <w:sz w:val="24"/>
        </w:rPr>
        <w:t>年</w:t>
      </w:r>
      <w:r>
        <w:rPr>
          <w:rFonts w:hint="eastAsia" w:ascii="Times New Roman" w:hAnsi="Times New Roman"/>
          <w:color w:val="auto"/>
          <w:sz w:val="24"/>
          <w:lang w:val="en-US" w:eastAsia="zh-CN"/>
        </w:rPr>
        <w:t>3</w:t>
      </w:r>
      <w:r>
        <w:rPr>
          <w:rFonts w:ascii="Times New Roman" w:hAnsi="Times New Roman"/>
          <w:color w:val="auto"/>
          <w:sz w:val="24"/>
        </w:rPr>
        <w:t>月</w:t>
      </w:r>
      <w:r>
        <w:rPr>
          <w:rFonts w:hint="eastAsia" w:ascii="Times New Roman" w:hAnsi="Times New Roman"/>
          <w:color w:val="auto"/>
          <w:sz w:val="24"/>
          <w:lang w:val="en-US" w:eastAsia="zh-CN"/>
        </w:rPr>
        <w:t>24</w:t>
      </w:r>
      <w:r>
        <w:rPr>
          <w:rFonts w:ascii="Times New Roman" w:hAnsi="Times New Roman"/>
          <w:color w:val="auto"/>
          <w:sz w:val="24"/>
        </w:rPr>
        <w:t>日</w:t>
      </w:r>
      <w:r>
        <w:rPr>
          <w:rFonts w:hint="eastAsia" w:ascii="Times New Roman" w:hAnsi="Times New Roman" w:eastAsia="宋体" w:cs="宋体"/>
          <w:bCs/>
          <w:color w:val="auto"/>
          <w:sz w:val="24"/>
          <w:szCs w:val="21"/>
          <w:lang w:bidi="zh-CN"/>
        </w:rPr>
        <w:t>1</w:t>
      </w:r>
      <w:r>
        <w:rPr>
          <w:rFonts w:hint="eastAsia" w:ascii="Times New Roman" w:hAnsi="Times New Roman" w:eastAsia="宋体" w:cs="宋体"/>
          <w:bCs/>
          <w:color w:val="auto"/>
          <w:sz w:val="24"/>
          <w:szCs w:val="21"/>
          <w:lang w:val="en-US" w:bidi="zh-CN"/>
        </w:rPr>
        <w:t>4</w:t>
      </w:r>
      <w:r>
        <w:rPr>
          <w:rFonts w:hint="eastAsia" w:ascii="Times New Roman" w:hAnsi="Times New Roman" w:eastAsia="宋体" w:cs="宋体"/>
          <w:bCs/>
          <w:color w:val="auto"/>
          <w:sz w:val="24"/>
          <w:szCs w:val="21"/>
          <w:lang w:bidi="zh-CN"/>
        </w:rPr>
        <w:t>:00</w:t>
      </w:r>
      <w:r>
        <w:rPr>
          <w:rFonts w:ascii="Times New Roman" w:hAnsi="Times New Roman"/>
          <w:color w:val="auto"/>
          <w:sz w:val="24"/>
        </w:rPr>
        <w:t>（北京时间）</w:t>
      </w:r>
      <w:r>
        <w:rPr>
          <w:rFonts w:hint="eastAsia" w:ascii="Times New Roman" w:hAnsi="Times New Roman"/>
          <w:color w:val="auto"/>
          <w:sz w:val="24"/>
        </w:rPr>
        <w:t>。</w:t>
      </w:r>
    </w:p>
    <w:p w14:paraId="68C52781">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5.2</w:t>
      </w:r>
      <w:r>
        <w:rPr>
          <w:rFonts w:ascii="Times New Roman" w:hAnsi="Times New Roman"/>
          <w:sz w:val="24"/>
        </w:rPr>
        <w:t>响应文件递交地点：</w:t>
      </w:r>
      <w:r>
        <w:rPr>
          <w:rFonts w:hint="eastAsia" w:ascii="Times New Roman" w:hAnsi="Times New Roman"/>
          <w:sz w:val="24"/>
        </w:rPr>
        <w:t>电子响应文件上传到苏盐井神电子采购平台。</w:t>
      </w:r>
    </w:p>
    <w:p w14:paraId="5CF9BFF9">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5.3逾期递交的电子响应文件或者上传未成功，采购人将予以拒收（平台自动关闭上传端口）。</w:t>
      </w:r>
    </w:p>
    <w:p w14:paraId="3485F3F4">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5.4供应商请于电子响应文件递交截止时间前登录苏盐井神电子采购平台进入响应文件递交页面。供应商的电脑和网络环境应按照苏盐井神电子采购平台要求。提醒，为避免响应文件截止时间前网络拥堵，建议供应商适当提前上传时间。</w:t>
      </w:r>
    </w:p>
    <w:p w14:paraId="7BCB151B">
      <w:pPr>
        <w:adjustRightInd w:val="0"/>
        <w:snapToGrid w:val="0"/>
        <w:spacing w:line="300" w:lineRule="auto"/>
        <w:ind w:firstLine="560" w:firstLineChars="200"/>
        <w:rPr>
          <w:rFonts w:ascii="Times New Roman" w:hAnsi="Times New Roman" w:eastAsia="黑体"/>
          <w:sz w:val="28"/>
        </w:rPr>
      </w:pPr>
      <w:r>
        <w:rPr>
          <w:rFonts w:hint="eastAsia" w:ascii="Times New Roman" w:hAnsi="Times New Roman" w:eastAsia="黑体"/>
          <w:sz w:val="28"/>
        </w:rPr>
        <w:t>6、联系方式</w:t>
      </w:r>
    </w:p>
    <w:p w14:paraId="36A90EEC">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联系人：姚女士   联系电话：13951878149</w:t>
      </w:r>
    </w:p>
    <w:p w14:paraId="55A6C345">
      <w:pPr>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br w:type="page"/>
      </w:r>
    </w:p>
    <w:p w14:paraId="37A6F568">
      <w:pPr>
        <w:pStyle w:val="11"/>
        <w:spacing w:after="0" w:line="400" w:lineRule="exact"/>
        <w:ind w:left="0" w:leftChars="0" w:firstLine="3092" w:firstLineChars="1100"/>
        <w:outlineLvl w:val="0"/>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第</w:t>
      </w:r>
      <w:r>
        <w:rPr>
          <w:rFonts w:hint="eastAsia" w:ascii="Times New Roman Regular" w:hAnsi="Times New Roman Regular" w:cs="Times New Roman Regular"/>
          <w:b/>
          <w:bCs/>
          <w:sz w:val="28"/>
          <w:szCs w:val="28"/>
          <w:lang w:eastAsia="zh-CN"/>
        </w:rPr>
        <w:t>二</w:t>
      </w:r>
      <w:r>
        <w:rPr>
          <w:rFonts w:ascii="Times New Roman Regular" w:hAnsi="Times New Roman Regular" w:cs="Times New Roman Regular"/>
          <w:b/>
          <w:bCs/>
          <w:sz w:val="28"/>
          <w:szCs w:val="28"/>
        </w:rPr>
        <w:t>章</w:t>
      </w:r>
      <w:r>
        <w:rPr>
          <w:rFonts w:hint="eastAsia" w:ascii="Times New Roman Regular" w:hAnsi="Times New Roman Regular" w:cs="Times New Roman Regular"/>
          <w:b/>
          <w:bCs/>
          <w:sz w:val="28"/>
          <w:szCs w:val="28"/>
        </w:rPr>
        <w:t xml:space="preserve"> </w:t>
      </w:r>
      <w:r>
        <w:rPr>
          <w:rFonts w:ascii="Times New Roman Regular" w:hAnsi="Times New Roman Regular" w:cs="Times New Roman Regular"/>
          <w:b/>
          <w:bCs/>
          <w:sz w:val="28"/>
          <w:szCs w:val="28"/>
        </w:rPr>
        <w:t>供应商须知</w:t>
      </w:r>
    </w:p>
    <w:p w14:paraId="7CF5B4AD">
      <w:pPr>
        <w:adjustRightInd w:val="0"/>
        <w:snapToGrid w:val="0"/>
        <w:spacing w:line="300" w:lineRule="auto"/>
        <w:ind w:firstLine="560" w:firstLineChars="200"/>
        <w:rPr>
          <w:rFonts w:ascii="Times New Roman Regular" w:hAnsi="Times New Roman Regular" w:eastAsia="黑体" w:cs="Times New Roman Regular"/>
          <w:sz w:val="28"/>
        </w:rPr>
      </w:pPr>
      <w:r>
        <w:rPr>
          <w:rFonts w:ascii="Times New Roman Regular" w:hAnsi="Times New Roman Regular" w:eastAsia="黑体" w:cs="Times New Roman Regular"/>
          <w:sz w:val="28"/>
        </w:rPr>
        <w:t>1、对供应商的资格要求</w:t>
      </w:r>
    </w:p>
    <w:tbl>
      <w:tblPr>
        <w:tblStyle w:val="12"/>
        <w:tblW w:w="8308" w:type="dxa"/>
        <w:tblInd w:w="96" w:type="dxa"/>
        <w:tblLayout w:type="fixed"/>
        <w:tblCellMar>
          <w:top w:w="0" w:type="dxa"/>
          <w:left w:w="108" w:type="dxa"/>
          <w:bottom w:w="0" w:type="dxa"/>
          <w:right w:w="108" w:type="dxa"/>
        </w:tblCellMar>
      </w:tblPr>
      <w:tblGrid>
        <w:gridCol w:w="729"/>
        <w:gridCol w:w="596"/>
        <w:gridCol w:w="1464"/>
        <w:gridCol w:w="5519"/>
      </w:tblGrid>
      <w:tr w14:paraId="43DD24F2">
        <w:tblPrEx>
          <w:tblCellMar>
            <w:top w:w="0" w:type="dxa"/>
            <w:left w:w="108" w:type="dxa"/>
            <w:bottom w:w="0" w:type="dxa"/>
            <w:right w:w="108" w:type="dxa"/>
          </w:tblCellMar>
        </w:tblPrEx>
        <w:trPr>
          <w:trHeight w:val="764" w:hRule="atLeast"/>
        </w:trPr>
        <w:tc>
          <w:tcPr>
            <w:tcW w:w="729" w:type="dxa"/>
            <w:vMerge w:val="restart"/>
            <w:tcBorders>
              <w:top w:val="single" w:color="auto" w:sz="4" w:space="0"/>
              <w:left w:val="single" w:color="auto" w:sz="4" w:space="0"/>
              <w:right w:val="single" w:color="000000" w:sz="4" w:space="0"/>
            </w:tcBorders>
            <w:vAlign w:val="center"/>
          </w:tcPr>
          <w:p w14:paraId="03EE33CF">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供应商资质条件、能力和信誉</w:t>
            </w:r>
          </w:p>
        </w:tc>
        <w:tc>
          <w:tcPr>
            <w:tcW w:w="596" w:type="dxa"/>
            <w:tcBorders>
              <w:top w:val="single" w:color="auto" w:sz="4" w:space="0"/>
              <w:left w:val="single" w:color="000000" w:sz="4" w:space="0"/>
              <w:bottom w:val="single" w:color="000000" w:sz="4" w:space="0"/>
              <w:right w:val="single" w:color="000000" w:sz="4" w:space="0"/>
            </w:tcBorders>
            <w:vAlign w:val="center"/>
          </w:tcPr>
          <w:p w14:paraId="30DF9CBA">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1.1</w:t>
            </w:r>
          </w:p>
        </w:tc>
        <w:tc>
          <w:tcPr>
            <w:tcW w:w="1464" w:type="dxa"/>
            <w:tcBorders>
              <w:top w:val="single" w:color="auto" w:sz="4" w:space="0"/>
              <w:left w:val="single" w:color="000000" w:sz="4" w:space="0"/>
              <w:bottom w:val="single" w:color="000000" w:sz="4" w:space="0"/>
              <w:right w:val="single" w:color="000000" w:sz="4" w:space="0"/>
            </w:tcBorders>
            <w:vAlign w:val="center"/>
          </w:tcPr>
          <w:p w14:paraId="255C755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资质条件</w:t>
            </w:r>
          </w:p>
        </w:tc>
        <w:tc>
          <w:tcPr>
            <w:tcW w:w="5519" w:type="dxa"/>
            <w:tcBorders>
              <w:top w:val="single" w:color="auto" w:sz="4" w:space="0"/>
              <w:left w:val="single" w:color="000000" w:sz="4" w:space="0"/>
              <w:bottom w:val="single" w:color="000000" w:sz="4" w:space="0"/>
              <w:right w:val="single" w:color="auto" w:sz="4" w:space="0"/>
            </w:tcBorders>
            <w:vAlign w:val="center"/>
          </w:tcPr>
          <w:p w14:paraId="5D9C6A6C">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供应商应提供相关资质证书副本的复印件，以证明供应商具有承担本项目要求的资质，提供资质证书详见第一章</w:t>
            </w:r>
            <w:r>
              <w:rPr>
                <w:rFonts w:hint="eastAsia" w:ascii="Times New Roman Regular" w:hAnsi="Times New Roman Regular" w:cs="Times New Roman Regular"/>
                <w:sz w:val="24"/>
              </w:rPr>
              <w:t>“</w:t>
            </w:r>
            <w:r>
              <w:rPr>
                <w:rFonts w:ascii="Times New Roman Regular" w:hAnsi="Times New Roman Regular" w:cs="Times New Roman Regular"/>
                <w:sz w:val="24"/>
              </w:rPr>
              <w:t>3.1 款供应商资格要求</w:t>
            </w:r>
            <w:r>
              <w:rPr>
                <w:rFonts w:hint="eastAsia" w:ascii="Times New Roman Regular" w:hAnsi="Times New Roman Regular" w:cs="Times New Roman Regular"/>
                <w:sz w:val="24"/>
              </w:rPr>
              <w:t>”。</w:t>
            </w:r>
          </w:p>
        </w:tc>
      </w:tr>
      <w:tr w14:paraId="07B89D47">
        <w:tblPrEx>
          <w:tblCellMar>
            <w:top w:w="0" w:type="dxa"/>
            <w:left w:w="108" w:type="dxa"/>
            <w:bottom w:w="0" w:type="dxa"/>
            <w:right w:w="108" w:type="dxa"/>
          </w:tblCellMar>
        </w:tblPrEx>
        <w:trPr>
          <w:trHeight w:val="591" w:hRule="atLeast"/>
        </w:trPr>
        <w:tc>
          <w:tcPr>
            <w:tcW w:w="729" w:type="dxa"/>
            <w:vMerge w:val="continue"/>
            <w:tcBorders>
              <w:left w:val="single" w:color="auto" w:sz="4" w:space="0"/>
              <w:right w:val="single" w:color="000000" w:sz="4" w:space="0"/>
            </w:tcBorders>
            <w:vAlign w:val="center"/>
          </w:tcPr>
          <w:p w14:paraId="3531AA7B">
            <w:pPr>
              <w:spacing w:line="400" w:lineRule="exact"/>
              <w:rPr>
                <w:rFonts w:ascii="Times New Roman Regular" w:hAnsi="Times New Roman Regular" w:cs="Times New Roman Regular"/>
                <w:sz w:val="24"/>
              </w:rPr>
            </w:pPr>
          </w:p>
        </w:tc>
        <w:tc>
          <w:tcPr>
            <w:tcW w:w="596" w:type="dxa"/>
            <w:tcBorders>
              <w:top w:val="single" w:color="000000" w:sz="4" w:space="0"/>
              <w:left w:val="single" w:color="000000" w:sz="4" w:space="0"/>
              <w:bottom w:val="single" w:color="000000" w:sz="4" w:space="0"/>
              <w:right w:val="single" w:color="000000" w:sz="4" w:space="0"/>
            </w:tcBorders>
            <w:vAlign w:val="center"/>
          </w:tcPr>
          <w:p w14:paraId="02DE81AF">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1.2</w:t>
            </w:r>
          </w:p>
        </w:tc>
        <w:tc>
          <w:tcPr>
            <w:tcW w:w="1464" w:type="dxa"/>
            <w:tcBorders>
              <w:top w:val="single" w:color="000000" w:sz="4" w:space="0"/>
              <w:left w:val="single" w:color="000000" w:sz="4" w:space="0"/>
              <w:bottom w:val="single" w:color="000000" w:sz="4" w:space="0"/>
              <w:right w:val="single" w:color="000000" w:sz="4" w:space="0"/>
            </w:tcBorders>
            <w:vAlign w:val="center"/>
          </w:tcPr>
          <w:p w14:paraId="5D5923ED">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财务要求</w:t>
            </w:r>
          </w:p>
        </w:tc>
        <w:tc>
          <w:tcPr>
            <w:tcW w:w="5519" w:type="dxa"/>
            <w:tcBorders>
              <w:top w:val="single" w:color="000000" w:sz="4" w:space="0"/>
              <w:left w:val="single" w:color="000000" w:sz="4" w:space="0"/>
              <w:bottom w:val="single" w:color="000000" w:sz="4" w:space="0"/>
              <w:right w:val="single" w:color="auto" w:sz="4" w:space="0"/>
            </w:tcBorders>
            <w:vAlign w:val="center"/>
          </w:tcPr>
          <w:p w14:paraId="3A85080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不适用</w:t>
            </w:r>
          </w:p>
        </w:tc>
      </w:tr>
      <w:tr w14:paraId="1C180B16">
        <w:tblPrEx>
          <w:tblCellMar>
            <w:top w:w="0" w:type="dxa"/>
            <w:left w:w="108" w:type="dxa"/>
            <w:bottom w:w="0" w:type="dxa"/>
            <w:right w:w="108" w:type="dxa"/>
          </w:tblCellMar>
        </w:tblPrEx>
        <w:trPr>
          <w:trHeight w:val="138" w:hRule="atLeast"/>
        </w:trPr>
        <w:tc>
          <w:tcPr>
            <w:tcW w:w="729" w:type="dxa"/>
            <w:vMerge w:val="continue"/>
            <w:tcBorders>
              <w:left w:val="single" w:color="auto" w:sz="4" w:space="0"/>
              <w:right w:val="single" w:color="000000" w:sz="4" w:space="0"/>
            </w:tcBorders>
            <w:vAlign w:val="center"/>
          </w:tcPr>
          <w:p w14:paraId="738AF337">
            <w:pPr>
              <w:spacing w:line="400" w:lineRule="exact"/>
              <w:rPr>
                <w:rFonts w:ascii="Times New Roman Regular" w:hAnsi="Times New Roman Regular" w:cs="Times New Roman Regular"/>
                <w:sz w:val="24"/>
              </w:rPr>
            </w:pPr>
          </w:p>
        </w:tc>
        <w:tc>
          <w:tcPr>
            <w:tcW w:w="596" w:type="dxa"/>
            <w:tcBorders>
              <w:top w:val="single" w:color="000000" w:sz="4" w:space="0"/>
              <w:left w:val="single" w:color="000000" w:sz="4" w:space="0"/>
              <w:bottom w:val="single" w:color="000000" w:sz="4" w:space="0"/>
              <w:right w:val="single" w:color="000000" w:sz="4" w:space="0"/>
            </w:tcBorders>
            <w:vAlign w:val="center"/>
          </w:tcPr>
          <w:p w14:paraId="436CF799">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1.3</w:t>
            </w:r>
          </w:p>
        </w:tc>
        <w:tc>
          <w:tcPr>
            <w:tcW w:w="1464" w:type="dxa"/>
            <w:tcBorders>
              <w:top w:val="single" w:color="000000" w:sz="4" w:space="0"/>
              <w:left w:val="single" w:color="000000" w:sz="4" w:space="0"/>
              <w:bottom w:val="single" w:color="000000" w:sz="4" w:space="0"/>
              <w:right w:val="single" w:color="000000" w:sz="4" w:space="0"/>
            </w:tcBorders>
            <w:vAlign w:val="center"/>
          </w:tcPr>
          <w:p w14:paraId="2C126504">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信誉要求</w:t>
            </w:r>
          </w:p>
        </w:tc>
        <w:tc>
          <w:tcPr>
            <w:tcW w:w="5519" w:type="dxa"/>
            <w:tcBorders>
              <w:top w:val="single" w:color="000000" w:sz="4" w:space="0"/>
              <w:left w:val="single" w:color="000000" w:sz="4" w:space="0"/>
              <w:bottom w:val="single" w:color="000000" w:sz="4" w:space="0"/>
              <w:right w:val="single" w:color="auto" w:sz="4" w:space="0"/>
            </w:tcBorders>
            <w:vAlign w:val="center"/>
          </w:tcPr>
          <w:p w14:paraId="03675B3E">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详见第一章</w:t>
            </w:r>
            <w:r>
              <w:rPr>
                <w:rFonts w:hint="eastAsia" w:ascii="Times New Roman Regular" w:hAnsi="Times New Roman Regular" w:cs="Times New Roman Regular"/>
                <w:sz w:val="24"/>
              </w:rPr>
              <w:t>“</w:t>
            </w:r>
            <w:r>
              <w:rPr>
                <w:rFonts w:ascii="Times New Roman Regular" w:hAnsi="Times New Roman Regular" w:cs="Times New Roman Regular"/>
                <w:sz w:val="24"/>
              </w:rPr>
              <w:t>3.1 款供应商资格要求</w:t>
            </w:r>
            <w:r>
              <w:rPr>
                <w:rFonts w:hint="eastAsia" w:ascii="Times New Roman Regular" w:hAnsi="Times New Roman Regular" w:cs="Times New Roman Regular"/>
                <w:sz w:val="24"/>
              </w:rPr>
              <w:t>”</w:t>
            </w:r>
            <w:r>
              <w:rPr>
                <w:rFonts w:ascii="Times New Roman Regular" w:hAnsi="Times New Roman Regular" w:cs="Times New Roman Regular"/>
                <w:sz w:val="24"/>
              </w:rPr>
              <w:t>。</w:t>
            </w:r>
          </w:p>
        </w:tc>
      </w:tr>
      <w:tr w14:paraId="7323A443">
        <w:tblPrEx>
          <w:tblCellMar>
            <w:top w:w="0" w:type="dxa"/>
            <w:left w:w="108" w:type="dxa"/>
            <w:bottom w:w="0" w:type="dxa"/>
            <w:right w:w="108" w:type="dxa"/>
          </w:tblCellMar>
        </w:tblPrEx>
        <w:trPr>
          <w:trHeight w:val="350" w:hRule="atLeast"/>
        </w:trPr>
        <w:tc>
          <w:tcPr>
            <w:tcW w:w="729" w:type="dxa"/>
            <w:vMerge w:val="continue"/>
            <w:tcBorders>
              <w:left w:val="single" w:color="auto" w:sz="4" w:space="0"/>
              <w:bottom w:val="single" w:color="auto" w:sz="4" w:space="0"/>
              <w:right w:val="single" w:color="000000" w:sz="4" w:space="0"/>
            </w:tcBorders>
            <w:vAlign w:val="center"/>
          </w:tcPr>
          <w:p w14:paraId="07CB9AAD">
            <w:pPr>
              <w:spacing w:line="400" w:lineRule="exact"/>
              <w:rPr>
                <w:rFonts w:ascii="Times New Roman Regular" w:hAnsi="Times New Roman Regular" w:cs="Times New Roman Regular"/>
                <w:sz w:val="24"/>
              </w:rPr>
            </w:pPr>
          </w:p>
        </w:tc>
        <w:tc>
          <w:tcPr>
            <w:tcW w:w="596" w:type="dxa"/>
            <w:tcBorders>
              <w:top w:val="single" w:color="auto" w:sz="4" w:space="0"/>
              <w:left w:val="single" w:color="000000" w:sz="4" w:space="0"/>
              <w:bottom w:val="single" w:color="auto" w:sz="4" w:space="0"/>
              <w:right w:val="single" w:color="000000" w:sz="4" w:space="0"/>
            </w:tcBorders>
            <w:vAlign w:val="center"/>
          </w:tcPr>
          <w:p w14:paraId="2FE81E5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1.4</w:t>
            </w:r>
          </w:p>
        </w:tc>
        <w:tc>
          <w:tcPr>
            <w:tcW w:w="1464" w:type="dxa"/>
            <w:tcBorders>
              <w:top w:val="single" w:color="auto" w:sz="4" w:space="0"/>
              <w:left w:val="single" w:color="000000" w:sz="4" w:space="0"/>
              <w:bottom w:val="single" w:color="auto" w:sz="4" w:space="0"/>
              <w:right w:val="single" w:color="000000" w:sz="4" w:space="0"/>
            </w:tcBorders>
            <w:vAlign w:val="center"/>
          </w:tcPr>
          <w:p w14:paraId="09CCE257">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其他证明材料</w:t>
            </w:r>
          </w:p>
        </w:tc>
        <w:tc>
          <w:tcPr>
            <w:tcW w:w="5519" w:type="dxa"/>
            <w:tcBorders>
              <w:top w:val="single" w:color="auto" w:sz="4" w:space="0"/>
              <w:left w:val="single" w:color="000000" w:sz="4" w:space="0"/>
              <w:bottom w:val="single" w:color="auto" w:sz="4" w:space="0"/>
              <w:right w:val="single" w:color="auto" w:sz="4" w:space="0"/>
            </w:tcBorders>
            <w:vAlign w:val="center"/>
          </w:tcPr>
          <w:p w14:paraId="5239CED3">
            <w:pPr>
              <w:spacing w:line="400" w:lineRule="exact"/>
              <w:rPr>
                <w:rFonts w:ascii="Times New Roman Regular" w:hAnsi="Times New Roman Regular" w:cs="Times New Roman Regular"/>
                <w:sz w:val="24"/>
              </w:rPr>
            </w:pPr>
            <w:r>
              <w:rPr>
                <w:rFonts w:ascii="Times New Roman Regular" w:hAnsi="Times New Roman Regular" w:cs="Times New Roman Regular"/>
                <w:sz w:val="24"/>
                <w:shd w:val="clear" w:color="auto" w:fill="FFFFFF"/>
              </w:rPr>
              <w:t>供</w:t>
            </w:r>
            <w:r>
              <w:rPr>
                <w:rFonts w:ascii="Times New Roman Regular" w:hAnsi="Times New Roman Regular" w:cs="Times New Roman Regular"/>
                <w:sz w:val="24"/>
              </w:rPr>
              <w:t>应商法定代表人授权委托书或法人证明。（提供</w:t>
            </w:r>
          </w:p>
          <w:p w14:paraId="1F2A84C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加盖公章的原件）</w:t>
            </w:r>
          </w:p>
        </w:tc>
      </w:tr>
    </w:tbl>
    <w:p w14:paraId="7AF907AD">
      <w:pPr>
        <w:spacing w:line="400" w:lineRule="exact"/>
        <w:ind w:firstLine="560" w:firstLineChars="200"/>
        <w:rPr>
          <w:rFonts w:ascii="Times New Roman Regular" w:hAnsi="Times New Roman Regular" w:cs="Times New Roman Regular"/>
          <w:b/>
          <w:bCs/>
          <w:sz w:val="24"/>
        </w:rPr>
      </w:pPr>
      <w:r>
        <w:rPr>
          <w:rFonts w:ascii="Times New Roman Regular" w:hAnsi="Times New Roman Regular" w:eastAsia="黑体" w:cs="Times New Roman Regular"/>
          <w:sz w:val="28"/>
        </w:rPr>
        <w:t>2、供应商不得存在的情形</w:t>
      </w:r>
    </w:p>
    <w:p w14:paraId="038EB0CF">
      <w:pPr>
        <w:spacing w:line="400" w:lineRule="exact"/>
        <w:ind w:firstLine="480" w:firstLineChars="200"/>
        <w:jc w:val="left"/>
        <w:rPr>
          <w:rFonts w:ascii="Times New Roman Regular" w:hAnsi="Times New Roman Regular" w:cs="Times New Roman Regular"/>
          <w:sz w:val="24"/>
        </w:rPr>
      </w:pPr>
      <w:r>
        <w:rPr>
          <w:rFonts w:ascii="Times New Roman Regular" w:hAnsi="Times New Roman Regular" w:cs="Times New Roman Regular"/>
          <w:sz w:val="24"/>
        </w:rPr>
        <w:t>详见采购文件第一章“3.</w:t>
      </w:r>
      <w:r>
        <w:rPr>
          <w:rFonts w:hint="eastAsia" w:ascii="Times New Roman Regular" w:hAnsi="Times New Roman Regular" w:cs="Times New Roman Regular"/>
          <w:sz w:val="24"/>
        </w:rPr>
        <w:t>2</w:t>
      </w:r>
      <w:r>
        <w:rPr>
          <w:rFonts w:ascii="Times New Roman Regular" w:hAnsi="Times New Roman Regular" w:cs="Times New Roman Regular"/>
          <w:sz w:val="24"/>
        </w:rPr>
        <w:t xml:space="preserve"> 款供应商不得存在下列情形之一”</w:t>
      </w:r>
      <w:r>
        <w:rPr>
          <w:rFonts w:hint="eastAsia" w:ascii="Times New Roman Regular" w:hAnsi="Times New Roman Regular" w:cs="Times New Roman Regular"/>
          <w:sz w:val="24"/>
        </w:rPr>
        <w:t>。</w:t>
      </w:r>
    </w:p>
    <w:p w14:paraId="31B50E06">
      <w:pPr>
        <w:adjustRightInd w:val="0"/>
        <w:snapToGrid w:val="0"/>
        <w:spacing w:line="300" w:lineRule="auto"/>
        <w:ind w:firstLine="560" w:firstLineChars="200"/>
        <w:rPr>
          <w:rFonts w:ascii="Times New Roman Regular" w:hAnsi="Times New Roman Regular" w:eastAsia="黑体" w:cs="Times New Roman Regular"/>
          <w:sz w:val="28"/>
        </w:rPr>
      </w:pPr>
      <w:r>
        <w:rPr>
          <w:rFonts w:ascii="Times New Roman Regular" w:hAnsi="Times New Roman Regular" w:eastAsia="黑体" w:cs="Times New Roman Regular"/>
          <w:sz w:val="28"/>
        </w:rPr>
        <w:t>3、本次交易一般规则</w:t>
      </w:r>
    </w:p>
    <w:tbl>
      <w:tblPr>
        <w:tblStyle w:val="12"/>
        <w:tblW w:w="8291" w:type="dxa"/>
        <w:tblInd w:w="96" w:type="dxa"/>
        <w:tblLayout w:type="autofit"/>
        <w:tblCellMar>
          <w:top w:w="0" w:type="dxa"/>
          <w:left w:w="108" w:type="dxa"/>
          <w:bottom w:w="0" w:type="dxa"/>
          <w:right w:w="108" w:type="dxa"/>
        </w:tblCellMar>
      </w:tblPr>
      <w:tblGrid>
        <w:gridCol w:w="724"/>
        <w:gridCol w:w="697"/>
        <w:gridCol w:w="2592"/>
        <w:gridCol w:w="4278"/>
      </w:tblGrid>
      <w:tr w14:paraId="79B5E395">
        <w:tblPrEx>
          <w:tblCellMar>
            <w:top w:w="0" w:type="dxa"/>
            <w:left w:w="108" w:type="dxa"/>
            <w:bottom w:w="0" w:type="dxa"/>
            <w:right w:w="108" w:type="dxa"/>
          </w:tblCellMar>
        </w:tblPrEx>
        <w:trPr>
          <w:trHeight w:val="384" w:hRule="atLeast"/>
        </w:trPr>
        <w:tc>
          <w:tcPr>
            <w:tcW w:w="724" w:type="dxa"/>
            <w:tcBorders>
              <w:top w:val="single" w:color="000000" w:sz="4" w:space="0"/>
              <w:left w:val="single" w:color="000000" w:sz="4" w:space="0"/>
              <w:bottom w:val="single" w:color="auto" w:sz="4" w:space="0"/>
              <w:right w:val="single" w:color="000000" w:sz="4" w:space="0"/>
            </w:tcBorders>
            <w:vAlign w:val="center"/>
          </w:tcPr>
          <w:p w14:paraId="70237FBE">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阶段</w:t>
            </w:r>
          </w:p>
        </w:tc>
        <w:tc>
          <w:tcPr>
            <w:tcW w:w="697" w:type="dxa"/>
            <w:tcBorders>
              <w:top w:val="single" w:color="000000" w:sz="4" w:space="0"/>
              <w:left w:val="single" w:color="000000" w:sz="4" w:space="0"/>
              <w:bottom w:val="single" w:color="auto" w:sz="4" w:space="0"/>
              <w:right w:val="single" w:color="000000" w:sz="4" w:space="0"/>
            </w:tcBorders>
            <w:vAlign w:val="center"/>
          </w:tcPr>
          <w:p w14:paraId="76AA6A3D">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条款</w:t>
            </w:r>
          </w:p>
        </w:tc>
        <w:tc>
          <w:tcPr>
            <w:tcW w:w="2592" w:type="dxa"/>
            <w:tcBorders>
              <w:top w:val="single" w:color="000000" w:sz="4" w:space="0"/>
              <w:left w:val="single" w:color="000000" w:sz="4" w:space="0"/>
              <w:bottom w:val="single" w:color="auto" w:sz="4" w:space="0"/>
              <w:right w:val="single" w:color="000000" w:sz="4" w:space="0"/>
            </w:tcBorders>
            <w:vAlign w:val="center"/>
          </w:tcPr>
          <w:p w14:paraId="5019FE0B">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项目</w:t>
            </w:r>
          </w:p>
        </w:tc>
        <w:tc>
          <w:tcPr>
            <w:tcW w:w="4278" w:type="dxa"/>
            <w:tcBorders>
              <w:top w:val="single" w:color="000000" w:sz="4" w:space="0"/>
              <w:left w:val="single" w:color="000000" w:sz="4" w:space="0"/>
              <w:bottom w:val="single" w:color="000000" w:sz="4" w:space="0"/>
              <w:right w:val="single" w:color="000000" w:sz="4" w:space="0"/>
            </w:tcBorders>
            <w:vAlign w:val="center"/>
          </w:tcPr>
          <w:p w14:paraId="587A2800">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规则</w:t>
            </w:r>
          </w:p>
        </w:tc>
      </w:tr>
      <w:tr w14:paraId="7DF9B5F1">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right w:val="single" w:color="auto" w:sz="4" w:space="0"/>
            </w:tcBorders>
            <w:vAlign w:val="center"/>
          </w:tcPr>
          <w:p w14:paraId="65B6E704">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准备</w:t>
            </w:r>
          </w:p>
          <w:p w14:paraId="73FEDB78">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及其</w:t>
            </w:r>
          </w:p>
          <w:p w14:paraId="6204A1EE">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响应</w:t>
            </w:r>
          </w:p>
        </w:tc>
        <w:tc>
          <w:tcPr>
            <w:tcW w:w="697" w:type="dxa"/>
            <w:tcBorders>
              <w:top w:val="single" w:color="auto" w:sz="4" w:space="0"/>
              <w:left w:val="single" w:color="auto" w:sz="4" w:space="0"/>
              <w:bottom w:val="single" w:color="auto" w:sz="4" w:space="0"/>
              <w:right w:val="single" w:color="auto" w:sz="4" w:space="0"/>
            </w:tcBorders>
            <w:vAlign w:val="center"/>
          </w:tcPr>
          <w:p w14:paraId="6C7196A4">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w:t>
            </w:r>
          </w:p>
        </w:tc>
        <w:tc>
          <w:tcPr>
            <w:tcW w:w="2592" w:type="dxa"/>
            <w:tcBorders>
              <w:top w:val="single" w:color="auto" w:sz="4" w:space="0"/>
              <w:left w:val="single" w:color="auto" w:sz="4" w:space="0"/>
              <w:bottom w:val="single" w:color="auto" w:sz="4" w:space="0"/>
              <w:right w:val="single" w:color="auto" w:sz="4" w:space="0"/>
            </w:tcBorders>
            <w:vAlign w:val="center"/>
          </w:tcPr>
          <w:p w14:paraId="1CB0B7D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踏勘现场</w:t>
            </w:r>
          </w:p>
        </w:tc>
        <w:tc>
          <w:tcPr>
            <w:tcW w:w="4278" w:type="dxa"/>
            <w:tcBorders>
              <w:top w:val="single" w:color="000000" w:sz="4" w:space="0"/>
              <w:left w:val="single" w:color="auto" w:sz="4" w:space="0"/>
              <w:bottom w:val="single" w:color="000000" w:sz="4" w:space="0"/>
              <w:right w:val="single" w:color="000000" w:sz="4" w:space="0"/>
            </w:tcBorders>
            <w:vAlign w:val="center"/>
          </w:tcPr>
          <w:p w14:paraId="31F375BA">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不组织</w:t>
            </w:r>
          </w:p>
        </w:tc>
      </w:tr>
      <w:tr w14:paraId="20808D23">
        <w:tblPrEx>
          <w:tblCellMar>
            <w:top w:w="0" w:type="dxa"/>
            <w:left w:w="108" w:type="dxa"/>
            <w:bottom w:w="0" w:type="dxa"/>
            <w:right w:w="108" w:type="dxa"/>
          </w:tblCellMar>
        </w:tblPrEx>
        <w:trPr>
          <w:trHeight w:val="90" w:hRule="atLeast"/>
        </w:trPr>
        <w:tc>
          <w:tcPr>
            <w:tcW w:w="724" w:type="dxa"/>
            <w:vMerge w:val="continue"/>
            <w:tcBorders>
              <w:left w:val="single" w:color="auto" w:sz="4" w:space="0"/>
              <w:right w:val="single" w:color="auto" w:sz="4" w:space="0"/>
            </w:tcBorders>
            <w:vAlign w:val="center"/>
          </w:tcPr>
          <w:p w14:paraId="47E80DFF">
            <w:pPr>
              <w:spacing w:line="400" w:lineRule="exact"/>
              <w:rPr>
                <w:rFonts w:ascii="Times New Roman Regular" w:hAnsi="Times New Roman Regular" w:cs="Times New Roman Regular"/>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68C00A8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3.2</w:t>
            </w:r>
          </w:p>
        </w:tc>
        <w:tc>
          <w:tcPr>
            <w:tcW w:w="2592" w:type="dxa"/>
            <w:tcBorders>
              <w:top w:val="single" w:color="auto" w:sz="4" w:space="0"/>
              <w:left w:val="single" w:color="auto" w:sz="4" w:space="0"/>
              <w:bottom w:val="single" w:color="auto" w:sz="4" w:space="0"/>
              <w:right w:val="single" w:color="auto" w:sz="4" w:space="0"/>
            </w:tcBorders>
            <w:vAlign w:val="center"/>
          </w:tcPr>
          <w:p w14:paraId="5367DF9A">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预备会</w:t>
            </w:r>
          </w:p>
        </w:tc>
        <w:tc>
          <w:tcPr>
            <w:tcW w:w="4278" w:type="dxa"/>
            <w:tcBorders>
              <w:top w:val="single" w:color="000000" w:sz="4" w:space="0"/>
              <w:left w:val="single" w:color="auto" w:sz="4" w:space="0"/>
              <w:bottom w:val="single" w:color="000000" w:sz="4" w:space="0"/>
              <w:right w:val="single" w:color="000000" w:sz="4" w:space="0"/>
            </w:tcBorders>
            <w:vAlign w:val="center"/>
          </w:tcPr>
          <w:p w14:paraId="473DF3E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不组织</w:t>
            </w:r>
          </w:p>
        </w:tc>
      </w:tr>
      <w:tr w14:paraId="2B54A8B3">
        <w:tblPrEx>
          <w:tblCellMar>
            <w:top w:w="0" w:type="dxa"/>
            <w:left w:w="108" w:type="dxa"/>
            <w:bottom w:w="0" w:type="dxa"/>
            <w:right w:w="108" w:type="dxa"/>
          </w:tblCellMar>
        </w:tblPrEx>
        <w:trPr>
          <w:trHeight w:val="90" w:hRule="atLeast"/>
        </w:trPr>
        <w:tc>
          <w:tcPr>
            <w:tcW w:w="724" w:type="dxa"/>
            <w:vMerge w:val="continue"/>
            <w:tcBorders>
              <w:left w:val="single" w:color="auto" w:sz="4" w:space="0"/>
              <w:right w:val="single" w:color="auto" w:sz="4" w:space="0"/>
            </w:tcBorders>
            <w:vAlign w:val="center"/>
          </w:tcPr>
          <w:p w14:paraId="629B9BDF">
            <w:pPr>
              <w:spacing w:line="400" w:lineRule="exact"/>
              <w:rPr>
                <w:rFonts w:ascii="Times New Roman Regular" w:hAnsi="Times New Roman Regular" w:cs="Times New Roman Regular"/>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08787A6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3.3</w:t>
            </w:r>
          </w:p>
        </w:tc>
        <w:tc>
          <w:tcPr>
            <w:tcW w:w="2592" w:type="dxa"/>
            <w:tcBorders>
              <w:top w:val="single" w:color="auto" w:sz="4" w:space="0"/>
              <w:left w:val="single" w:color="auto" w:sz="4" w:space="0"/>
              <w:bottom w:val="single" w:color="auto" w:sz="4" w:space="0"/>
              <w:right w:val="single" w:color="auto" w:sz="4" w:space="0"/>
            </w:tcBorders>
            <w:vAlign w:val="center"/>
          </w:tcPr>
          <w:p w14:paraId="22ECE462">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分包</w:t>
            </w:r>
          </w:p>
        </w:tc>
        <w:tc>
          <w:tcPr>
            <w:tcW w:w="4278" w:type="dxa"/>
            <w:tcBorders>
              <w:top w:val="single" w:color="000000" w:sz="4" w:space="0"/>
              <w:left w:val="single" w:color="auto" w:sz="4" w:space="0"/>
              <w:bottom w:val="single" w:color="000000" w:sz="4" w:space="0"/>
              <w:right w:val="single" w:color="000000" w:sz="4" w:space="0"/>
            </w:tcBorders>
            <w:vAlign w:val="center"/>
          </w:tcPr>
          <w:p w14:paraId="45615675">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不允许</w:t>
            </w:r>
          </w:p>
        </w:tc>
      </w:tr>
      <w:tr w14:paraId="42C1BAF7">
        <w:tblPrEx>
          <w:tblCellMar>
            <w:top w:w="0" w:type="dxa"/>
            <w:left w:w="108" w:type="dxa"/>
            <w:bottom w:w="0" w:type="dxa"/>
            <w:right w:w="108" w:type="dxa"/>
          </w:tblCellMar>
        </w:tblPrEx>
        <w:trPr>
          <w:trHeight w:val="90" w:hRule="atLeast"/>
        </w:trPr>
        <w:tc>
          <w:tcPr>
            <w:tcW w:w="724" w:type="dxa"/>
            <w:vMerge w:val="continue"/>
            <w:tcBorders>
              <w:left w:val="single" w:color="auto" w:sz="4" w:space="0"/>
              <w:right w:val="single" w:color="auto" w:sz="4" w:space="0"/>
            </w:tcBorders>
            <w:vAlign w:val="center"/>
          </w:tcPr>
          <w:p w14:paraId="7265DED3">
            <w:pPr>
              <w:spacing w:line="400" w:lineRule="exact"/>
              <w:rPr>
                <w:rFonts w:ascii="Times New Roman Regular" w:hAnsi="Times New Roman Regular" w:cs="Times New Roman Regular"/>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150254D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3.4</w:t>
            </w:r>
          </w:p>
        </w:tc>
        <w:tc>
          <w:tcPr>
            <w:tcW w:w="2592" w:type="dxa"/>
            <w:tcBorders>
              <w:top w:val="single" w:color="auto" w:sz="4" w:space="0"/>
              <w:left w:val="single" w:color="auto" w:sz="4" w:space="0"/>
              <w:bottom w:val="single" w:color="auto" w:sz="4" w:space="0"/>
              <w:right w:val="single" w:color="auto" w:sz="4" w:space="0"/>
            </w:tcBorders>
            <w:vAlign w:val="center"/>
          </w:tcPr>
          <w:p w14:paraId="01E34F51">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响应截止时间</w:t>
            </w:r>
          </w:p>
        </w:tc>
        <w:tc>
          <w:tcPr>
            <w:tcW w:w="4278" w:type="dxa"/>
            <w:tcBorders>
              <w:top w:val="single" w:color="000000" w:sz="4" w:space="0"/>
              <w:left w:val="single" w:color="auto" w:sz="4" w:space="0"/>
              <w:bottom w:val="single" w:color="000000" w:sz="4" w:space="0"/>
              <w:right w:val="single" w:color="000000" w:sz="4" w:space="0"/>
            </w:tcBorders>
            <w:vAlign w:val="center"/>
          </w:tcPr>
          <w:p w14:paraId="2B707C94">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见采购公告</w:t>
            </w:r>
          </w:p>
        </w:tc>
      </w:tr>
      <w:tr w14:paraId="68FF7793">
        <w:tblPrEx>
          <w:tblCellMar>
            <w:top w:w="0" w:type="dxa"/>
            <w:left w:w="108" w:type="dxa"/>
            <w:bottom w:w="0" w:type="dxa"/>
            <w:right w:w="108" w:type="dxa"/>
          </w:tblCellMar>
        </w:tblPrEx>
        <w:trPr>
          <w:trHeight w:val="90" w:hRule="atLeast"/>
        </w:trPr>
        <w:tc>
          <w:tcPr>
            <w:tcW w:w="724" w:type="dxa"/>
            <w:vMerge w:val="continue"/>
            <w:tcBorders>
              <w:left w:val="single" w:color="auto" w:sz="4" w:space="0"/>
              <w:right w:val="single" w:color="auto" w:sz="4" w:space="0"/>
            </w:tcBorders>
            <w:vAlign w:val="center"/>
          </w:tcPr>
          <w:p w14:paraId="234F827E">
            <w:pPr>
              <w:spacing w:line="400" w:lineRule="exact"/>
              <w:rPr>
                <w:rFonts w:ascii="Times New Roman Regular" w:hAnsi="Times New Roman Regular" w:cs="Times New Roman Regular"/>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46683C92">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3.5</w:t>
            </w:r>
          </w:p>
        </w:tc>
        <w:tc>
          <w:tcPr>
            <w:tcW w:w="2592" w:type="dxa"/>
            <w:tcBorders>
              <w:top w:val="single" w:color="auto" w:sz="4" w:space="0"/>
              <w:left w:val="single" w:color="auto" w:sz="4" w:space="0"/>
              <w:bottom w:val="single" w:color="auto" w:sz="4" w:space="0"/>
              <w:right w:val="single" w:color="auto" w:sz="4" w:space="0"/>
            </w:tcBorders>
            <w:vAlign w:val="center"/>
          </w:tcPr>
          <w:p w14:paraId="0789F370">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最高限价</w:t>
            </w:r>
          </w:p>
        </w:tc>
        <w:tc>
          <w:tcPr>
            <w:tcW w:w="4278" w:type="dxa"/>
            <w:tcBorders>
              <w:top w:val="single" w:color="000000" w:sz="4" w:space="0"/>
              <w:left w:val="single" w:color="auto" w:sz="4" w:space="0"/>
              <w:bottom w:val="single" w:color="000000" w:sz="4" w:space="0"/>
              <w:right w:val="single" w:color="000000" w:sz="4" w:space="0"/>
            </w:tcBorders>
            <w:vAlign w:val="center"/>
          </w:tcPr>
          <w:p w14:paraId="00EB7DD1">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设置最高限价：</w:t>
            </w:r>
            <w:r>
              <w:rPr>
                <w:rFonts w:hint="eastAsia" w:ascii="Times New Roman Regular" w:hAnsi="Times New Roman Regular" w:cs="Times New Roman Regular"/>
                <w:sz w:val="24"/>
                <w:lang w:val="en-US" w:eastAsia="zh-CN"/>
              </w:rPr>
              <w:t>5</w:t>
            </w:r>
            <w:r>
              <w:rPr>
                <w:rFonts w:ascii="Times New Roman Regular" w:hAnsi="Times New Roman Regular" w:cs="Times New Roman Regular"/>
                <w:sz w:val="24"/>
              </w:rPr>
              <w:t xml:space="preserve">万元人民币 </w:t>
            </w:r>
          </w:p>
        </w:tc>
      </w:tr>
      <w:tr w14:paraId="2B6943CC">
        <w:tblPrEx>
          <w:tblCellMar>
            <w:top w:w="0" w:type="dxa"/>
            <w:left w:w="108" w:type="dxa"/>
            <w:bottom w:w="0" w:type="dxa"/>
            <w:right w:w="108" w:type="dxa"/>
          </w:tblCellMar>
        </w:tblPrEx>
        <w:trPr>
          <w:trHeight w:val="90" w:hRule="atLeast"/>
        </w:trPr>
        <w:tc>
          <w:tcPr>
            <w:tcW w:w="724" w:type="dxa"/>
            <w:vMerge w:val="continue"/>
            <w:tcBorders>
              <w:left w:val="single" w:color="auto" w:sz="4" w:space="0"/>
              <w:right w:val="single" w:color="auto" w:sz="4" w:space="0"/>
            </w:tcBorders>
            <w:vAlign w:val="center"/>
          </w:tcPr>
          <w:p w14:paraId="6467B6E6">
            <w:pPr>
              <w:spacing w:line="400" w:lineRule="exact"/>
              <w:rPr>
                <w:rFonts w:ascii="Times New Roman Regular" w:hAnsi="Times New Roman Regular" w:cs="Times New Roman Regular"/>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0C89890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3.6</w:t>
            </w:r>
          </w:p>
        </w:tc>
        <w:tc>
          <w:tcPr>
            <w:tcW w:w="2592" w:type="dxa"/>
            <w:tcBorders>
              <w:top w:val="single" w:color="auto" w:sz="4" w:space="0"/>
              <w:left w:val="single" w:color="auto" w:sz="4" w:space="0"/>
              <w:bottom w:val="single" w:color="auto" w:sz="4" w:space="0"/>
              <w:right w:val="single" w:color="auto" w:sz="4" w:space="0"/>
            </w:tcBorders>
            <w:vAlign w:val="center"/>
          </w:tcPr>
          <w:p w14:paraId="2EC1267E">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响应文件有效期</w:t>
            </w:r>
          </w:p>
        </w:tc>
        <w:tc>
          <w:tcPr>
            <w:tcW w:w="4278" w:type="dxa"/>
            <w:tcBorders>
              <w:top w:val="single" w:color="000000" w:sz="4" w:space="0"/>
              <w:left w:val="single" w:color="auto" w:sz="4" w:space="0"/>
              <w:bottom w:val="single" w:color="000000" w:sz="4" w:space="0"/>
              <w:right w:val="single" w:color="000000" w:sz="4" w:space="0"/>
            </w:tcBorders>
            <w:vAlign w:val="center"/>
          </w:tcPr>
          <w:p w14:paraId="2884105E">
            <w:pPr>
              <w:spacing w:line="400" w:lineRule="exact"/>
              <w:rPr>
                <w:rFonts w:ascii="Times New Roman Regular" w:hAnsi="Times New Roman Regular" w:cs="Times New Roman Regular"/>
                <w:sz w:val="24"/>
              </w:rPr>
            </w:pPr>
            <w:r>
              <w:rPr>
                <w:rFonts w:hint="eastAsia" w:ascii="Times New Roman Regular" w:hAnsi="Times New Roman Regular" w:cs="Times New Roman Regular"/>
                <w:sz w:val="24"/>
                <w:u w:val="single"/>
                <w:lang w:val="en-US" w:eastAsia="zh-CN"/>
              </w:rPr>
              <w:t>6</w:t>
            </w:r>
            <w:r>
              <w:rPr>
                <w:rFonts w:ascii="Times New Roman Regular" w:hAnsi="Times New Roman Regular" w:cs="Times New Roman Regular"/>
                <w:sz w:val="24"/>
                <w:u w:val="single"/>
              </w:rPr>
              <w:t>0</w:t>
            </w:r>
            <w:r>
              <w:rPr>
                <w:rFonts w:ascii="Times New Roman Regular" w:hAnsi="Times New Roman Regular" w:cs="Times New Roman Regular"/>
                <w:sz w:val="24"/>
              </w:rPr>
              <w:t>日历天（从响应文件递交截止日算起）</w:t>
            </w:r>
          </w:p>
        </w:tc>
      </w:tr>
      <w:tr w14:paraId="1A765882">
        <w:tblPrEx>
          <w:tblCellMar>
            <w:top w:w="0" w:type="dxa"/>
            <w:left w:w="108" w:type="dxa"/>
            <w:bottom w:w="0" w:type="dxa"/>
            <w:right w:w="108" w:type="dxa"/>
          </w:tblCellMar>
        </w:tblPrEx>
        <w:trPr>
          <w:trHeight w:val="123" w:hRule="atLeast"/>
        </w:trPr>
        <w:tc>
          <w:tcPr>
            <w:tcW w:w="724" w:type="dxa"/>
            <w:vMerge w:val="continue"/>
            <w:tcBorders>
              <w:left w:val="single" w:color="auto" w:sz="4" w:space="0"/>
              <w:right w:val="single" w:color="auto" w:sz="4" w:space="0"/>
            </w:tcBorders>
            <w:vAlign w:val="center"/>
          </w:tcPr>
          <w:p w14:paraId="2909625B">
            <w:pPr>
              <w:spacing w:line="400" w:lineRule="exact"/>
              <w:rPr>
                <w:rFonts w:ascii="Times New Roman Regular" w:hAnsi="Times New Roman Regular" w:cs="Times New Roman Regular"/>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672D5B70">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3.7</w:t>
            </w:r>
          </w:p>
        </w:tc>
        <w:tc>
          <w:tcPr>
            <w:tcW w:w="2592" w:type="dxa"/>
            <w:tcBorders>
              <w:top w:val="single" w:color="auto" w:sz="4" w:space="0"/>
              <w:left w:val="single" w:color="auto" w:sz="4" w:space="0"/>
              <w:bottom w:val="single" w:color="auto" w:sz="4" w:space="0"/>
              <w:right w:val="single" w:color="auto" w:sz="4" w:space="0"/>
            </w:tcBorders>
            <w:vAlign w:val="center"/>
          </w:tcPr>
          <w:p w14:paraId="28858E9E">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缔约保证金</w:t>
            </w:r>
          </w:p>
        </w:tc>
        <w:tc>
          <w:tcPr>
            <w:tcW w:w="4278" w:type="dxa"/>
            <w:tcBorders>
              <w:top w:val="single" w:color="000000" w:sz="4" w:space="0"/>
              <w:left w:val="single" w:color="auto" w:sz="4" w:space="0"/>
              <w:bottom w:val="single" w:color="000000" w:sz="4" w:space="0"/>
              <w:right w:val="single" w:color="000000" w:sz="4" w:space="0"/>
            </w:tcBorders>
            <w:vAlign w:val="center"/>
          </w:tcPr>
          <w:p w14:paraId="1BFA0AD0">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无须提交</w:t>
            </w:r>
          </w:p>
        </w:tc>
      </w:tr>
      <w:tr w14:paraId="0ED6D59A">
        <w:tblPrEx>
          <w:tblCellMar>
            <w:top w:w="0" w:type="dxa"/>
            <w:left w:w="108" w:type="dxa"/>
            <w:bottom w:w="0" w:type="dxa"/>
            <w:right w:w="108" w:type="dxa"/>
          </w:tblCellMar>
        </w:tblPrEx>
        <w:trPr>
          <w:trHeight w:val="268" w:hRule="atLeast"/>
        </w:trPr>
        <w:tc>
          <w:tcPr>
            <w:tcW w:w="724" w:type="dxa"/>
            <w:vMerge w:val="continue"/>
            <w:tcBorders>
              <w:left w:val="single" w:color="auto" w:sz="4" w:space="0"/>
              <w:right w:val="single" w:color="auto" w:sz="4" w:space="0"/>
            </w:tcBorders>
            <w:vAlign w:val="center"/>
          </w:tcPr>
          <w:p w14:paraId="3416F3EE">
            <w:pPr>
              <w:spacing w:line="400" w:lineRule="exact"/>
              <w:rPr>
                <w:rFonts w:ascii="Times New Roman Regular" w:hAnsi="Times New Roman Regular" w:cs="Times New Roman Regular"/>
                <w:sz w:val="24"/>
              </w:rPr>
            </w:pPr>
          </w:p>
        </w:tc>
        <w:tc>
          <w:tcPr>
            <w:tcW w:w="697" w:type="dxa"/>
            <w:tcBorders>
              <w:top w:val="single" w:color="auto" w:sz="4" w:space="0"/>
              <w:left w:val="single" w:color="000000" w:sz="4" w:space="0"/>
              <w:bottom w:val="single" w:color="000000" w:sz="4" w:space="0"/>
              <w:right w:val="single" w:color="000000" w:sz="4" w:space="0"/>
            </w:tcBorders>
            <w:vAlign w:val="center"/>
          </w:tcPr>
          <w:p w14:paraId="34E00D0D">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3.8</w:t>
            </w:r>
          </w:p>
        </w:tc>
        <w:tc>
          <w:tcPr>
            <w:tcW w:w="2592" w:type="dxa"/>
            <w:tcBorders>
              <w:top w:val="single" w:color="auto" w:sz="4" w:space="0"/>
              <w:left w:val="single" w:color="000000" w:sz="4" w:space="0"/>
              <w:bottom w:val="single" w:color="000000" w:sz="4" w:space="0"/>
              <w:right w:val="single" w:color="000000" w:sz="4" w:space="0"/>
            </w:tcBorders>
            <w:vAlign w:val="center"/>
          </w:tcPr>
          <w:p w14:paraId="6C0D146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响应文件份数及要求</w:t>
            </w:r>
          </w:p>
        </w:tc>
        <w:tc>
          <w:tcPr>
            <w:tcW w:w="4278" w:type="dxa"/>
            <w:tcBorders>
              <w:top w:val="single" w:color="000000" w:sz="4" w:space="0"/>
              <w:left w:val="single" w:color="000000" w:sz="4" w:space="0"/>
              <w:bottom w:val="single" w:color="000000" w:sz="4" w:space="0"/>
              <w:right w:val="single" w:color="000000" w:sz="4" w:space="0"/>
            </w:tcBorders>
            <w:vAlign w:val="center"/>
          </w:tcPr>
          <w:p w14:paraId="0A88145B">
            <w:pPr>
              <w:pStyle w:val="15"/>
              <w:spacing w:line="400" w:lineRule="exact"/>
              <w:rPr>
                <w:rFonts w:ascii="Times New Roman Regular" w:hAnsi="Times New Roman Regular" w:cs="Times New Roman Regular"/>
                <w:sz w:val="24"/>
              </w:rPr>
            </w:pPr>
            <w:r>
              <w:rPr>
                <w:rFonts w:ascii="Times New Roman Regular" w:hAnsi="Times New Roman Regular" w:cs="Times New Roman Regular"/>
                <w:sz w:val="24"/>
              </w:rPr>
              <w:t>以电子文件形式通过苏盐井神电子采购平台提交电子响应文件1份</w:t>
            </w:r>
          </w:p>
          <w:p w14:paraId="772FCEA1">
            <w:pPr>
              <w:pStyle w:val="15"/>
              <w:spacing w:line="400" w:lineRule="exact"/>
              <w:rPr>
                <w:rFonts w:ascii="Times New Roman Regular" w:hAnsi="Times New Roman Regular" w:cs="Times New Roman Regular"/>
                <w:sz w:val="24"/>
              </w:rPr>
            </w:pPr>
            <w:r>
              <w:rPr>
                <w:rFonts w:ascii="Times New Roman Regular" w:hAnsi="Times New Roman Regular" w:cs="Times New Roman Regular"/>
                <w:sz w:val="24"/>
              </w:rPr>
              <w:t>编制说明：响应文件需注明页码，未注明使用何种语言和币种的，以中文和人民币为准。</w:t>
            </w:r>
          </w:p>
        </w:tc>
      </w:tr>
      <w:tr w14:paraId="239F2874">
        <w:tblPrEx>
          <w:tblCellMar>
            <w:top w:w="0" w:type="dxa"/>
            <w:left w:w="108" w:type="dxa"/>
            <w:bottom w:w="0" w:type="dxa"/>
            <w:right w:w="108" w:type="dxa"/>
          </w:tblCellMar>
        </w:tblPrEx>
        <w:trPr>
          <w:trHeight w:val="516" w:hRule="atLeast"/>
        </w:trPr>
        <w:tc>
          <w:tcPr>
            <w:tcW w:w="724" w:type="dxa"/>
            <w:vMerge w:val="continue"/>
            <w:tcBorders>
              <w:left w:val="single" w:color="auto" w:sz="4" w:space="0"/>
              <w:right w:val="single" w:color="auto" w:sz="4" w:space="0"/>
            </w:tcBorders>
            <w:vAlign w:val="center"/>
          </w:tcPr>
          <w:p w14:paraId="3A656780">
            <w:pPr>
              <w:spacing w:line="400" w:lineRule="exact"/>
              <w:rPr>
                <w:rFonts w:ascii="Times New Roman Regular" w:hAnsi="Times New Roman Regular" w:cs="Times New Roman Regular"/>
                <w:sz w:val="24"/>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03C0CBF3">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3.9</w:t>
            </w:r>
          </w:p>
        </w:tc>
        <w:tc>
          <w:tcPr>
            <w:tcW w:w="2592" w:type="dxa"/>
            <w:tcBorders>
              <w:top w:val="single" w:color="000000" w:sz="4" w:space="0"/>
              <w:left w:val="single" w:color="000000" w:sz="4" w:space="0"/>
              <w:bottom w:val="single" w:color="000000" w:sz="4" w:space="0"/>
              <w:right w:val="single" w:color="000000" w:sz="4" w:space="0"/>
            </w:tcBorders>
            <w:vAlign w:val="center"/>
          </w:tcPr>
          <w:p w14:paraId="76395612">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响应文件标记</w:t>
            </w:r>
          </w:p>
        </w:tc>
        <w:tc>
          <w:tcPr>
            <w:tcW w:w="4278" w:type="dxa"/>
            <w:tcBorders>
              <w:top w:val="single" w:color="000000" w:sz="4" w:space="0"/>
              <w:left w:val="single" w:color="000000" w:sz="4" w:space="0"/>
              <w:bottom w:val="single" w:color="000000" w:sz="4" w:space="0"/>
              <w:right w:val="single" w:color="000000" w:sz="4" w:space="0"/>
            </w:tcBorders>
            <w:vAlign w:val="center"/>
          </w:tcPr>
          <w:p w14:paraId="24B9BB1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响应文件应在首页注明：</w:t>
            </w:r>
          </w:p>
          <w:p w14:paraId="2B58B209">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项目名称：</w:t>
            </w:r>
          </w:p>
          <w:p w14:paraId="2677E911">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供应商名称：</w:t>
            </w:r>
          </w:p>
          <w:p w14:paraId="1D975ED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供应商地址：</w:t>
            </w:r>
          </w:p>
          <w:p w14:paraId="6C5BE55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联系人及其联系方式：</w:t>
            </w:r>
          </w:p>
        </w:tc>
      </w:tr>
      <w:tr w14:paraId="4EF3CAD9">
        <w:tblPrEx>
          <w:tblCellMar>
            <w:top w:w="0" w:type="dxa"/>
            <w:left w:w="108" w:type="dxa"/>
            <w:bottom w:w="0" w:type="dxa"/>
            <w:right w:w="108" w:type="dxa"/>
          </w:tblCellMar>
        </w:tblPrEx>
        <w:trPr>
          <w:trHeight w:val="90" w:hRule="atLeast"/>
        </w:trPr>
        <w:tc>
          <w:tcPr>
            <w:tcW w:w="724" w:type="dxa"/>
            <w:vMerge w:val="continue"/>
            <w:tcBorders>
              <w:left w:val="single" w:color="auto" w:sz="4" w:space="0"/>
              <w:bottom w:val="single" w:color="auto" w:sz="4" w:space="0"/>
              <w:right w:val="single" w:color="auto" w:sz="4" w:space="0"/>
            </w:tcBorders>
            <w:vAlign w:val="center"/>
          </w:tcPr>
          <w:p w14:paraId="27357FBD">
            <w:pPr>
              <w:spacing w:line="400" w:lineRule="exact"/>
              <w:rPr>
                <w:rFonts w:ascii="Times New Roman Regular" w:hAnsi="Times New Roman Regular" w:cs="Times New Roman Regular"/>
                <w:sz w:val="24"/>
              </w:rPr>
            </w:pPr>
          </w:p>
        </w:tc>
        <w:tc>
          <w:tcPr>
            <w:tcW w:w="697" w:type="dxa"/>
            <w:tcBorders>
              <w:top w:val="single" w:color="000000" w:sz="4" w:space="0"/>
              <w:left w:val="single" w:color="000000" w:sz="4" w:space="0"/>
              <w:bottom w:val="single" w:color="auto" w:sz="4" w:space="0"/>
              <w:right w:val="single" w:color="000000" w:sz="4" w:space="0"/>
            </w:tcBorders>
            <w:vAlign w:val="center"/>
          </w:tcPr>
          <w:p w14:paraId="03E29AF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3.10</w:t>
            </w:r>
          </w:p>
        </w:tc>
        <w:tc>
          <w:tcPr>
            <w:tcW w:w="2592" w:type="dxa"/>
            <w:tcBorders>
              <w:top w:val="single" w:color="000000" w:sz="4" w:space="0"/>
              <w:left w:val="single" w:color="000000" w:sz="4" w:space="0"/>
              <w:bottom w:val="single" w:color="000000" w:sz="4" w:space="0"/>
              <w:right w:val="single" w:color="000000" w:sz="4" w:space="0"/>
            </w:tcBorders>
            <w:vAlign w:val="center"/>
          </w:tcPr>
          <w:p w14:paraId="7A3B3C21">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响应文件提交</w:t>
            </w:r>
          </w:p>
        </w:tc>
        <w:tc>
          <w:tcPr>
            <w:tcW w:w="4278" w:type="dxa"/>
            <w:tcBorders>
              <w:top w:val="single" w:color="000000" w:sz="4" w:space="0"/>
              <w:left w:val="single" w:color="000000" w:sz="4" w:space="0"/>
              <w:bottom w:val="single" w:color="000000" w:sz="4" w:space="0"/>
              <w:right w:val="single" w:color="000000" w:sz="4" w:space="0"/>
            </w:tcBorders>
            <w:vAlign w:val="center"/>
          </w:tcPr>
          <w:p w14:paraId="55002521">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本项目在线提交电子响应文件</w:t>
            </w:r>
          </w:p>
        </w:tc>
      </w:tr>
      <w:tr w14:paraId="17B4B75C">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000000" w:sz="4" w:space="0"/>
              <w:right w:val="single" w:color="000000" w:sz="4" w:space="0"/>
            </w:tcBorders>
            <w:vAlign w:val="center"/>
          </w:tcPr>
          <w:p w14:paraId="01807E8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文件</w:t>
            </w:r>
          </w:p>
          <w:p w14:paraId="34CE074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开启</w:t>
            </w:r>
          </w:p>
          <w:p w14:paraId="2BBBE408">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及评审</w:t>
            </w:r>
          </w:p>
        </w:tc>
        <w:tc>
          <w:tcPr>
            <w:tcW w:w="697" w:type="dxa"/>
            <w:tcBorders>
              <w:top w:val="single" w:color="auto" w:sz="4" w:space="0"/>
              <w:left w:val="single" w:color="000000" w:sz="4" w:space="0"/>
              <w:bottom w:val="single" w:color="000000" w:sz="4" w:space="0"/>
              <w:right w:val="single" w:color="000000" w:sz="4" w:space="0"/>
            </w:tcBorders>
            <w:vAlign w:val="center"/>
          </w:tcPr>
          <w:p w14:paraId="681DF410">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3.11</w:t>
            </w:r>
          </w:p>
        </w:tc>
        <w:tc>
          <w:tcPr>
            <w:tcW w:w="2592" w:type="dxa"/>
            <w:tcBorders>
              <w:top w:val="single" w:color="000000" w:sz="4" w:space="0"/>
              <w:left w:val="single" w:color="000000" w:sz="4" w:space="0"/>
              <w:bottom w:val="single" w:color="000000" w:sz="4" w:space="0"/>
              <w:right w:val="single" w:color="000000" w:sz="4" w:space="0"/>
            </w:tcBorders>
            <w:vAlign w:val="center"/>
          </w:tcPr>
          <w:p w14:paraId="260287D0">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响应文件开启会议</w:t>
            </w:r>
          </w:p>
        </w:tc>
        <w:tc>
          <w:tcPr>
            <w:tcW w:w="4278" w:type="dxa"/>
            <w:tcBorders>
              <w:top w:val="single" w:color="000000" w:sz="4" w:space="0"/>
              <w:left w:val="single" w:color="000000" w:sz="4" w:space="0"/>
              <w:bottom w:val="single" w:color="000000" w:sz="4" w:space="0"/>
              <w:right w:val="single" w:color="000000" w:sz="4" w:space="0"/>
            </w:tcBorders>
            <w:vAlign w:val="center"/>
          </w:tcPr>
          <w:p w14:paraId="60250C80">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不举行</w:t>
            </w:r>
          </w:p>
        </w:tc>
      </w:tr>
      <w:tr w14:paraId="38917DF4">
        <w:tblPrEx>
          <w:tblCellMar>
            <w:top w:w="0" w:type="dxa"/>
            <w:left w:w="108" w:type="dxa"/>
            <w:bottom w:w="0" w:type="dxa"/>
            <w:right w:w="108" w:type="dxa"/>
          </w:tblCellMar>
        </w:tblPrEx>
        <w:trPr>
          <w:trHeight w:val="90" w:hRule="atLeast"/>
        </w:trPr>
        <w:tc>
          <w:tcPr>
            <w:tcW w:w="724" w:type="dxa"/>
            <w:vMerge w:val="continue"/>
            <w:tcBorders>
              <w:left w:val="single" w:color="000000" w:sz="4" w:space="0"/>
              <w:right w:val="single" w:color="000000" w:sz="4" w:space="0"/>
            </w:tcBorders>
            <w:vAlign w:val="center"/>
          </w:tcPr>
          <w:p w14:paraId="1CB68BD3">
            <w:pPr>
              <w:spacing w:line="400" w:lineRule="exact"/>
              <w:rPr>
                <w:rFonts w:ascii="Times New Roman Regular" w:hAnsi="Times New Roman Regular" w:cs="Times New Roman Regular"/>
                <w:sz w:val="24"/>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215683A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3.12</w:t>
            </w:r>
          </w:p>
        </w:tc>
        <w:tc>
          <w:tcPr>
            <w:tcW w:w="2592" w:type="dxa"/>
            <w:tcBorders>
              <w:top w:val="single" w:color="000000" w:sz="4" w:space="0"/>
              <w:left w:val="single" w:color="000000" w:sz="4" w:space="0"/>
              <w:bottom w:val="single" w:color="000000" w:sz="4" w:space="0"/>
              <w:right w:val="single" w:color="000000" w:sz="4" w:space="0"/>
            </w:tcBorders>
            <w:vAlign w:val="center"/>
          </w:tcPr>
          <w:p w14:paraId="333EF4AA">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开启文件前的密封检查</w:t>
            </w:r>
          </w:p>
        </w:tc>
        <w:tc>
          <w:tcPr>
            <w:tcW w:w="4278" w:type="dxa"/>
            <w:tcBorders>
              <w:top w:val="single" w:color="000000" w:sz="4" w:space="0"/>
              <w:left w:val="single" w:color="000000" w:sz="4" w:space="0"/>
              <w:bottom w:val="single" w:color="000000" w:sz="4" w:space="0"/>
              <w:right w:val="single" w:color="000000" w:sz="4" w:space="0"/>
            </w:tcBorders>
            <w:vAlign w:val="center"/>
          </w:tcPr>
          <w:p w14:paraId="59D53EC3">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不适用</w:t>
            </w:r>
          </w:p>
        </w:tc>
      </w:tr>
      <w:tr w14:paraId="328DB30C">
        <w:tblPrEx>
          <w:tblCellMar>
            <w:top w:w="0" w:type="dxa"/>
            <w:left w:w="108" w:type="dxa"/>
            <w:bottom w:w="0" w:type="dxa"/>
            <w:right w:w="108" w:type="dxa"/>
          </w:tblCellMar>
        </w:tblPrEx>
        <w:trPr>
          <w:trHeight w:val="432" w:hRule="atLeast"/>
        </w:trPr>
        <w:tc>
          <w:tcPr>
            <w:tcW w:w="724" w:type="dxa"/>
            <w:vMerge w:val="continue"/>
            <w:tcBorders>
              <w:left w:val="single" w:color="000000" w:sz="4" w:space="0"/>
              <w:right w:val="single" w:color="000000" w:sz="4" w:space="0"/>
            </w:tcBorders>
            <w:vAlign w:val="center"/>
          </w:tcPr>
          <w:p w14:paraId="6EEF5AD5">
            <w:pPr>
              <w:spacing w:line="400" w:lineRule="exact"/>
              <w:rPr>
                <w:rFonts w:ascii="Times New Roman Regular" w:hAnsi="Times New Roman Regular" w:cs="Times New Roman Regular"/>
                <w:sz w:val="24"/>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1218216D">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3.13</w:t>
            </w:r>
          </w:p>
        </w:tc>
        <w:tc>
          <w:tcPr>
            <w:tcW w:w="2592" w:type="dxa"/>
            <w:tcBorders>
              <w:top w:val="single" w:color="000000" w:sz="4" w:space="0"/>
              <w:left w:val="single" w:color="000000" w:sz="4" w:space="0"/>
              <w:bottom w:val="single" w:color="000000" w:sz="4" w:space="0"/>
              <w:right w:val="single" w:color="000000" w:sz="4" w:space="0"/>
            </w:tcBorders>
            <w:vAlign w:val="center"/>
          </w:tcPr>
          <w:p w14:paraId="5592C30C">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评审小组</w:t>
            </w:r>
          </w:p>
        </w:tc>
        <w:tc>
          <w:tcPr>
            <w:tcW w:w="4278" w:type="dxa"/>
            <w:tcBorders>
              <w:top w:val="single" w:color="000000" w:sz="4" w:space="0"/>
              <w:left w:val="single" w:color="000000" w:sz="4" w:space="0"/>
              <w:bottom w:val="single" w:color="000000" w:sz="4" w:space="0"/>
              <w:right w:val="single" w:color="000000" w:sz="4" w:space="0"/>
            </w:tcBorders>
            <w:vAlign w:val="center"/>
          </w:tcPr>
          <w:p w14:paraId="534FCB3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评审小组为</w:t>
            </w:r>
            <w:r>
              <w:rPr>
                <w:rFonts w:hint="eastAsia" w:ascii="Times New Roman Regular" w:hAnsi="Times New Roman Regular" w:cs="Times New Roman Regular"/>
                <w:sz w:val="24"/>
                <w:lang w:val="en-US" w:eastAsia="zh-CN"/>
              </w:rPr>
              <w:t>3</w:t>
            </w:r>
            <w:r>
              <w:rPr>
                <w:rFonts w:ascii="Times New Roman Regular" w:hAnsi="Times New Roman Regular" w:cs="Times New Roman Regular"/>
                <w:sz w:val="24"/>
              </w:rPr>
              <w:t>人单数组成，评审专家确定方式：直接聘请。</w:t>
            </w:r>
          </w:p>
        </w:tc>
      </w:tr>
      <w:tr w14:paraId="7783F563">
        <w:tblPrEx>
          <w:tblCellMar>
            <w:top w:w="0" w:type="dxa"/>
            <w:left w:w="108" w:type="dxa"/>
            <w:bottom w:w="0" w:type="dxa"/>
            <w:right w:w="108" w:type="dxa"/>
          </w:tblCellMar>
        </w:tblPrEx>
        <w:trPr>
          <w:trHeight w:val="194" w:hRule="atLeast"/>
        </w:trPr>
        <w:tc>
          <w:tcPr>
            <w:tcW w:w="724" w:type="dxa"/>
            <w:vMerge w:val="continue"/>
            <w:tcBorders>
              <w:left w:val="single" w:color="000000" w:sz="4" w:space="0"/>
              <w:right w:val="single" w:color="000000" w:sz="4" w:space="0"/>
            </w:tcBorders>
            <w:vAlign w:val="center"/>
          </w:tcPr>
          <w:p w14:paraId="2AA84C18">
            <w:pPr>
              <w:spacing w:line="400" w:lineRule="exact"/>
              <w:rPr>
                <w:rFonts w:ascii="Times New Roman Regular" w:hAnsi="Times New Roman Regular" w:cs="Times New Roman Regular"/>
                <w:sz w:val="24"/>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3756726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3.14</w:t>
            </w:r>
          </w:p>
        </w:tc>
        <w:tc>
          <w:tcPr>
            <w:tcW w:w="2592" w:type="dxa"/>
            <w:tcBorders>
              <w:top w:val="single" w:color="000000" w:sz="4" w:space="0"/>
              <w:left w:val="single" w:color="000000" w:sz="4" w:space="0"/>
              <w:bottom w:val="single" w:color="000000" w:sz="4" w:space="0"/>
              <w:right w:val="single" w:color="000000" w:sz="4" w:space="0"/>
            </w:tcBorders>
            <w:vAlign w:val="center"/>
          </w:tcPr>
          <w:p w14:paraId="097891BF">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评审办法</w:t>
            </w:r>
          </w:p>
        </w:tc>
        <w:tc>
          <w:tcPr>
            <w:tcW w:w="4278" w:type="dxa"/>
            <w:tcBorders>
              <w:top w:val="single" w:color="000000" w:sz="4" w:space="0"/>
              <w:left w:val="single" w:color="000000" w:sz="4" w:space="0"/>
              <w:bottom w:val="single" w:color="000000" w:sz="4" w:space="0"/>
              <w:right w:val="single" w:color="000000" w:sz="4" w:space="0"/>
            </w:tcBorders>
            <w:vAlign w:val="center"/>
          </w:tcPr>
          <w:p w14:paraId="231DABD0">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见第</w:t>
            </w:r>
            <w:r>
              <w:rPr>
                <w:rFonts w:hint="eastAsia" w:ascii="Times New Roman Regular" w:hAnsi="Times New Roman Regular" w:cs="Times New Roman Regular"/>
                <w:sz w:val="24"/>
                <w:lang w:eastAsia="zh-CN"/>
              </w:rPr>
              <w:t>四</w:t>
            </w:r>
            <w:r>
              <w:rPr>
                <w:rFonts w:ascii="Times New Roman Regular" w:hAnsi="Times New Roman Regular" w:cs="Times New Roman Regular"/>
                <w:sz w:val="24"/>
              </w:rPr>
              <w:t>章评审办法有关条款</w:t>
            </w:r>
          </w:p>
        </w:tc>
      </w:tr>
      <w:tr w14:paraId="5BA940DF">
        <w:tblPrEx>
          <w:tblCellMar>
            <w:top w:w="0" w:type="dxa"/>
            <w:left w:w="108" w:type="dxa"/>
            <w:bottom w:w="0" w:type="dxa"/>
            <w:right w:w="108" w:type="dxa"/>
          </w:tblCellMar>
        </w:tblPrEx>
        <w:trPr>
          <w:trHeight w:val="90" w:hRule="atLeast"/>
        </w:trPr>
        <w:tc>
          <w:tcPr>
            <w:tcW w:w="724" w:type="dxa"/>
            <w:vMerge w:val="continue"/>
            <w:tcBorders>
              <w:left w:val="single" w:color="000000" w:sz="4" w:space="0"/>
              <w:bottom w:val="single" w:color="auto" w:sz="4" w:space="0"/>
              <w:right w:val="single" w:color="000000" w:sz="4" w:space="0"/>
            </w:tcBorders>
            <w:vAlign w:val="center"/>
          </w:tcPr>
          <w:p w14:paraId="1FDA8B9F">
            <w:pPr>
              <w:spacing w:line="400" w:lineRule="exact"/>
              <w:rPr>
                <w:rFonts w:ascii="Times New Roman Regular" w:hAnsi="Times New Roman Regular" w:cs="Times New Roman Regular"/>
                <w:sz w:val="24"/>
              </w:rPr>
            </w:pPr>
          </w:p>
        </w:tc>
        <w:tc>
          <w:tcPr>
            <w:tcW w:w="697" w:type="dxa"/>
            <w:tcBorders>
              <w:top w:val="single" w:color="000000" w:sz="4" w:space="0"/>
              <w:left w:val="single" w:color="000000" w:sz="4" w:space="0"/>
              <w:bottom w:val="single" w:color="auto" w:sz="4" w:space="0"/>
              <w:right w:val="single" w:color="000000" w:sz="4" w:space="0"/>
            </w:tcBorders>
            <w:vAlign w:val="center"/>
          </w:tcPr>
          <w:p w14:paraId="2A6A5DC9">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3.15</w:t>
            </w:r>
          </w:p>
        </w:tc>
        <w:tc>
          <w:tcPr>
            <w:tcW w:w="2592" w:type="dxa"/>
            <w:tcBorders>
              <w:top w:val="single" w:color="000000" w:sz="4" w:space="0"/>
              <w:left w:val="single" w:color="000000" w:sz="4" w:space="0"/>
              <w:bottom w:val="single" w:color="auto" w:sz="4" w:space="0"/>
              <w:right w:val="single" w:color="000000" w:sz="4" w:space="0"/>
            </w:tcBorders>
            <w:vAlign w:val="center"/>
          </w:tcPr>
          <w:p w14:paraId="5401C36D">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成交候选人</w:t>
            </w:r>
          </w:p>
        </w:tc>
        <w:tc>
          <w:tcPr>
            <w:tcW w:w="4278" w:type="dxa"/>
            <w:tcBorders>
              <w:top w:val="single" w:color="000000" w:sz="4" w:space="0"/>
              <w:left w:val="single" w:color="000000" w:sz="4" w:space="0"/>
              <w:bottom w:val="single" w:color="auto" w:sz="4" w:space="0"/>
              <w:right w:val="single" w:color="000000" w:sz="4" w:space="0"/>
            </w:tcBorders>
            <w:vAlign w:val="center"/>
          </w:tcPr>
          <w:p w14:paraId="490E2562">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公示媒介：苏盐井神电子采购平台</w:t>
            </w:r>
          </w:p>
        </w:tc>
      </w:tr>
      <w:tr w14:paraId="0930C216">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bottom w:val="single" w:color="auto" w:sz="4" w:space="0"/>
              <w:right w:val="single" w:color="auto" w:sz="4" w:space="0"/>
            </w:tcBorders>
            <w:vAlign w:val="center"/>
          </w:tcPr>
          <w:p w14:paraId="48D984A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确定</w:t>
            </w:r>
          </w:p>
          <w:p w14:paraId="00559C1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成交人</w:t>
            </w:r>
          </w:p>
        </w:tc>
        <w:tc>
          <w:tcPr>
            <w:tcW w:w="697" w:type="dxa"/>
            <w:tcBorders>
              <w:top w:val="single" w:color="auto" w:sz="4" w:space="0"/>
              <w:left w:val="single" w:color="auto" w:sz="4" w:space="0"/>
              <w:bottom w:val="single" w:color="auto" w:sz="4" w:space="0"/>
              <w:right w:val="single" w:color="auto" w:sz="4" w:space="0"/>
            </w:tcBorders>
            <w:vAlign w:val="center"/>
          </w:tcPr>
          <w:p w14:paraId="4B909E3E">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3.16</w:t>
            </w:r>
          </w:p>
        </w:tc>
        <w:tc>
          <w:tcPr>
            <w:tcW w:w="2592" w:type="dxa"/>
            <w:tcBorders>
              <w:top w:val="single" w:color="auto" w:sz="4" w:space="0"/>
              <w:left w:val="single" w:color="auto" w:sz="4" w:space="0"/>
              <w:bottom w:val="single" w:color="auto" w:sz="4" w:space="0"/>
              <w:right w:val="single" w:color="auto" w:sz="4" w:space="0"/>
            </w:tcBorders>
            <w:vAlign w:val="center"/>
          </w:tcPr>
          <w:p w14:paraId="72997D60">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成交办法</w:t>
            </w:r>
          </w:p>
        </w:tc>
        <w:tc>
          <w:tcPr>
            <w:tcW w:w="4278" w:type="dxa"/>
            <w:tcBorders>
              <w:top w:val="single" w:color="auto" w:sz="4" w:space="0"/>
              <w:left w:val="single" w:color="auto" w:sz="4" w:space="0"/>
              <w:bottom w:val="single" w:color="auto" w:sz="4" w:space="0"/>
              <w:right w:val="single" w:color="auto" w:sz="4" w:space="0"/>
            </w:tcBorders>
            <w:vAlign w:val="center"/>
          </w:tcPr>
          <w:p w14:paraId="3C7024C1">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见第</w:t>
            </w:r>
            <w:r>
              <w:rPr>
                <w:rFonts w:hint="eastAsia" w:ascii="Times New Roman Regular" w:hAnsi="Times New Roman Regular" w:cs="Times New Roman Regular"/>
                <w:sz w:val="24"/>
                <w:lang w:eastAsia="zh-CN"/>
              </w:rPr>
              <w:t>三</w:t>
            </w:r>
            <w:r>
              <w:rPr>
                <w:rFonts w:ascii="Times New Roman Regular" w:hAnsi="Times New Roman Regular" w:cs="Times New Roman Regular"/>
                <w:sz w:val="24"/>
              </w:rPr>
              <w:t>章</w:t>
            </w:r>
            <w:r>
              <w:rPr>
                <w:rFonts w:hint="eastAsia" w:ascii="Times New Roman Regular" w:hAnsi="Times New Roman Regular" w:cs="Times New Roman Regular"/>
                <w:sz w:val="24"/>
              </w:rPr>
              <w:t>“</w:t>
            </w:r>
            <w:r>
              <w:rPr>
                <w:rFonts w:ascii="Times New Roman Regular" w:hAnsi="Times New Roman Regular" w:cs="Times New Roman Regular"/>
                <w:sz w:val="24"/>
              </w:rPr>
              <w:t>采购方法</w:t>
            </w:r>
            <w:r>
              <w:rPr>
                <w:rFonts w:hint="eastAsia" w:ascii="Times New Roman Regular" w:hAnsi="Times New Roman Regular" w:cs="Times New Roman Regular"/>
                <w:sz w:val="24"/>
              </w:rPr>
              <w:t>”</w:t>
            </w:r>
            <w:r>
              <w:rPr>
                <w:rFonts w:ascii="Times New Roman Regular" w:hAnsi="Times New Roman Regular" w:cs="Times New Roman Regular"/>
                <w:sz w:val="24"/>
              </w:rPr>
              <w:t>有关条款</w:t>
            </w:r>
          </w:p>
        </w:tc>
      </w:tr>
      <w:tr w14:paraId="50F4BAB0">
        <w:tblPrEx>
          <w:tblCellMar>
            <w:top w:w="0" w:type="dxa"/>
            <w:left w:w="108" w:type="dxa"/>
            <w:bottom w:w="0" w:type="dxa"/>
            <w:right w:w="108" w:type="dxa"/>
          </w:tblCellMar>
        </w:tblPrEx>
        <w:trPr>
          <w:trHeight w:val="485"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4A14B2FD">
            <w:pPr>
              <w:spacing w:line="400" w:lineRule="exact"/>
              <w:rPr>
                <w:rFonts w:ascii="Times New Roman Regular" w:hAnsi="Times New Roman Regular" w:cs="Times New Roman Regular"/>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1FAE1A09">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3.17</w:t>
            </w:r>
          </w:p>
        </w:tc>
        <w:tc>
          <w:tcPr>
            <w:tcW w:w="2592" w:type="dxa"/>
            <w:tcBorders>
              <w:top w:val="single" w:color="auto" w:sz="4" w:space="0"/>
              <w:left w:val="single" w:color="auto" w:sz="4" w:space="0"/>
              <w:bottom w:val="single" w:color="auto" w:sz="4" w:space="0"/>
              <w:right w:val="single" w:color="auto" w:sz="4" w:space="0"/>
            </w:tcBorders>
            <w:vAlign w:val="center"/>
          </w:tcPr>
          <w:p w14:paraId="6A8B4877">
            <w:pPr>
              <w:spacing w:line="400" w:lineRule="exact"/>
              <w:rPr>
                <w:rFonts w:ascii="Times New Roman Regular" w:hAnsi="Times New Roman Regular" w:cs="Times New Roman Regular"/>
                <w:sz w:val="24"/>
              </w:rPr>
            </w:pPr>
            <w:r>
              <w:rPr>
                <w:rFonts w:hint="eastAsia" w:ascii="Times New Roman Regular" w:hAnsi="Times New Roman Regular" w:cs="Times New Roman Regular"/>
                <w:sz w:val="24"/>
              </w:rPr>
              <w:t>出具保单</w:t>
            </w:r>
          </w:p>
        </w:tc>
        <w:tc>
          <w:tcPr>
            <w:tcW w:w="4278" w:type="dxa"/>
            <w:tcBorders>
              <w:top w:val="single" w:color="auto" w:sz="4" w:space="0"/>
              <w:left w:val="single" w:color="auto" w:sz="4" w:space="0"/>
              <w:bottom w:val="single" w:color="auto" w:sz="4" w:space="0"/>
              <w:right w:val="single" w:color="auto" w:sz="4" w:space="0"/>
            </w:tcBorders>
            <w:vAlign w:val="center"/>
          </w:tcPr>
          <w:p w14:paraId="280DCEA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见第</w:t>
            </w:r>
            <w:r>
              <w:rPr>
                <w:rFonts w:hint="eastAsia" w:ascii="Times New Roman Regular" w:hAnsi="Times New Roman Regular" w:cs="Times New Roman Regular"/>
                <w:sz w:val="24"/>
                <w:lang w:eastAsia="zh-CN"/>
              </w:rPr>
              <w:t>三</w:t>
            </w:r>
            <w:r>
              <w:rPr>
                <w:rFonts w:ascii="Times New Roman Regular" w:hAnsi="Times New Roman Regular" w:cs="Times New Roman Regular"/>
                <w:sz w:val="24"/>
              </w:rPr>
              <w:t>章</w:t>
            </w:r>
            <w:r>
              <w:rPr>
                <w:rFonts w:hint="eastAsia" w:ascii="Times New Roman Regular" w:hAnsi="Times New Roman Regular" w:cs="Times New Roman Regular"/>
                <w:sz w:val="24"/>
              </w:rPr>
              <w:t>“</w:t>
            </w:r>
            <w:r>
              <w:rPr>
                <w:rFonts w:ascii="Times New Roman Regular" w:hAnsi="Times New Roman Regular" w:cs="Times New Roman Regular"/>
                <w:sz w:val="24"/>
              </w:rPr>
              <w:t>采购方法</w:t>
            </w:r>
            <w:r>
              <w:rPr>
                <w:rFonts w:hint="eastAsia" w:ascii="Times New Roman Regular" w:hAnsi="Times New Roman Regular" w:cs="Times New Roman Regular"/>
                <w:sz w:val="24"/>
              </w:rPr>
              <w:t>”</w:t>
            </w:r>
            <w:r>
              <w:rPr>
                <w:rFonts w:ascii="Times New Roman Regular" w:hAnsi="Times New Roman Regular" w:cs="Times New Roman Regular"/>
                <w:sz w:val="24"/>
              </w:rPr>
              <w:t>有关条款</w:t>
            </w:r>
          </w:p>
        </w:tc>
      </w:tr>
      <w:tr w14:paraId="317DEB67">
        <w:tblPrEx>
          <w:tblCellMar>
            <w:top w:w="0" w:type="dxa"/>
            <w:left w:w="108" w:type="dxa"/>
            <w:bottom w:w="0" w:type="dxa"/>
            <w:right w:w="108" w:type="dxa"/>
          </w:tblCellMar>
        </w:tblPrEx>
        <w:trPr>
          <w:trHeight w:val="90"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1C3B9A66">
            <w:pPr>
              <w:spacing w:line="400" w:lineRule="exact"/>
              <w:rPr>
                <w:rFonts w:ascii="Times New Roman Regular" w:hAnsi="Times New Roman Regular" w:cs="Times New Roman Regular"/>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42BAF302">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3.18</w:t>
            </w:r>
          </w:p>
        </w:tc>
        <w:tc>
          <w:tcPr>
            <w:tcW w:w="2592" w:type="dxa"/>
            <w:tcBorders>
              <w:top w:val="single" w:color="auto" w:sz="4" w:space="0"/>
              <w:left w:val="single" w:color="auto" w:sz="4" w:space="0"/>
              <w:bottom w:val="single" w:color="auto" w:sz="4" w:space="0"/>
              <w:right w:val="single" w:color="auto" w:sz="4" w:space="0"/>
            </w:tcBorders>
            <w:vAlign w:val="center"/>
          </w:tcPr>
          <w:p w14:paraId="3BEDC300">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履约担保</w:t>
            </w:r>
          </w:p>
        </w:tc>
        <w:tc>
          <w:tcPr>
            <w:tcW w:w="4278" w:type="dxa"/>
            <w:tcBorders>
              <w:top w:val="single" w:color="auto" w:sz="4" w:space="0"/>
              <w:left w:val="single" w:color="auto" w:sz="4" w:space="0"/>
              <w:bottom w:val="single" w:color="auto" w:sz="4" w:space="0"/>
              <w:right w:val="single" w:color="auto" w:sz="4" w:space="0"/>
            </w:tcBorders>
            <w:vAlign w:val="center"/>
          </w:tcPr>
          <w:p w14:paraId="12C555EB">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w:t>
            </w:r>
          </w:p>
        </w:tc>
      </w:tr>
      <w:tr w14:paraId="1204214B">
        <w:tblPrEx>
          <w:tblCellMar>
            <w:top w:w="0" w:type="dxa"/>
            <w:left w:w="108" w:type="dxa"/>
            <w:bottom w:w="0" w:type="dxa"/>
            <w:right w:w="108" w:type="dxa"/>
          </w:tblCellMar>
        </w:tblPrEx>
        <w:trPr>
          <w:trHeight w:val="256" w:hRule="atLeast"/>
        </w:trPr>
        <w:tc>
          <w:tcPr>
            <w:tcW w:w="724" w:type="dxa"/>
            <w:vMerge w:val="continue"/>
            <w:tcBorders>
              <w:top w:val="single" w:color="auto" w:sz="4" w:space="0"/>
              <w:left w:val="single" w:color="auto" w:sz="4" w:space="0"/>
              <w:bottom w:val="single" w:color="auto" w:sz="4" w:space="0"/>
              <w:right w:val="single" w:color="000000" w:sz="4" w:space="0"/>
            </w:tcBorders>
            <w:vAlign w:val="center"/>
          </w:tcPr>
          <w:p w14:paraId="555C6F9B">
            <w:pPr>
              <w:spacing w:line="400" w:lineRule="exact"/>
              <w:rPr>
                <w:rFonts w:ascii="Times New Roman Regular" w:hAnsi="Times New Roman Regular" w:cs="Times New Roman Regular"/>
                <w:sz w:val="24"/>
              </w:rPr>
            </w:pPr>
          </w:p>
        </w:tc>
        <w:tc>
          <w:tcPr>
            <w:tcW w:w="697" w:type="dxa"/>
            <w:tcBorders>
              <w:top w:val="single" w:color="auto" w:sz="4" w:space="0"/>
              <w:left w:val="single" w:color="000000" w:sz="4" w:space="0"/>
              <w:bottom w:val="single" w:color="auto" w:sz="4" w:space="0"/>
              <w:right w:val="single" w:color="000000" w:sz="4" w:space="0"/>
            </w:tcBorders>
            <w:vAlign w:val="center"/>
          </w:tcPr>
          <w:p w14:paraId="1BD16B9F">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3.19</w:t>
            </w:r>
          </w:p>
        </w:tc>
        <w:tc>
          <w:tcPr>
            <w:tcW w:w="2592" w:type="dxa"/>
            <w:tcBorders>
              <w:top w:val="single" w:color="auto" w:sz="4" w:space="0"/>
              <w:left w:val="single" w:color="000000" w:sz="4" w:space="0"/>
              <w:bottom w:val="single" w:color="auto" w:sz="4" w:space="0"/>
              <w:right w:val="single" w:color="auto" w:sz="4" w:space="0"/>
            </w:tcBorders>
            <w:vAlign w:val="center"/>
          </w:tcPr>
          <w:p w14:paraId="10FB74A5">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需要补充的其他内容</w:t>
            </w:r>
          </w:p>
        </w:tc>
        <w:tc>
          <w:tcPr>
            <w:tcW w:w="4278" w:type="dxa"/>
            <w:tcBorders>
              <w:top w:val="single" w:color="auto" w:sz="4" w:space="0"/>
              <w:left w:val="single" w:color="auto" w:sz="4" w:space="0"/>
              <w:bottom w:val="single" w:color="000000" w:sz="4" w:space="0"/>
              <w:right w:val="single" w:color="000000" w:sz="4" w:space="0"/>
            </w:tcBorders>
            <w:vAlign w:val="center"/>
          </w:tcPr>
          <w:p w14:paraId="01EB9FE9">
            <w:pPr>
              <w:spacing w:line="400" w:lineRule="exact"/>
              <w:ind w:firstLine="1920" w:firstLineChars="800"/>
              <w:rPr>
                <w:rFonts w:ascii="Times New Roman Regular" w:hAnsi="Times New Roman Regular" w:cs="Times New Roman Regular"/>
                <w:sz w:val="24"/>
              </w:rPr>
            </w:pPr>
            <w:r>
              <w:rPr>
                <w:rFonts w:ascii="Times New Roman Regular" w:hAnsi="Times New Roman Regular" w:cs="Times New Roman Regular"/>
                <w:sz w:val="24"/>
              </w:rPr>
              <w:t>/</w:t>
            </w:r>
          </w:p>
        </w:tc>
      </w:tr>
    </w:tbl>
    <w:p w14:paraId="79FD36C6">
      <w:pPr>
        <w:adjustRightInd w:val="0"/>
        <w:snapToGrid w:val="0"/>
        <w:spacing w:line="300" w:lineRule="auto"/>
        <w:ind w:firstLine="560" w:firstLineChars="200"/>
        <w:rPr>
          <w:rFonts w:ascii="Times New Roman Regular" w:hAnsi="Times New Roman Regular" w:eastAsia="黑体" w:cs="Times New Roman Regular"/>
          <w:sz w:val="28"/>
        </w:rPr>
      </w:pPr>
      <w:r>
        <w:rPr>
          <w:rFonts w:ascii="Times New Roman Regular" w:hAnsi="Times New Roman Regular" w:eastAsia="黑体" w:cs="Times New Roman Regular"/>
          <w:sz w:val="28"/>
        </w:rPr>
        <w:t>4、发生下列情况之一者，视为无效响应行为</w:t>
      </w:r>
    </w:p>
    <w:p w14:paraId="5FD3BF4C">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（1）响应文件未按规定签字、盖章的。</w:t>
      </w:r>
    </w:p>
    <w:p w14:paraId="43E0235C">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（2）响应文件未按规定格式填写，或内容与采购文件严重背离的。</w:t>
      </w:r>
    </w:p>
    <w:p w14:paraId="4A477BBD">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（3）响应文件有两个以上报价的（采购文件允许提交备选方案的除外）。</w:t>
      </w:r>
    </w:p>
    <w:p w14:paraId="4BA7E4F7">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（4）质量标准不符合采购文件要求的。</w:t>
      </w:r>
    </w:p>
    <w:p w14:paraId="3E01C747">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（5）服务期不符合采购文件要求的。</w:t>
      </w:r>
    </w:p>
    <w:p w14:paraId="74417F1C">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（6）报价超过最高限价的。</w:t>
      </w:r>
    </w:p>
    <w:p w14:paraId="67C5B9A0">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（7）供应商不符合国家或者采购文件规定的资格条件。</w:t>
      </w:r>
    </w:p>
    <w:p w14:paraId="4E4601BF">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（8）响应文件没有对采购文件的实质性要求和条件作出响应。</w:t>
      </w:r>
    </w:p>
    <w:p w14:paraId="5076FEB3">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（9）其他不符合采购文件要求的情形。</w:t>
      </w:r>
    </w:p>
    <w:p w14:paraId="73E28929">
      <w:pPr>
        <w:adjustRightInd w:val="0"/>
        <w:snapToGrid w:val="0"/>
        <w:spacing w:line="300" w:lineRule="auto"/>
        <w:ind w:firstLine="560" w:firstLineChars="200"/>
        <w:outlineLvl w:val="1"/>
        <w:rPr>
          <w:rFonts w:ascii="Times New Roman Regular" w:hAnsi="Times New Roman Regular" w:eastAsia="黑体" w:cs="Times New Roman Regular"/>
          <w:sz w:val="28"/>
        </w:rPr>
      </w:pPr>
      <w:r>
        <w:rPr>
          <w:rFonts w:ascii="Times New Roman Regular" w:hAnsi="Times New Roman Regular" w:eastAsia="黑体" w:cs="Times New Roman Regular"/>
          <w:sz w:val="28"/>
        </w:rPr>
        <w:t>5、响应文件要求</w:t>
      </w:r>
    </w:p>
    <w:p w14:paraId="3BC58180">
      <w:pPr>
        <w:spacing w:line="400" w:lineRule="exact"/>
        <w:ind w:firstLine="480" w:firstLineChars="200"/>
        <w:outlineLvl w:val="2"/>
        <w:rPr>
          <w:rFonts w:ascii="Times New Roman Regular" w:hAnsi="Times New Roman Regular" w:cs="Times New Roman Regular"/>
          <w:sz w:val="24"/>
        </w:rPr>
      </w:pPr>
      <w:r>
        <w:rPr>
          <w:rFonts w:ascii="Times New Roman Regular" w:hAnsi="Times New Roman Regular" w:cs="Times New Roman Regular"/>
          <w:sz w:val="24"/>
        </w:rPr>
        <w:t>5.1 响应文件包括下列内容</w:t>
      </w:r>
    </w:p>
    <w:p w14:paraId="6FD81E98">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（1）响应函及其附录。</w:t>
      </w:r>
    </w:p>
    <w:p w14:paraId="7218B17A">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（2）法定代表人证明或授权委托书。</w:t>
      </w:r>
    </w:p>
    <w:p w14:paraId="25CD0002">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w:t>
      </w:r>
      <w:r>
        <w:rPr>
          <w:rFonts w:hint="eastAsia" w:ascii="Times New Roman Regular" w:hAnsi="Times New Roman Regular" w:cs="Times New Roman Regular"/>
          <w:sz w:val="24"/>
        </w:rPr>
        <w:t>3</w:t>
      </w:r>
      <w:r>
        <w:rPr>
          <w:rFonts w:ascii="Times New Roman Regular" w:hAnsi="Times New Roman Regular" w:cs="Times New Roman Regular"/>
          <w:sz w:val="24"/>
        </w:rPr>
        <w:t>）资格审查资料。</w:t>
      </w:r>
    </w:p>
    <w:p w14:paraId="3D3F261B">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w:t>
      </w:r>
      <w:r>
        <w:rPr>
          <w:rFonts w:hint="eastAsia" w:ascii="Times New Roman Regular" w:hAnsi="Times New Roman Regular" w:cs="Times New Roman Regular"/>
          <w:sz w:val="24"/>
        </w:rPr>
        <w:t>4</w:t>
      </w:r>
      <w:r>
        <w:rPr>
          <w:rFonts w:ascii="Times New Roman Regular" w:hAnsi="Times New Roman Regular" w:cs="Times New Roman Regular"/>
          <w:sz w:val="24"/>
        </w:rPr>
        <w:t>）响应方案。</w:t>
      </w:r>
    </w:p>
    <w:p w14:paraId="1FCCC021">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w:t>
      </w:r>
      <w:r>
        <w:rPr>
          <w:rFonts w:hint="eastAsia" w:ascii="Times New Roman Regular" w:hAnsi="Times New Roman Regular" w:cs="Times New Roman Regular"/>
          <w:sz w:val="24"/>
        </w:rPr>
        <w:t>5</w:t>
      </w:r>
      <w:r>
        <w:rPr>
          <w:rFonts w:ascii="Times New Roman Regular" w:hAnsi="Times New Roman Regular" w:cs="Times New Roman Regular"/>
          <w:sz w:val="24"/>
        </w:rPr>
        <w:t>）响应文件的澄清说明等其他有关材料。</w:t>
      </w:r>
    </w:p>
    <w:p w14:paraId="623EA3AA">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5.2 响应文件的格式依据项目情况在第</w:t>
      </w:r>
      <w:r>
        <w:rPr>
          <w:rFonts w:hint="eastAsia" w:ascii="Times New Roman Regular" w:hAnsi="Times New Roman Regular" w:cs="Times New Roman Regular"/>
          <w:sz w:val="24"/>
        </w:rPr>
        <w:t>六</w:t>
      </w:r>
      <w:r>
        <w:rPr>
          <w:rFonts w:ascii="Times New Roman Regular" w:hAnsi="Times New Roman Regular" w:cs="Times New Roman Regular"/>
          <w:sz w:val="24"/>
        </w:rPr>
        <w:t>章“响应文件组成及格式附件”中选取</w:t>
      </w:r>
    </w:p>
    <w:p w14:paraId="6A50BA36">
      <w:pPr>
        <w:adjustRightInd w:val="0"/>
        <w:snapToGrid w:val="0"/>
        <w:spacing w:line="300" w:lineRule="auto"/>
        <w:ind w:firstLine="560" w:firstLineChars="200"/>
        <w:outlineLvl w:val="1"/>
        <w:rPr>
          <w:rFonts w:ascii="Times New Roman Regular" w:hAnsi="Times New Roman Regular" w:eastAsia="黑体" w:cs="Times New Roman Regular"/>
          <w:sz w:val="28"/>
        </w:rPr>
      </w:pPr>
      <w:r>
        <w:rPr>
          <w:rFonts w:ascii="Times New Roman Regular" w:hAnsi="Times New Roman Regular" w:eastAsia="黑体" w:cs="Times New Roman Regular"/>
          <w:sz w:val="28"/>
        </w:rPr>
        <w:t>6、异议和投诉</w:t>
      </w:r>
    </w:p>
    <w:p w14:paraId="02BBDC05">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依照《国有企业采购操作规范》和《国有企业采购管理规范》有关规定和程序执行。</w:t>
      </w:r>
    </w:p>
    <w:p w14:paraId="6D5FBA86">
      <w:pPr>
        <w:adjustRightInd w:val="0"/>
        <w:snapToGrid w:val="0"/>
        <w:spacing w:line="300" w:lineRule="auto"/>
        <w:ind w:firstLine="560" w:firstLineChars="200"/>
        <w:outlineLvl w:val="1"/>
        <w:rPr>
          <w:rFonts w:ascii="Times New Roman Regular" w:hAnsi="Times New Roman Regular" w:eastAsia="黑体" w:cs="Times New Roman Regular"/>
          <w:sz w:val="28"/>
        </w:rPr>
      </w:pPr>
      <w:r>
        <w:rPr>
          <w:rFonts w:ascii="Times New Roman Regular" w:hAnsi="Times New Roman Regular" w:eastAsia="黑体" w:cs="Times New Roman Regular"/>
          <w:sz w:val="28"/>
        </w:rPr>
        <w:t>7、本章附件</w:t>
      </w:r>
    </w:p>
    <w:p w14:paraId="1B3327B8">
      <w:pPr>
        <w:pStyle w:val="3"/>
        <w:spacing w:after="0" w:line="400" w:lineRule="exact"/>
        <w:ind w:left="0" w:leftChars="0" w:right="0" w:rightChars="0" w:firstLine="480" w:firstLineChars="20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附件1：问题澄清通知</w:t>
      </w:r>
    </w:p>
    <w:p w14:paraId="146CA933">
      <w:pPr>
        <w:pStyle w:val="3"/>
        <w:spacing w:after="0" w:line="400" w:lineRule="exact"/>
        <w:ind w:left="0" w:leftChars="0" w:right="0" w:rightChars="0" w:firstLine="480" w:firstLineChars="200"/>
        <w:jc w:val="both"/>
        <w:outlineLvl w:val="2"/>
        <w:rPr>
          <w:rFonts w:ascii="Times New Roman Regular" w:hAnsi="Times New Roman Regular" w:cs="Times New Roman Regular"/>
          <w:sz w:val="24"/>
          <w:szCs w:val="24"/>
        </w:rPr>
      </w:pPr>
      <w:r>
        <w:rPr>
          <w:rFonts w:ascii="Times New Roman Regular" w:hAnsi="Times New Roman Regular" w:cs="Times New Roman Regular"/>
          <w:sz w:val="24"/>
          <w:szCs w:val="24"/>
        </w:rPr>
        <w:t>附件2：问题的澄清</w:t>
      </w:r>
    </w:p>
    <w:p w14:paraId="3F8AAFC4">
      <w:pPr>
        <w:pStyle w:val="3"/>
        <w:spacing w:after="0" w:line="400" w:lineRule="exact"/>
        <w:ind w:left="0" w:leftChars="0" w:right="0" w:rightChars="0" w:firstLine="480" w:firstLineChars="20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附件3：成交通知书</w:t>
      </w:r>
    </w:p>
    <w:p w14:paraId="04936BA6">
      <w:pPr>
        <w:pStyle w:val="3"/>
        <w:spacing w:after="0" w:line="400" w:lineRule="exact"/>
        <w:ind w:left="0" w:leftChars="0" w:right="0" w:rightChars="0" w:firstLine="480" w:firstLineChars="20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附件4：成交结果通知书</w:t>
      </w:r>
    </w:p>
    <w:p w14:paraId="3422BD6D">
      <w:pPr>
        <w:pStyle w:val="3"/>
        <w:spacing w:after="0" w:line="400" w:lineRule="exact"/>
        <w:ind w:left="0" w:leftChars="0" w:right="0" w:rightChars="0" w:firstLine="480" w:firstLineChars="20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附件5：报价表</w:t>
      </w:r>
    </w:p>
    <w:p w14:paraId="2A1A6115">
      <w:pPr>
        <w:rPr>
          <w:rFonts w:ascii="Times New Roman Regular" w:hAnsi="Times New Roman Regular" w:cs="Times New Roman Regular"/>
          <w:b/>
          <w:bCs/>
          <w:sz w:val="24"/>
        </w:rPr>
      </w:pPr>
      <w:r>
        <w:rPr>
          <w:rFonts w:ascii="Times New Roman Regular" w:hAnsi="Times New Roman Regular" w:cs="Times New Roman Regular"/>
          <w:b/>
          <w:bCs/>
          <w:sz w:val="24"/>
        </w:rPr>
        <w:br w:type="page"/>
      </w:r>
    </w:p>
    <w:p w14:paraId="7AC4629A">
      <w:pPr>
        <w:pStyle w:val="11"/>
        <w:spacing w:after="0" w:line="400" w:lineRule="exact"/>
        <w:ind w:left="0" w:leftChars="0" w:firstLine="0" w:firstLineChars="0"/>
        <w:rPr>
          <w:rFonts w:ascii="Times New Roman Regular" w:hAnsi="Times New Roman Regular" w:cs="Times New Roman Regular"/>
          <w:b/>
          <w:bCs/>
          <w:sz w:val="24"/>
        </w:rPr>
      </w:pPr>
      <w:r>
        <w:rPr>
          <w:rFonts w:ascii="Times New Roman Regular" w:hAnsi="Times New Roman Regular" w:cs="Times New Roman Regular"/>
          <w:b/>
          <w:bCs/>
          <w:sz w:val="24"/>
        </w:rPr>
        <w:t>附件1：问题澄清通知</w:t>
      </w:r>
    </w:p>
    <w:p w14:paraId="654AB0DA">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229CFEDE">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10497B54">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6ED656EE">
      <w:pPr>
        <w:pStyle w:val="3"/>
        <w:snapToGrid w:val="0"/>
        <w:spacing w:before="3" w:line="300" w:lineRule="auto"/>
        <w:ind w:left="0" w:leftChars="0" w:right="63" w:firstLine="480" w:firstLineChars="200"/>
        <w:jc w:val="both"/>
        <w:textAlignment w:val="auto"/>
        <w:rPr>
          <w:rFonts w:ascii="Times New Roman" w:hAnsi="Times New Roman" w:eastAsia="宋体"/>
          <w:sz w:val="24"/>
        </w:rPr>
      </w:pPr>
    </w:p>
    <w:p w14:paraId="73AC790A">
      <w:pPr>
        <w:adjustRightInd w:val="0"/>
        <w:snapToGrid w:val="0"/>
        <w:spacing w:before="15" w:line="300" w:lineRule="auto"/>
        <w:jc w:val="center"/>
        <w:rPr>
          <w:rFonts w:ascii="Times New Roman" w:hAnsi="Times New Roman" w:eastAsia="宋体"/>
          <w:sz w:val="24"/>
        </w:rPr>
      </w:pPr>
      <w:r>
        <w:rPr>
          <w:rFonts w:ascii="Times New Roman" w:hAnsi="Times New Roman" w:eastAsia="宋体"/>
          <w:sz w:val="24"/>
        </w:rPr>
        <w:t>问题澄清通知</w:t>
      </w:r>
    </w:p>
    <w:p w14:paraId="04B03CD8">
      <w:pPr>
        <w:adjustRightInd w:val="0"/>
        <w:snapToGrid w:val="0"/>
        <w:spacing w:before="15" w:line="300" w:lineRule="auto"/>
        <w:jc w:val="center"/>
        <w:rPr>
          <w:rFonts w:ascii="Times New Roman" w:hAnsi="Times New Roman" w:eastAsia="宋体"/>
          <w:sz w:val="24"/>
        </w:rPr>
      </w:pPr>
      <w:r>
        <w:rPr>
          <w:rFonts w:ascii="Times New Roman" w:hAnsi="Times New Roman" w:eastAsia="宋体"/>
          <w:sz w:val="24"/>
        </w:rPr>
        <w:t>（编号：</w:t>
      </w:r>
      <w:r>
        <w:rPr>
          <w:rFonts w:ascii="Times New Roman" w:hAnsi="Times New Roman" w:eastAsia="宋体"/>
          <w:sz w:val="24"/>
          <w:u w:val="single"/>
        </w:rPr>
        <w:tab/>
      </w:r>
      <w:r>
        <w:rPr>
          <w:rFonts w:ascii="Times New Roman" w:hAnsi="Times New Roman" w:eastAsia="宋体"/>
          <w:sz w:val="24"/>
        </w:rPr>
        <w:t>）</w:t>
      </w:r>
    </w:p>
    <w:p w14:paraId="16ADA54D">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5804EC0F">
      <w:pPr>
        <w:pStyle w:val="3"/>
        <w:snapToGrid w:val="0"/>
        <w:spacing w:before="4" w:line="300" w:lineRule="auto"/>
        <w:ind w:left="0" w:leftChars="0" w:right="63" w:firstLine="480" w:firstLineChars="200"/>
        <w:jc w:val="both"/>
        <w:textAlignment w:val="auto"/>
        <w:rPr>
          <w:rFonts w:ascii="Times New Roman" w:hAnsi="Times New Roman" w:eastAsia="宋体"/>
          <w:sz w:val="24"/>
        </w:rPr>
      </w:pPr>
    </w:p>
    <w:p w14:paraId="3D901E48">
      <w:pPr>
        <w:pStyle w:val="3"/>
        <w:tabs>
          <w:tab w:val="left" w:pos="2305"/>
        </w:tabs>
        <w:snapToGrid w:val="0"/>
        <w:spacing w:before="37"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u w:val="single"/>
        </w:rPr>
        <w:tab/>
      </w:r>
      <w:r>
        <w:rPr>
          <w:rFonts w:ascii="Times New Roman" w:hAnsi="Times New Roman" w:eastAsia="宋体"/>
          <w:spacing w:val="-3"/>
          <w:sz w:val="24"/>
        </w:rPr>
        <w:t>（</w:t>
      </w:r>
      <w:r>
        <w:rPr>
          <w:rFonts w:ascii="Times New Roman" w:hAnsi="Times New Roman" w:eastAsia="宋体"/>
          <w:sz w:val="24"/>
        </w:rPr>
        <w:t>投标</w:t>
      </w:r>
      <w:r>
        <w:rPr>
          <w:rFonts w:ascii="Times New Roman" w:hAnsi="Times New Roman" w:eastAsia="宋体"/>
          <w:spacing w:val="-3"/>
          <w:sz w:val="24"/>
        </w:rPr>
        <w:t>人</w:t>
      </w:r>
      <w:r>
        <w:rPr>
          <w:rFonts w:ascii="Times New Roman" w:hAnsi="Times New Roman" w:eastAsia="宋体"/>
          <w:sz w:val="24"/>
        </w:rPr>
        <w:t>名</w:t>
      </w:r>
      <w:r>
        <w:rPr>
          <w:rFonts w:ascii="Times New Roman" w:hAnsi="Times New Roman" w:eastAsia="宋体"/>
          <w:spacing w:val="-3"/>
          <w:sz w:val="24"/>
        </w:rPr>
        <w:t>称</w:t>
      </w:r>
      <w:r>
        <w:rPr>
          <w:rFonts w:hint="eastAsia" w:ascii="Times New Roman" w:hAnsi="Times New Roman"/>
          <w:spacing w:val="-3"/>
          <w:sz w:val="24"/>
        </w:rPr>
        <w:t>）：</w:t>
      </w:r>
    </w:p>
    <w:p w14:paraId="04333EEC">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7C8A9552">
      <w:pPr>
        <w:pStyle w:val="3"/>
        <w:snapToGrid w:val="0"/>
        <w:spacing w:before="7" w:line="300" w:lineRule="auto"/>
        <w:ind w:left="0" w:leftChars="0" w:right="63" w:firstLine="480" w:firstLineChars="200"/>
        <w:jc w:val="both"/>
        <w:textAlignment w:val="auto"/>
        <w:rPr>
          <w:rFonts w:ascii="Times New Roman" w:hAnsi="Times New Roman" w:eastAsia="宋体"/>
          <w:sz w:val="24"/>
        </w:rPr>
      </w:pPr>
    </w:p>
    <w:p w14:paraId="66755A71">
      <w:pPr>
        <w:pStyle w:val="3"/>
        <w:snapToGrid w:val="0"/>
        <w:spacing w:before="37"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评标委员会对你方的投标文件进行了仔细的审查，现需你方对下列问题以书面形式予以澄清、说明或补正：</w:t>
      </w:r>
    </w:p>
    <w:p w14:paraId="7B667A0A">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1.</w:t>
      </w:r>
    </w:p>
    <w:p w14:paraId="1A2F18FD">
      <w:pPr>
        <w:pStyle w:val="3"/>
        <w:snapToGrid w:val="0"/>
        <w:spacing w:before="2" w:line="300" w:lineRule="auto"/>
        <w:ind w:left="0" w:leftChars="0" w:right="63" w:firstLine="480" w:firstLineChars="200"/>
        <w:jc w:val="both"/>
        <w:textAlignment w:val="auto"/>
        <w:rPr>
          <w:rFonts w:ascii="Times New Roman" w:hAnsi="Times New Roman" w:eastAsia="宋体"/>
          <w:sz w:val="24"/>
        </w:rPr>
      </w:pPr>
    </w:p>
    <w:p w14:paraId="5EBF7DBE">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2.</w:t>
      </w:r>
    </w:p>
    <w:p w14:paraId="7E8FC274">
      <w:pPr>
        <w:pStyle w:val="3"/>
        <w:snapToGrid w:val="0"/>
        <w:spacing w:before="5" w:line="300" w:lineRule="auto"/>
        <w:ind w:left="0" w:leftChars="0" w:right="63" w:firstLine="480" w:firstLineChars="200"/>
        <w:jc w:val="both"/>
        <w:textAlignment w:val="auto"/>
        <w:rPr>
          <w:rFonts w:ascii="Times New Roman" w:hAnsi="Times New Roman" w:eastAsia="宋体"/>
          <w:sz w:val="24"/>
        </w:rPr>
      </w:pPr>
    </w:p>
    <w:p w14:paraId="636FD215">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w:t>
      </w:r>
    </w:p>
    <w:p w14:paraId="3A54665E">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65455C5C">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59A59E01">
      <w:pPr>
        <w:pStyle w:val="16"/>
        <w:adjustRightInd w:val="0"/>
        <w:snapToGrid w:val="0"/>
        <w:spacing w:line="300" w:lineRule="auto"/>
        <w:ind w:firstLine="480" w:firstLineChars="200"/>
        <w:rPr>
          <w:rFonts w:ascii="Times New Roman" w:hAnsi="Times New Roman" w:cs="仿宋"/>
          <w:bCs/>
          <w:sz w:val="24"/>
          <w:szCs w:val="21"/>
        </w:rPr>
      </w:pPr>
      <w:r>
        <w:rPr>
          <w:rFonts w:hint="eastAsia" w:ascii="Times New Roman" w:hAnsi="Times New Roman" w:cs="仿宋"/>
          <w:bCs/>
          <w:sz w:val="24"/>
          <w:szCs w:val="21"/>
        </w:rPr>
        <w:t>请将上述问题的澄清、说明或补正于年月日时前递交至（详细地址）或</w:t>
      </w:r>
      <w:r>
        <w:rPr>
          <w:rFonts w:hint="eastAsia" w:ascii="Times New Roman" w:hAnsi="Times New Roman" w:cs="仿宋"/>
          <w:bCs/>
          <w:sz w:val="24"/>
          <w:szCs w:val="21"/>
          <w:lang w:val="en-US"/>
        </w:rPr>
        <w:t>发送</w:t>
      </w:r>
      <w:r>
        <w:rPr>
          <w:rFonts w:hint="eastAsia" w:ascii="Times New Roman" w:hAnsi="Times New Roman" w:cs="仿宋"/>
          <w:bCs/>
          <w:sz w:val="24"/>
          <w:szCs w:val="21"/>
        </w:rPr>
        <w:t>至（</w:t>
      </w:r>
      <w:r>
        <w:rPr>
          <w:rFonts w:hint="eastAsia" w:ascii="Times New Roman" w:hAnsi="Times New Roman" w:cs="仿宋"/>
          <w:bCs/>
          <w:sz w:val="24"/>
          <w:szCs w:val="21"/>
          <w:lang w:val="en-US"/>
        </w:rPr>
        <w:t>电子邮箱</w:t>
      </w:r>
      <w:r>
        <w:rPr>
          <w:rFonts w:hint="eastAsia" w:ascii="Times New Roman" w:hAnsi="Times New Roman" w:cs="仿宋"/>
          <w:bCs/>
          <w:sz w:val="24"/>
          <w:szCs w:val="21"/>
        </w:rPr>
        <w:t>）或通过下载招标文件的电子招标交易平台上传。</w:t>
      </w:r>
    </w:p>
    <w:p w14:paraId="687689B7">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35F88F6F">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521D39EB">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0B1F3D2B">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65E61A5E">
      <w:pPr>
        <w:pStyle w:val="3"/>
        <w:snapToGrid w:val="0"/>
        <w:spacing w:before="1" w:line="300" w:lineRule="auto"/>
        <w:ind w:left="0" w:leftChars="0" w:right="63" w:firstLine="480" w:firstLineChars="200"/>
        <w:jc w:val="both"/>
        <w:textAlignment w:val="auto"/>
        <w:rPr>
          <w:rFonts w:ascii="Times New Roman" w:hAnsi="Times New Roman" w:eastAsia="宋体"/>
          <w:sz w:val="24"/>
        </w:rPr>
      </w:pPr>
    </w:p>
    <w:p w14:paraId="271CCD8C">
      <w:pPr>
        <w:pStyle w:val="3"/>
        <w:tabs>
          <w:tab w:val="left" w:pos="7032"/>
        </w:tabs>
        <w:snapToGrid w:val="0"/>
        <w:spacing w:before="37" w:line="300" w:lineRule="auto"/>
        <w:ind w:left="0" w:leftChars="0" w:right="63" w:firstLine="480" w:firstLineChars="200"/>
        <w:jc w:val="right"/>
        <w:textAlignment w:val="auto"/>
        <w:rPr>
          <w:rFonts w:ascii="Times New Roman" w:hAnsi="Times New Roman" w:eastAsia="宋体"/>
          <w:sz w:val="24"/>
        </w:rPr>
      </w:pPr>
      <w:r>
        <w:rPr>
          <w:rFonts w:ascii="Times New Roman" w:hAnsi="Times New Roman" w:eastAsia="宋体"/>
          <w:sz w:val="24"/>
        </w:rPr>
        <w:t>评标委员会授权的招标人或招标代理机构：</w:t>
      </w:r>
      <w:r>
        <w:rPr>
          <w:rFonts w:ascii="Times New Roman" w:hAnsi="Times New Roman" w:eastAsia="宋体"/>
          <w:sz w:val="24"/>
          <w:u w:val="single"/>
        </w:rPr>
        <w:tab/>
      </w:r>
      <w:r>
        <w:rPr>
          <w:rFonts w:ascii="Times New Roman" w:hAnsi="Times New Roman" w:eastAsia="宋体"/>
          <w:sz w:val="24"/>
        </w:rPr>
        <w:t>（签字或盖章）</w:t>
      </w:r>
    </w:p>
    <w:p w14:paraId="60DE388A">
      <w:pPr>
        <w:pStyle w:val="3"/>
        <w:snapToGrid w:val="0"/>
        <w:spacing w:before="7" w:line="300" w:lineRule="auto"/>
        <w:ind w:left="0" w:leftChars="0" w:right="63" w:firstLine="480" w:firstLineChars="200"/>
        <w:jc w:val="both"/>
        <w:textAlignment w:val="auto"/>
        <w:rPr>
          <w:rFonts w:ascii="Times New Roman" w:hAnsi="Times New Roman" w:eastAsia="宋体"/>
          <w:sz w:val="24"/>
        </w:rPr>
      </w:pPr>
    </w:p>
    <w:p w14:paraId="7D5588CA">
      <w:pPr>
        <w:pStyle w:val="3"/>
        <w:tabs>
          <w:tab w:val="left" w:pos="5803"/>
          <w:tab w:val="left" w:pos="6746"/>
          <w:tab w:val="left" w:pos="7692"/>
        </w:tabs>
        <w:snapToGrid w:val="0"/>
        <w:spacing w:before="36" w:line="300" w:lineRule="auto"/>
        <w:ind w:left="0" w:leftChars="0" w:right="63" w:firstLine="4560" w:firstLineChars="1900"/>
        <w:jc w:val="right"/>
        <w:textAlignment w:val="auto"/>
        <w:rPr>
          <w:rFonts w:ascii="Times New Roman" w:hAnsi="Times New Roman" w:eastAsia="宋体"/>
          <w:sz w:val="24"/>
        </w:rPr>
      </w:pPr>
      <w:r>
        <w:rPr>
          <w:rFonts w:ascii="Times New Roman" w:hAnsi="Times New Roman" w:eastAsia="宋体"/>
          <w:sz w:val="24"/>
          <w:u w:val="single"/>
        </w:rPr>
        <w:tab/>
      </w:r>
      <w:r>
        <w:rPr>
          <w:rFonts w:ascii="Times New Roman" w:hAnsi="Times New Roman" w:eastAsia="宋体"/>
          <w:spacing w:val="-3"/>
          <w:sz w:val="24"/>
        </w:rPr>
        <w:t>年</w:t>
      </w:r>
      <w:r>
        <w:rPr>
          <w:rFonts w:ascii="Times New Roman" w:hAnsi="Times New Roman" w:eastAsia="宋体"/>
          <w:spacing w:val="-3"/>
          <w:sz w:val="24"/>
          <w:u w:val="single"/>
        </w:rPr>
        <w:tab/>
      </w:r>
      <w:r>
        <w:rPr>
          <w:rFonts w:ascii="Times New Roman" w:hAnsi="Times New Roman" w:eastAsia="宋体"/>
          <w:sz w:val="24"/>
        </w:rPr>
        <w:t>月</w:t>
      </w:r>
      <w:r>
        <w:rPr>
          <w:rFonts w:ascii="Times New Roman" w:hAnsi="Times New Roman" w:eastAsia="宋体"/>
          <w:sz w:val="24"/>
          <w:u w:val="single"/>
        </w:rPr>
        <w:tab/>
      </w:r>
      <w:r>
        <w:rPr>
          <w:rFonts w:ascii="Times New Roman" w:hAnsi="Times New Roman" w:eastAsia="宋体"/>
          <w:sz w:val="24"/>
        </w:rPr>
        <w:t>日</w:t>
      </w:r>
    </w:p>
    <w:p w14:paraId="669A3E74">
      <w:pPr>
        <w:adjustRightInd w:val="0"/>
        <w:snapToGrid w:val="0"/>
        <w:spacing w:line="300" w:lineRule="auto"/>
        <w:ind w:firstLine="480" w:firstLineChars="200"/>
        <w:rPr>
          <w:rFonts w:ascii="Times New Roman" w:hAnsi="Times New Roman" w:eastAsia="宋体"/>
          <w:sz w:val="24"/>
        </w:rPr>
        <w:sectPr>
          <w:pgSz w:w="12240" w:h="15840"/>
          <w:pgMar w:top="1400" w:right="1680" w:bottom="1120" w:left="1700" w:header="0" w:footer="921" w:gutter="0"/>
          <w:cols w:equalWidth="0" w:num="1">
            <w:col w:w="8860"/>
          </w:cols>
        </w:sectPr>
      </w:pPr>
    </w:p>
    <w:p w14:paraId="42D6BE3F">
      <w:pPr>
        <w:pStyle w:val="17"/>
        <w:keepNext/>
        <w:keepLines/>
        <w:adjustRightInd w:val="0"/>
        <w:snapToGrid w:val="0"/>
        <w:spacing w:after="0" w:line="300" w:lineRule="auto"/>
        <w:jc w:val="left"/>
        <w:rPr>
          <w:rFonts w:ascii="Times New Roman" w:hAnsi="Times New Roman" w:eastAsia="黑体" w:cs="黑体"/>
          <w:b w:val="0"/>
          <w:sz w:val="24"/>
          <w:szCs w:val="24"/>
          <w:lang w:val="en-US"/>
        </w:rPr>
      </w:pPr>
      <w:bookmarkStart w:id="0" w:name="_bookmark81"/>
      <w:bookmarkEnd w:id="0"/>
      <w:r>
        <w:rPr>
          <w:rFonts w:hint="eastAsia" w:ascii="Times New Roman" w:hAnsi="Times New Roman" w:eastAsia="黑体" w:cs="黑体"/>
          <w:b w:val="0"/>
          <w:sz w:val="24"/>
          <w:szCs w:val="24"/>
          <w:lang w:val="en-US"/>
        </w:rPr>
        <w:t>附件2：问题的澄清</w:t>
      </w:r>
    </w:p>
    <w:p w14:paraId="377373DE">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1C39F0CA">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368A68E2">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0EF6B24D">
      <w:pPr>
        <w:adjustRightInd w:val="0"/>
        <w:snapToGrid w:val="0"/>
        <w:spacing w:before="168" w:line="300" w:lineRule="auto"/>
        <w:jc w:val="center"/>
        <w:rPr>
          <w:rFonts w:ascii="Times New Roman" w:hAnsi="Times New Roman" w:eastAsia="宋体"/>
          <w:sz w:val="24"/>
        </w:rPr>
      </w:pPr>
      <w:r>
        <w:rPr>
          <w:rFonts w:ascii="Times New Roman" w:hAnsi="Times New Roman" w:eastAsia="宋体"/>
          <w:sz w:val="24"/>
        </w:rPr>
        <w:t>问题的澄清</w:t>
      </w:r>
    </w:p>
    <w:p w14:paraId="5E10513D">
      <w:pPr>
        <w:pStyle w:val="3"/>
        <w:tabs>
          <w:tab w:val="left" w:pos="5947"/>
        </w:tabs>
        <w:snapToGrid w:val="0"/>
        <w:spacing w:before="113" w:line="300" w:lineRule="auto"/>
        <w:ind w:left="63" w:right="63"/>
        <w:textAlignment w:val="auto"/>
        <w:rPr>
          <w:rFonts w:ascii="Times New Roman" w:hAnsi="Times New Roman" w:eastAsia="宋体"/>
          <w:sz w:val="24"/>
        </w:rPr>
      </w:pPr>
      <w:r>
        <w:rPr>
          <w:rFonts w:ascii="Times New Roman" w:hAnsi="Times New Roman" w:eastAsia="宋体"/>
          <w:sz w:val="24"/>
        </w:rPr>
        <w:t>（编号：）</w:t>
      </w:r>
    </w:p>
    <w:p w14:paraId="6C6D7126">
      <w:pPr>
        <w:pStyle w:val="3"/>
        <w:snapToGrid w:val="0"/>
        <w:spacing w:line="300" w:lineRule="auto"/>
        <w:ind w:left="0" w:leftChars="0" w:right="63" w:firstLine="480" w:firstLineChars="200"/>
        <w:textAlignment w:val="auto"/>
        <w:rPr>
          <w:rFonts w:ascii="Times New Roman" w:hAnsi="Times New Roman" w:eastAsia="宋体"/>
          <w:sz w:val="24"/>
        </w:rPr>
      </w:pPr>
    </w:p>
    <w:p w14:paraId="00BD58C4">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3AAD5F96">
      <w:pPr>
        <w:pStyle w:val="3"/>
        <w:snapToGrid w:val="0"/>
        <w:spacing w:before="37"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评标委员会：</w:t>
      </w:r>
    </w:p>
    <w:p w14:paraId="5C818CBF">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5DC13C45">
      <w:pPr>
        <w:pStyle w:val="3"/>
        <w:snapToGrid w:val="0"/>
        <w:spacing w:before="2" w:line="300" w:lineRule="auto"/>
        <w:ind w:left="0" w:leftChars="0" w:right="63" w:firstLine="480" w:firstLineChars="200"/>
        <w:jc w:val="both"/>
        <w:textAlignment w:val="auto"/>
        <w:rPr>
          <w:rFonts w:ascii="Times New Roman" w:hAnsi="Times New Roman" w:eastAsia="宋体"/>
          <w:sz w:val="24"/>
        </w:rPr>
      </w:pPr>
    </w:p>
    <w:p w14:paraId="1687FAA3">
      <w:pPr>
        <w:pStyle w:val="3"/>
        <w:tabs>
          <w:tab w:val="left" w:pos="3460"/>
        </w:tabs>
        <w:snapToGrid w:val="0"/>
        <w:spacing w:line="300" w:lineRule="auto"/>
        <w:ind w:left="63" w:right="63" w:firstLine="960" w:firstLineChars="400"/>
        <w:jc w:val="both"/>
        <w:textAlignment w:val="auto"/>
        <w:rPr>
          <w:rFonts w:ascii="Times New Roman" w:hAnsi="Times New Roman" w:eastAsia="宋体"/>
          <w:sz w:val="24"/>
        </w:rPr>
      </w:pPr>
      <w:r>
        <w:rPr>
          <w:rFonts w:ascii="Times New Roman" w:hAnsi="Times New Roman" w:eastAsia="宋体"/>
          <w:sz w:val="24"/>
        </w:rPr>
        <w:t>问题澄清通知（编号：</w:t>
      </w:r>
      <w:r>
        <w:rPr>
          <w:rFonts w:ascii="Times New Roman" w:hAnsi="Times New Roman" w:eastAsia="宋体"/>
          <w:sz w:val="24"/>
          <w:u w:val="single"/>
        </w:rPr>
        <w:tab/>
      </w:r>
      <w:r>
        <w:rPr>
          <w:rFonts w:ascii="Times New Roman" w:hAnsi="Times New Roman" w:eastAsia="宋体"/>
          <w:sz w:val="24"/>
        </w:rPr>
        <w:t>）已收悉，现澄清、说明或补正如下：</w:t>
      </w:r>
    </w:p>
    <w:p w14:paraId="0F890872">
      <w:pPr>
        <w:pStyle w:val="3"/>
        <w:snapToGrid w:val="0"/>
        <w:spacing w:before="11" w:line="300" w:lineRule="auto"/>
        <w:ind w:left="0" w:leftChars="0" w:right="63" w:firstLine="480" w:firstLineChars="200"/>
        <w:jc w:val="both"/>
        <w:textAlignment w:val="auto"/>
        <w:rPr>
          <w:rFonts w:ascii="Times New Roman" w:hAnsi="Times New Roman" w:eastAsia="宋体"/>
          <w:sz w:val="24"/>
        </w:rPr>
      </w:pPr>
    </w:p>
    <w:p w14:paraId="750A54FB">
      <w:pPr>
        <w:pStyle w:val="3"/>
        <w:snapToGrid w:val="0"/>
        <w:spacing w:before="74"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1.</w:t>
      </w:r>
    </w:p>
    <w:p w14:paraId="4BD70A5A">
      <w:pPr>
        <w:pStyle w:val="3"/>
        <w:snapToGrid w:val="0"/>
        <w:spacing w:before="2" w:line="300" w:lineRule="auto"/>
        <w:ind w:left="0" w:leftChars="0" w:right="63" w:firstLine="480" w:firstLineChars="200"/>
        <w:jc w:val="both"/>
        <w:textAlignment w:val="auto"/>
        <w:rPr>
          <w:rFonts w:ascii="Times New Roman" w:hAnsi="Times New Roman" w:eastAsia="宋体"/>
          <w:sz w:val="24"/>
        </w:rPr>
      </w:pPr>
    </w:p>
    <w:p w14:paraId="5101D9C5">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2.</w:t>
      </w:r>
    </w:p>
    <w:p w14:paraId="690743FA">
      <w:pPr>
        <w:pStyle w:val="3"/>
        <w:snapToGrid w:val="0"/>
        <w:spacing w:before="2" w:line="300" w:lineRule="auto"/>
        <w:ind w:left="0" w:leftChars="0" w:right="63" w:firstLine="480" w:firstLineChars="200"/>
        <w:jc w:val="both"/>
        <w:textAlignment w:val="auto"/>
        <w:rPr>
          <w:rFonts w:ascii="Times New Roman" w:hAnsi="Times New Roman" w:eastAsia="宋体"/>
          <w:sz w:val="24"/>
        </w:rPr>
      </w:pPr>
    </w:p>
    <w:p w14:paraId="0A346890">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w:t>
      </w:r>
    </w:p>
    <w:p w14:paraId="64BCF72B">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58123C7A">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2649EB77">
      <w:pPr>
        <w:pStyle w:val="3"/>
        <w:snapToGrid w:val="0"/>
        <w:spacing w:line="300" w:lineRule="auto"/>
        <w:ind w:left="0" w:leftChars="0" w:right="63"/>
        <w:jc w:val="both"/>
        <w:textAlignment w:val="auto"/>
        <w:rPr>
          <w:rFonts w:ascii="Times New Roman" w:hAnsi="Times New Roman" w:eastAsia="宋体"/>
          <w:sz w:val="24"/>
        </w:rPr>
      </w:pPr>
    </w:p>
    <w:p w14:paraId="5F4ECD10">
      <w:pPr>
        <w:pStyle w:val="3"/>
        <w:snapToGrid w:val="0"/>
        <w:spacing w:before="10" w:line="300" w:lineRule="auto"/>
        <w:ind w:left="0" w:leftChars="0" w:right="63" w:firstLine="480" w:firstLineChars="200"/>
        <w:jc w:val="both"/>
        <w:textAlignment w:val="auto"/>
        <w:rPr>
          <w:rFonts w:ascii="Times New Roman" w:hAnsi="Times New Roman" w:eastAsia="宋体"/>
          <w:sz w:val="24"/>
        </w:rPr>
      </w:pPr>
    </w:p>
    <w:p w14:paraId="55BF6C97">
      <w:pPr>
        <w:pStyle w:val="3"/>
        <w:snapToGrid w:val="0"/>
        <w:spacing w:before="1"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上述问题澄清、说明或补正，不改变我方投标文件的实质性内容，构成我方投标文件的组成部分。</w:t>
      </w:r>
    </w:p>
    <w:p w14:paraId="533741D1">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25C8B290">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0CD83C77">
      <w:pPr>
        <w:pStyle w:val="3"/>
        <w:snapToGrid w:val="0"/>
        <w:spacing w:before="5" w:line="300" w:lineRule="auto"/>
        <w:ind w:left="0" w:leftChars="0" w:right="63" w:firstLine="480" w:firstLineChars="200"/>
        <w:jc w:val="both"/>
        <w:textAlignment w:val="auto"/>
        <w:rPr>
          <w:rFonts w:ascii="Times New Roman" w:hAnsi="Times New Roman" w:eastAsia="宋体"/>
          <w:sz w:val="24"/>
        </w:rPr>
      </w:pPr>
    </w:p>
    <w:p w14:paraId="6D657D43">
      <w:pPr>
        <w:pStyle w:val="3"/>
        <w:snapToGrid w:val="0"/>
        <w:spacing w:before="11" w:line="300" w:lineRule="auto"/>
        <w:ind w:left="0" w:leftChars="0" w:right="63" w:firstLine="480" w:firstLineChars="200"/>
        <w:jc w:val="right"/>
        <w:textAlignment w:val="auto"/>
        <w:rPr>
          <w:rFonts w:ascii="Times New Roman" w:hAnsi="Times New Roman" w:eastAsia="宋体"/>
          <w:sz w:val="24"/>
        </w:rPr>
      </w:pPr>
    </w:p>
    <w:p w14:paraId="350D3092">
      <w:pPr>
        <w:pStyle w:val="3"/>
        <w:tabs>
          <w:tab w:val="left" w:pos="6612"/>
        </w:tabs>
        <w:snapToGrid w:val="0"/>
        <w:spacing w:before="36" w:line="300" w:lineRule="auto"/>
        <w:ind w:left="0" w:leftChars="0" w:right="63" w:firstLine="480" w:firstLineChars="200"/>
        <w:jc w:val="right"/>
        <w:textAlignment w:val="auto"/>
        <w:rPr>
          <w:rFonts w:ascii="Times New Roman" w:hAnsi="Times New Roman" w:eastAsia="宋体"/>
          <w:sz w:val="24"/>
        </w:rPr>
      </w:pPr>
      <w:r>
        <w:rPr>
          <w:rFonts w:hint="eastAsia" w:ascii="Times New Roman" w:hAnsi="Times New Roman"/>
          <w:sz w:val="24"/>
        </w:rPr>
        <w:t>法定代表人（单位负责人）</w:t>
      </w:r>
      <w:r>
        <w:rPr>
          <w:rFonts w:ascii="Times New Roman" w:hAnsi="Times New Roman" w:eastAsia="宋体"/>
          <w:sz w:val="24"/>
        </w:rPr>
        <w:t>或其委托代理人：（签字）</w:t>
      </w:r>
    </w:p>
    <w:p w14:paraId="2F13B85D">
      <w:pPr>
        <w:pStyle w:val="3"/>
        <w:snapToGrid w:val="0"/>
        <w:spacing w:before="3" w:line="300" w:lineRule="auto"/>
        <w:ind w:left="0" w:leftChars="0" w:right="63" w:firstLine="480" w:firstLineChars="200"/>
        <w:jc w:val="both"/>
        <w:textAlignment w:val="auto"/>
        <w:rPr>
          <w:rFonts w:ascii="Times New Roman" w:hAnsi="Times New Roman" w:eastAsia="宋体"/>
          <w:sz w:val="24"/>
        </w:rPr>
      </w:pPr>
    </w:p>
    <w:p w14:paraId="1821A71F">
      <w:pPr>
        <w:pStyle w:val="3"/>
        <w:tabs>
          <w:tab w:val="left" w:pos="6434"/>
          <w:tab w:val="left" w:pos="7483"/>
          <w:tab w:val="left" w:pos="8533"/>
        </w:tabs>
        <w:snapToGrid w:val="0"/>
        <w:spacing w:before="37" w:line="300" w:lineRule="auto"/>
        <w:ind w:left="0" w:leftChars="0" w:right="63" w:firstLine="5760" w:firstLineChars="2400"/>
        <w:jc w:val="both"/>
        <w:textAlignment w:val="auto"/>
        <w:rPr>
          <w:rFonts w:ascii="Times New Roman" w:hAnsi="Times New Roman" w:eastAsia="宋体"/>
          <w:sz w:val="24"/>
        </w:rPr>
      </w:pPr>
      <w:r>
        <w:rPr>
          <w:rFonts w:ascii="Times New Roman" w:hAnsi="Times New Roman" w:eastAsia="宋体"/>
          <w:sz w:val="24"/>
          <w:u w:val="single"/>
        </w:rPr>
        <w:tab/>
      </w:r>
      <w:r>
        <w:rPr>
          <w:rFonts w:ascii="Times New Roman" w:hAnsi="Times New Roman" w:eastAsia="宋体"/>
          <w:spacing w:val="-3"/>
          <w:sz w:val="24"/>
        </w:rPr>
        <w:t>年</w:t>
      </w:r>
      <w:r>
        <w:rPr>
          <w:rFonts w:ascii="Times New Roman" w:hAnsi="Times New Roman" w:eastAsia="宋体"/>
          <w:spacing w:val="-3"/>
          <w:sz w:val="24"/>
          <w:u w:val="single"/>
        </w:rPr>
        <w:tab/>
      </w:r>
      <w:r>
        <w:rPr>
          <w:rFonts w:ascii="Times New Roman" w:hAnsi="Times New Roman" w:eastAsia="宋体"/>
          <w:sz w:val="24"/>
        </w:rPr>
        <w:t>月</w:t>
      </w:r>
      <w:r>
        <w:rPr>
          <w:rFonts w:ascii="Times New Roman" w:hAnsi="Times New Roman" w:eastAsia="宋体"/>
          <w:sz w:val="24"/>
          <w:u w:val="single"/>
        </w:rPr>
        <w:tab/>
      </w:r>
      <w:r>
        <w:rPr>
          <w:rFonts w:ascii="Times New Roman" w:hAnsi="Times New Roman" w:eastAsia="宋体"/>
          <w:sz w:val="24"/>
        </w:rPr>
        <w:t>日</w:t>
      </w:r>
    </w:p>
    <w:p w14:paraId="2DA00EF2">
      <w:pPr>
        <w:adjustRightInd w:val="0"/>
        <w:snapToGrid w:val="0"/>
        <w:spacing w:line="300" w:lineRule="auto"/>
        <w:ind w:firstLine="480" w:firstLineChars="200"/>
        <w:rPr>
          <w:rFonts w:ascii="Times New Roman" w:hAnsi="Times New Roman" w:eastAsia="宋体"/>
          <w:sz w:val="24"/>
        </w:rPr>
        <w:sectPr>
          <w:footerReference r:id="rId3" w:type="default"/>
          <w:pgSz w:w="12240" w:h="15840"/>
          <w:pgMar w:top="1400" w:right="1680" w:bottom="1120" w:left="1700" w:header="0" w:footer="921" w:gutter="0"/>
          <w:cols w:equalWidth="0" w:num="1">
            <w:col w:w="8860"/>
          </w:cols>
        </w:sectPr>
      </w:pPr>
    </w:p>
    <w:p w14:paraId="6B48C6DD">
      <w:pPr>
        <w:spacing w:line="400" w:lineRule="exact"/>
        <w:rPr>
          <w:rFonts w:ascii="Times New Roman Regular" w:hAnsi="Times New Roman Regular" w:cs="Times New Roman Regular"/>
          <w:b/>
          <w:bCs/>
          <w:sz w:val="24"/>
        </w:rPr>
      </w:pPr>
      <w:bookmarkStart w:id="1" w:name="_bookmark82"/>
      <w:bookmarkEnd w:id="1"/>
      <w:r>
        <w:rPr>
          <w:rFonts w:ascii="Times New Roman Regular" w:hAnsi="Times New Roman Regular" w:cs="Times New Roman Regular"/>
          <w:b/>
          <w:bCs/>
          <w:sz w:val="24"/>
        </w:rPr>
        <w:t>附件3：成交通知书</w:t>
      </w:r>
    </w:p>
    <w:p w14:paraId="40DA0897">
      <w:pPr>
        <w:spacing w:line="400" w:lineRule="exact"/>
        <w:rPr>
          <w:rFonts w:ascii="Times New Roman Regular" w:hAnsi="Times New Roman Regular" w:cs="Times New Roman Regular"/>
          <w:sz w:val="24"/>
          <w:u w:val="single"/>
        </w:rPr>
      </w:pPr>
      <w:r>
        <w:rPr>
          <w:rFonts w:hint="eastAsia" w:ascii="Times New Roman Regular" w:hAnsi="Times New Roman Regular" w:cs="Times New Roman Regular"/>
          <w:sz w:val="24"/>
          <w:u w:val="single"/>
        </w:rPr>
        <w:t>（</w:t>
      </w:r>
      <w:r>
        <w:rPr>
          <w:rFonts w:ascii="Times New Roman Regular" w:hAnsi="Times New Roman Regular" w:cs="Times New Roman Regular"/>
          <w:sz w:val="24"/>
          <w:u w:val="single"/>
        </w:rPr>
        <w:t>成交供应商名称</w:t>
      </w:r>
      <w:r>
        <w:rPr>
          <w:rFonts w:hint="eastAsia" w:ascii="Times New Roman Regular" w:hAnsi="Times New Roman Regular" w:cs="Times New Roman Regular"/>
          <w:sz w:val="24"/>
          <w:u w:val="single"/>
        </w:rPr>
        <w:t>）</w:t>
      </w:r>
      <w:r>
        <w:rPr>
          <w:rFonts w:ascii="Times New Roman Regular" w:hAnsi="Times New Roman Regular" w:cs="Times New Roman Regular"/>
          <w:sz w:val="24"/>
          <w:u w:val="single"/>
        </w:rPr>
        <w:t>：</w:t>
      </w:r>
    </w:p>
    <w:p w14:paraId="1566639F">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你方递交的响应文件已被我方接受，你方已被确定为成交供应商。</w:t>
      </w:r>
    </w:p>
    <w:p w14:paraId="12FAEE5E">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成交金额，大写： ，小写：</w:t>
      </w:r>
      <w:r>
        <w:rPr>
          <w:rFonts w:ascii="Times New Roman Regular" w:hAnsi="Times New Roman Regular" w:cs="Times New Roman Regular"/>
          <w:kern w:val="0"/>
          <w:sz w:val="24"/>
        </w:rPr>
        <w:t>。</w:t>
      </w:r>
    </w:p>
    <w:p w14:paraId="55BC475C">
      <w:pPr>
        <w:spacing w:line="400" w:lineRule="exact"/>
        <w:ind w:firstLine="480" w:firstLineChars="200"/>
        <w:rPr>
          <w:rFonts w:ascii="Times New Roman Regular" w:hAnsi="Times New Roman Regular" w:cs="Times New Roman Regular"/>
          <w:sz w:val="24"/>
          <w:u w:val="single"/>
        </w:rPr>
      </w:pPr>
      <w:r>
        <w:rPr>
          <w:rFonts w:ascii="Times New Roman Regular" w:hAnsi="Times New Roman Regular" w:cs="Times New Roman Regular"/>
          <w:sz w:val="24"/>
        </w:rPr>
        <w:t>成交内容范围：</w:t>
      </w:r>
    </w:p>
    <w:p w14:paraId="4BCA29DE">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请你方在接到本通知书后的日内到</w:t>
      </w:r>
      <w:r>
        <w:rPr>
          <w:rFonts w:ascii="Times New Roman Regular" w:hAnsi="Times New Roman Regular" w:cs="Times New Roman Regular"/>
          <w:bCs/>
          <w:sz w:val="24"/>
          <w:u w:val="single"/>
        </w:rPr>
        <w:t>江苏苏盐井神股份有限公司</w:t>
      </w:r>
      <w:r>
        <w:rPr>
          <w:rFonts w:ascii="Times New Roman Regular" w:hAnsi="Times New Roman Regular" w:cs="Times New Roman Regular"/>
          <w:sz w:val="24"/>
        </w:rPr>
        <w:t>与我方</w:t>
      </w:r>
      <w:r>
        <w:rPr>
          <w:rFonts w:hint="eastAsia" w:ascii="Times New Roman Regular" w:hAnsi="Times New Roman Regular" w:cs="Times New Roman Regular"/>
          <w:sz w:val="24"/>
        </w:rPr>
        <w:t>签订合同</w:t>
      </w:r>
      <w:r>
        <w:rPr>
          <w:rFonts w:ascii="Times New Roman Regular" w:hAnsi="Times New Roman Regular" w:cs="Times New Roman Regular"/>
          <w:sz w:val="24"/>
        </w:rPr>
        <w:t>。</w:t>
      </w:r>
    </w:p>
    <w:p w14:paraId="5EF9F3E5">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采购人：</w:t>
      </w:r>
      <w:r>
        <w:rPr>
          <w:rFonts w:ascii="Times New Roman Regular" w:hAnsi="Times New Roman Regular" w:cs="Times New Roman Regular"/>
          <w:bCs/>
          <w:sz w:val="24"/>
          <w:u w:val="single"/>
        </w:rPr>
        <w:t>江苏苏盐井神股份有限公司</w:t>
      </w:r>
      <w:r>
        <w:rPr>
          <w:rFonts w:hint="eastAsia" w:ascii="Times New Roman Regular" w:hAnsi="Times New Roman Regular" w:cs="Times New Roman Regular"/>
          <w:sz w:val="24"/>
        </w:rPr>
        <w:t>（</w:t>
      </w:r>
      <w:r>
        <w:rPr>
          <w:rFonts w:ascii="Times New Roman Regular" w:hAnsi="Times New Roman Regular" w:cs="Times New Roman Regular"/>
          <w:sz w:val="24"/>
        </w:rPr>
        <w:t>公章</w:t>
      </w:r>
      <w:r>
        <w:rPr>
          <w:rFonts w:hint="eastAsia" w:ascii="Times New Roman Regular" w:hAnsi="Times New Roman Regular" w:cs="Times New Roman Regular"/>
          <w:sz w:val="24"/>
        </w:rPr>
        <w:t>）</w:t>
      </w:r>
    </w:p>
    <w:p w14:paraId="77277749">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年月日</w:t>
      </w:r>
    </w:p>
    <w:p w14:paraId="18001CD6">
      <w:pPr>
        <w:pStyle w:val="11"/>
        <w:spacing w:after="0" w:line="400" w:lineRule="exact"/>
        <w:ind w:left="0" w:leftChars="0" w:firstLine="0" w:firstLineChars="0"/>
        <w:rPr>
          <w:rFonts w:ascii="Times New Roman Regular" w:hAnsi="Times New Roman Regular" w:cs="Times New Roman Regular"/>
          <w:b/>
          <w:bCs/>
          <w:sz w:val="24"/>
        </w:rPr>
      </w:pPr>
      <w:r>
        <w:rPr>
          <w:rFonts w:ascii="Times New Roman Regular" w:hAnsi="Times New Roman Regular" w:cs="Times New Roman Regular"/>
          <w:b/>
          <w:bCs/>
          <w:sz w:val="24"/>
        </w:rPr>
        <w:t>附件4：成交结果通知书</w:t>
      </w:r>
    </w:p>
    <w:p w14:paraId="314B3A3C">
      <w:pPr>
        <w:pStyle w:val="11"/>
        <w:spacing w:after="0" w:line="400" w:lineRule="exact"/>
        <w:ind w:left="0" w:leftChars="0" w:firstLine="0" w:firstLineChars="0"/>
        <w:rPr>
          <w:rFonts w:ascii="Times New Roman Regular" w:hAnsi="Times New Roman Regular" w:cs="Times New Roman Regular"/>
          <w:sz w:val="24"/>
        </w:rPr>
      </w:pPr>
      <w:r>
        <w:rPr>
          <w:rFonts w:hint="eastAsia" w:ascii="Times New Roman Regular" w:hAnsi="Times New Roman Regular" w:cs="Times New Roman Regular"/>
          <w:sz w:val="24"/>
          <w:u w:val="single"/>
        </w:rPr>
        <w:t>（</w:t>
      </w:r>
      <w:r>
        <w:rPr>
          <w:rFonts w:ascii="Times New Roman Regular" w:hAnsi="Times New Roman Regular" w:cs="Times New Roman Regular"/>
          <w:sz w:val="24"/>
          <w:u w:val="single"/>
        </w:rPr>
        <w:t>未成交人名称</w:t>
      </w:r>
      <w:r>
        <w:rPr>
          <w:rFonts w:hint="eastAsia" w:ascii="Times New Roman Regular" w:hAnsi="Times New Roman Regular" w:cs="Times New Roman Regular"/>
          <w:sz w:val="24"/>
          <w:u w:val="single"/>
        </w:rPr>
        <w:t>）</w:t>
      </w:r>
      <w:r>
        <w:rPr>
          <w:rFonts w:ascii="Times New Roman Regular" w:hAnsi="Times New Roman Regular" w:cs="Times New Roman Regular"/>
          <w:sz w:val="24"/>
          <w:u w:val="single"/>
        </w:rPr>
        <w:t>：</w:t>
      </w:r>
    </w:p>
    <w:p w14:paraId="54E81D76">
      <w:pPr>
        <w:pStyle w:val="11"/>
        <w:spacing w:after="0" w:line="400" w:lineRule="exact"/>
        <w:ind w:left="0" w:leftChars="0" w:firstLine="480"/>
        <w:rPr>
          <w:rFonts w:ascii="Times New Roman Regular" w:hAnsi="Times New Roman Regular" w:cs="Times New Roman Regular"/>
          <w:sz w:val="24"/>
        </w:rPr>
      </w:pPr>
      <w:r>
        <w:rPr>
          <w:rFonts w:ascii="Times New Roman Regular" w:hAnsi="Times New Roman Regular" w:cs="Times New Roman Regular"/>
          <w:sz w:val="24"/>
        </w:rPr>
        <w:t>我方已接受</w:t>
      </w:r>
      <w:r>
        <w:rPr>
          <w:rFonts w:ascii="Times New Roman Regular" w:hAnsi="Times New Roman Regular" w:cs="Times New Roman Regular"/>
          <w:sz w:val="24"/>
          <w:u w:val="single"/>
        </w:rPr>
        <w:t>（成交人名称）</w:t>
      </w:r>
      <w:r>
        <w:rPr>
          <w:rFonts w:ascii="Times New Roman Regular" w:hAnsi="Times New Roman Regular" w:cs="Times New Roman Regular"/>
          <w:sz w:val="24"/>
        </w:rPr>
        <w:t>于</w:t>
      </w:r>
      <w:r>
        <w:rPr>
          <w:rFonts w:ascii="Times New Roman Regular" w:hAnsi="Times New Roman Regular" w:cs="Times New Roman Regular"/>
          <w:sz w:val="24"/>
          <w:u w:val="single"/>
        </w:rPr>
        <w:t>（响应日期）</w:t>
      </w:r>
      <w:r>
        <w:rPr>
          <w:rFonts w:ascii="Times New Roman Regular" w:hAnsi="Times New Roman Regular" w:cs="Times New Roman Regular"/>
          <w:sz w:val="24"/>
        </w:rPr>
        <w:t>所递交的</w:t>
      </w:r>
      <w:r>
        <w:rPr>
          <w:rFonts w:ascii="Times New Roman Regular" w:hAnsi="Times New Roman Regular" w:cs="Times New Roman Regular"/>
          <w:sz w:val="24"/>
          <w:u w:val="single"/>
        </w:rPr>
        <w:t>（项目名称）</w:t>
      </w:r>
      <w:r>
        <w:rPr>
          <w:rFonts w:ascii="Times New Roman Regular" w:hAnsi="Times New Roman Regular" w:cs="Times New Roman Regular"/>
          <w:sz w:val="24"/>
        </w:rPr>
        <w:t>响应文件，确定</w:t>
      </w:r>
      <w:r>
        <w:rPr>
          <w:rFonts w:ascii="Times New Roman Regular" w:hAnsi="Times New Roman Regular" w:cs="Times New Roman Regular"/>
          <w:sz w:val="24"/>
          <w:u w:val="single"/>
        </w:rPr>
        <w:t>（成交人名称）</w:t>
      </w:r>
      <w:r>
        <w:rPr>
          <w:rFonts w:ascii="Times New Roman Regular" w:hAnsi="Times New Roman Regular" w:cs="Times New Roman Regular"/>
          <w:sz w:val="24"/>
        </w:rPr>
        <w:t>为成交供应商。</w:t>
      </w:r>
    </w:p>
    <w:p w14:paraId="015B79D1">
      <w:pPr>
        <w:pStyle w:val="11"/>
        <w:spacing w:after="0" w:line="400" w:lineRule="exact"/>
        <w:ind w:left="0" w:leftChars="0" w:firstLine="480"/>
        <w:rPr>
          <w:rFonts w:ascii="Times New Roman Regular" w:hAnsi="Times New Roman Regular" w:cs="Times New Roman Regular"/>
          <w:sz w:val="24"/>
        </w:rPr>
      </w:pPr>
      <w:r>
        <w:rPr>
          <w:rFonts w:ascii="Times New Roman Regular" w:hAnsi="Times New Roman Regular" w:cs="Times New Roman Regular"/>
          <w:sz w:val="24"/>
        </w:rPr>
        <w:t>感谢你单位对我们工作的大力支持！</w:t>
      </w:r>
    </w:p>
    <w:p w14:paraId="4F7CA2E9">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采购人：</w:t>
      </w:r>
      <w:r>
        <w:rPr>
          <w:rFonts w:ascii="Times New Roman Regular" w:hAnsi="Times New Roman Regular" w:cs="Times New Roman Regular"/>
          <w:bCs/>
          <w:sz w:val="24"/>
          <w:u w:val="single"/>
        </w:rPr>
        <w:t>江苏苏盐井神股份有限公司</w:t>
      </w:r>
      <w:r>
        <w:rPr>
          <w:rFonts w:hint="eastAsia" w:ascii="Times New Roman Regular" w:hAnsi="Times New Roman Regular" w:cs="Times New Roman Regular"/>
          <w:sz w:val="24"/>
        </w:rPr>
        <w:t>（</w:t>
      </w:r>
      <w:r>
        <w:rPr>
          <w:rFonts w:ascii="Times New Roman Regular" w:hAnsi="Times New Roman Regular" w:cs="Times New Roman Regular"/>
          <w:sz w:val="24"/>
        </w:rPr>
        <w:t>公章</w:t>
      </w:r>
      <w:r>
        <w:rPr>
          <w:rFonts w:hint="eastAsia" w:ascii="Times New Roman Regular" w:hAnsi="Times New Roman Regular" w:cs="Times New Roman Regular"/>
          <w:sz w:val="24"/>
        </w:rPr>
        <w:t>）</w:t>
      </w:r>
    </w:p>
    <w:p w14:paraId="12ABB40E">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年月日</w:t>
      </w:r>
    </w:p>
    <w:p w14:paraId="48292532">
      <w:pPr>
        <w:spacing w:line="400" w:lineRule="exact"/>
        <w:rPr>
          <w:rFonts w:ascii="Times New Roman Regular" w:hAnsi="Times New Roman Regular" w:cs="Times New Roman Regular"/>
          <w:b/>
          <w:bCs/>
          <w:sz w:val="24"/>
        </w:rPr>
      </w:pPr>
      <w:r>
        <w:rPr>
          <w:rFonts w:ascii="Times New Roman Regular" w:hAnsi="Times New Roman Regular" w:cs="Times New Roman Regular"/>
          <w:b/>
          <w:bCs/>
          <w:sz w:val="24"/>
        </w:rPr>
        <w:t>附件5：报价表</w:t>
      </w:r>
    </w:p>
    <w:tbl>
      <w:tblPr>
        <w:tblStyle w:val="12"/>
        <w:tblW w:w="8368" w:type="dxa"/>
        <w:tblInd w:w="96" w:type="dxa"/>
        <w:tblLayout w:type="fixed"/>
        <w:tblCellMar>
          <w:top w:w="0" w:type="dxa"/>
          <w:left w:w="108" w:type="dxa"/>
          <w:bottom w:w="0" w:type="dxa"/>
          <w:right w:w="108" w:type="dxa"/>
        </w:tblCellMar>
      </w:tblPr>
      <w:tblGrid>
        <w:gridCol w:w="425"/>
        <w:gridCol w:w="1247"/>
        <w:gridCol w:w="445"/>
        <w:gridCol w:w="912"/>
        <w:gridCol w:w="719"/>
        <w:gridCol w:w="732"/>
        <w:gridCol w:w="1056"/>
        <w:gridCol w:w="888"/>
        <w:gridCol w:w="540"/>
        <w:gridCol w:w="708"/>
        <w:gridCol w:w="696"/>
      </w:tblGrid>
      <w:tr w14:paraId="53BA0E52">
        <w:tblPrEx>
          <w:tblCellMar>
            <w:top w:w="0" w:type="dxa"/>
            <w:left w:w="108" w:type="dxa"/>
            <w:bottom w:w="0" w:type="dxa"/>
            <w:right w:w="108" w:type="dxa"/>
          </w:tblCellMar>
        </w:tblPrEx>
        <w:trPr>
          <w:trHeight w:val="384" w:hRule="atLeast"/>
        </w:trPr>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39DE4E1">
            <w:pPr>
              <w:widowControl/>
              <w:adjustRightInd w:val="0"/>
              <w:snapToGrid w:val="0"/>
              <w:spacing w:line="400" w:lineRule="exact"/>
              <w:jc w:val="left"/>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序号</w:t>
            </w:r>
          </w:p>
        </w:tc>
        <w:tc>
          <w:tcPr>
            <w:tcW w:w="1247" w:type="dxa"/>
            <w:vMerge w:val="restart"/>
            <w:tcBorders>
              <w:top w:val="single" w:color="000000" w:sz="4" w:space="0"/>
              <w:left w:val="single" w:color="000000" w:sz="4" w:space="0"/>
              <w:bottom w:val="single" w:color="000000" w:sz="4" w:space="0"/>
              <w:right w:val="single" w:color="000000" w:sz="4" w:space="0"/>
            </w:tcBorders>
            <w:vAlign w:val="center"/>
          </w:tcPr>
          <w:p w14:paraId="57255366">
            <w:pPr>
              <w:widowControl/>
              <w:adjustRightInd w:val="0"/>
              <w:snapToGrid w:val="0"/>
              <w:spacing w:line="400" w:lineRule="exact"/>
              <w:jc w:val="left"/>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服务费用</w:t>
            </w:r>
          </w:p>
          <w:p w14:paraId="03A84636">
            <w:pPr>
              <w:widowControl/>
              <w:adjustRightInd w:val="0"/>
              <w:snapToGrid w:val="0"/>
              <w:spacing w:line="400" w:lineRule="exact"/>
              <w:jc w:val="left"/>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分项名称</w:t>
            </w:r>
          </w:p>
        </w:tc>
        <w:tc>
          <w:tcPr>
            <w:tcW w:w="445" w:type="dxa"/>
            <w:vMerge w:val="restart"/>
            <w:tcBorders>
              <w:top w:val="single" w:color="000000" w:sz="4" w:space="0"/>
              <w:left w:val="single" w:color="000000" w:sz="4" w:space="0"/>
              <w:bottom w:val="single" w:color="000000" w:sz="4" w:space="0"/>
              <w:right w:val="single" w:color="000000" w:sz="4" w:space="0"/>
            </w:tcBorders>
            <w:vAlign w:val="center"/>
          </w:tcPr>
          <w:p w14:paraId="3946AE78">
            <w:pPr>
              <w:widowControl/>
              <w:adjustRightInd w:val="0"/>
              <w:snapToGrid w:val="0"/>
              <w:spacing w:line="400" w:lineRule="exact"/>
              <w:jc w:val="left"/>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数量</w:t>
            </w:r>
          </w:p>
        </w:tc>
        <w:tc>
          <w:tcPr>
            <w:tcW w:w="2363" w:type="dxa"/>
            <w:gridSpan w:val="3"/>
            <w:tcBorders>
              <w:top w:val="single" w:color="000000" w:sz="4" w:space="0"/>
              <w:left w:val="single" w:color="000000" w:sz="4" w:space="0"/>
              <w:bottom w:val="single" w:color="000000" w:sz="4" w:space="0"/>
              <w:right w:val="single" w:color="000000" w:sz="4" w:space="0"/>
            </w:tcBorders>
            <w:vAlign w:val="center"/>
          </w:tcPr>
          <w:p w14:paraId="2F94F514">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单价（万元）</w:t>
            </w:r>
          </w:p>
        </w:tc>
        <w:tc>
          <w:tcPr>
            <w:tcW w:w="1056" w:type="dxa"/>
            <w:vMerge w:val="restart"/>
            <w:tcBorders>
              <w:top w:val="single" w:color="000000" w:sz="4" w:space="0"/>
              <w:left w:val="single" w:color="000000" w:sz="4" w:space="0"/>
              <w:bottom w:val="single" w:color="000000" w:sz="4" w:space="0"/>
              <w:right w:val="single" w:color="000000" w:sz="4" w:space="0"/>
            </w:tcBorders>
            <w:vAlign w:val="center"/>
          </w:tcPr>
          <w:p w14:paraId="61B2BF6D">
            <w:pPr>
              <w:widowControl/>
              <w:adjustRightInd w:val="0"/>
              <w:snapToGrid w:val="0"/>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计算依据</w:t>
            </w:r>
          </w:p>
          <w:p w14:paraId="6664585D">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和公式</w:t>
            </w:r>
          </w:p>
        </w:tc>
        <w:tc>
          <w:tcPr>
            <w:tcW w:w="2136" w:type="dxa"/>
            <w:gridSpan w:val="3"/>
            <w:tcBorders>
              <w:top w:val="single" w:color="000000" w:sz="4" w:space="0"/>
              <w:left w:val="single" w:color="000000" w:sz="4" w:space="0"/>
              <w:bottom w:val="single" w:color="000000" w:sz="4" w:space="0"/>
              <w:right w:val="single" w:color="000000" w:sz="4" w:space="0"/>
            </w:tcBorders>
            <w:vAlign w:val="center"/>
          </w:tcPr>
          <w:p w14:paraId="3D85B5B5">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总价</w:t>
            </w:r>
            <w:r>
              <w:rPr>
                <w:rFonts w:hint="eastAsia" w:ascii="Times New Roman Regular" w:hAnsi="Times New Roman Regular" w:cs="Times New Roman Regular"/>
                <w:kern w:val="0"/>
                <w:sz w:val="24"/>
              </w:rPr>
              <w:t>（</w:t>
            </w:r>
            <w:r>
              <w:rPr>
                <w:rFonts w:ascii="Times New Roman Regular" w:hAnsi="Times New Roman Regular" w:cs="Times New Roman Regular"/>
                <w:kern w:val="0"/>
                <w:sz w:val="24"/>
              </w:rPr>
              <w:t>万元</w:t>
            </w:r>
            <w:r>
              <w:rPr>
                <w:rFonts w:hint="eastAsia" w:ascii="Times New Roman Regular" w:hAnsi="Times New Roman Regular" w:cs="Times New Roman Regular"/>
                <w:kern w:val="0"/>
                <w:sz w:val="24"/>
              </w:rPr>
              <w:t>）</w:t>
            </w:r>
          </w:p>
        </w:tc>
        <w:tc>
          <w:tcPr>
            <w:tcW w:w="696" w:type="dxa"/>
            <w:tcBorders>
              <w:top w:val="single" w:color="000000" w:sz="4" w:space="0"/>
              <w:left w:val="single" w:color="000000" w:sz="4" w:space="0"/>
              <w:bottom w:val="single" w:color="000000" w:sz="4" w:space="0"/>
              <w:right w:val="single" w:color="000000" w:sz="4" w:space="0"/>
            </w:tcBorders>
            <w:vAlign w:val="center"/>
          </w:tcPr>
          <w:p w14:paraId="2023DBD1">
            <w:pPr>
              <w:widowControl/>
              <w:adjustRightInd w:val="0"/>
              <w:snapToGrid w:val="0"/>
              <w:spacing w:line="400" w:lineRule="exact"/>
              <w:jc w:val="center"/>
              <w:textAlignment w:val="center"/>
              <w:rPr>
                <w:rFonts w:ascii="Times New Roman Regular" w:hAnsi="Times New Roman Regular" w:cs="Times New Roman Regular"/>
                <w:sz w:val="24"/>
                <w:highlight w:val="yellow"/>
              </w:rPr>
            </w:pPr>
            <w:r>
              <w:rPr>
                <w:rFonts w:ascii="Times New Roman Regular" w:hAnsi="Times New Roman Regular" w:cs="Times New Roman Regular"/>
                <w:kern w:val="0"/>
                <w:sz w:val="24"/>
              </w:rPr>
              <w:t>备注</w:t>
            </w:r>
          </w:p>
        </w:tc>
      </w:tr>
      <w:tr w14:paraId="0945517E">
        <w:tblPrEx>
          <w:tblCellMar>
            <w:top w:w="0" w:type="dxa"/>
            <w:left w:w="108" w:type="dxa"/>
            <w:bottom w:w="0" w:type="dxa"/>
            <w:right w:w="108" w:type="dxa"/>
          </w:tblCellMar>
        </w:tblPrEx>
        <w:trPr>
          <w:trHeight w:val="482" w:hRule="atLeast"/>
        </w:trPr>
        <w:tc>
          <w:tcPr>
            <w:tcW w:w="425" w:type="dxa"/>
            <w:vMerge w:val="continue"/>
            <w:tcBorders>
              <w:top w:val="single" w:color="000000" w:sz="4" w:space="0"/>
              <w:left w:val="single" w:color="000000" w:sz="4" w:space="0"/>
              <w:bottom w:val="single" w:color="000000" w:sz="4" w:space="0"/>
              <w:right w:val="single" w:color="000000" w:sz="4" w:space="0"/>
            </w:tcBorders>
            <w:vAlign w:val="center"/>
          </w:tcPr>
          <w:p w14:paraId="63B7B8DE">
            <w:pPr>
              <w:adjustRightInd w:val="0"/>
              <w:snapToGrid w:val="0"/>
              <w:spacing w:line="400" w:lineRule="exact"/>
              <w:rPr>
                <w:rFonts w:ascii="Times New Roman Regular" w:hAnsi="Times New Roman Regular" w:cs="Times New Roman Regular"/>
                <w:sz w:val="24"/>
              </w:rPr>
            </w:pPr>
          </w:p>
        </w:tc>
        <w:tc>
          <w:tcPr>
            <w:tcW w:w="1247" w:type="dxa"/>
            <w:vMerge w:val="continue"/>
            <w:tcBorders>
              <w:top w:val="single" w:color="000000" w:sz="4" w:space="0"/>
              <w:left w:val="single" w:color="000000" w:sz="4" w:space="0"/>
              <w:bottom w:val="single" w:color="000000" w:sz="4" w:space="0"/>
              <w:right w:val="single" w:color="000000" w:sz="4" w:space="0"/>
            </w:tcBorders>
            <w:vAlign w:val="center"/>
          </w:tcPr>
          <w:p w14:paraId="10EA4B52">
            <w:pPr>
              <w:adjustRightInd w:val="0"/>
              <w:snapToGrid w:val="0"/>
              <w:spacing w:line="400" w:lineRule="exact"/>
              <w:rPr>
                <w:rFonts w:ascii="Times New Roman Regular" w:hAnsi="Times New Roman Regular" w:cs="Times New Roman Regular"/>
                <w:sz w:val="24"/>
              </w:rPr>
            </w:pPr>
          </w:p>
        </w:tc>
        <w:tc>
          <w:tcPr>
            <w:tcW w:w="445" w:type="dxa"/>
            <w:vMerge w:val="continue"/>
            <w:tcBorders>
              <w:top w:val="single" w:color="000000" w:sz="4" w:space="0"/>
              <w:left w:val="single" w:color="000000" w:sz="4" w:space="0"/>
              <w:bottom w:val="single" w:color="000000" w:sz="4" w:space="0"/>
              <w:right w:val="single" w:color="000000" w:sz="4" w:space="0"/>
            </w:tcBorders>
            <w:vAlign w:val="center"/>
          </w:tcPr>
          <w:p w14:paraId="02B13CBA">
            <w:pPr>
              <w:adjustRightInd w:val="0"/>
              <w:snapToGrid w:val="0"/>
              <w:spacing w:line="400" w:lineRule="exact"/>
              <w:rPr>
                <w:rFonts w:ascii="Times New Roman Regular" w:hAnsi="Times New Roman Regular" w:cs="Times New Roman Regular"/>
                <w:sz w:val="24"/>
              </w:rPr>
            </w:pPr>
          </w:p>
        </w:tc>
        <w:tc>
          <w:tcPr>
            <w:tcW w:w="912" w:type="dxa"/>
            <w:tcBorders>
              <w:top w:val="single" w:color="000000" w:sz="4" w:space="0"/>
              <w:left w:val="single" w:color="000000" w:sz="4" w:space="0"/>
              <w:bottom w:val="single" w:color="000000" w:sz="4" w:space="0"/>
              <w:right w:val="single" w:color="000000" w:sz="4" w:space="0"/>
            </w:tcBorders>
            <w:vAlign w:val="center"/>
          </w:tcPr>
          <w:p w14:paraId="6978F7A9">
            <w:pPr>
              <w:widowControl/>
              <w:adjustRightInd w:val="0"/>
              <w:snapToGrid w:val="0"/>
              <w:spacing w:line="400" w:lineRule="exact"/>
              <w:jc w:val="center"/>
              <w:textAlignment w:val="center"/>
              <w:rPr>
                <w:rFonts w:ascii="Times New Roman Regular" w:hAnsi="Times New Roman Regular" w:cs="Times New Roman Regular"/>
                <w:kern w:val="0"/>
                <w:szCs w:val="21"/>
              </w:rPr>
            </w:pPr>
            <w:r>
              <w:rPr>
                <w:rFonts w:ascii="Times New Roman Regular" w:hAnsi="Times New Roman Regular" w:cs="Times New Roman Regular"/>
                <w:kern w:val="0"/>
                <w:szCs w:val="21"/>
              </w:rPr>
              <w:t>不含</w:t>
            </w:r>
          </w:p>
          <w:p w14:paraId="0BD72E21">
            <w:pPr>
              <w:widowControl/>
              <w:adjustRightInd w:val="0"/>
              <w:snapToGrid w:val="0"/>
              <w:spacing w:line="400" w:lineRule="exact"/>
              <w:jc w:val="center"/>
              <w:textAlignment w:val="center"/>
              <w:rPr>
                <w:rFonts w:ascii="Times New Roman Regular" w:hAnsi="Times New Roman Regular" w:cs="Times New Roman Regular"/>
                <w:szCs w:val="21"/>
              </w:rPr>
            </w:pPr>
            <w:r>
              <w:rPr>
                <w:rFonts w:ascii="Times New Roman Regular" w:hAnsi="Times New Roman Regular" w:cs="Times New Roman Regular"/>
                <w:kern w:val="0"/>
                <w:szCs w:val="21"/>
              </w:rPr>
              <w:t>税金额</w:t>
            </w:r>
          </w:p>
        </w:tc>
        <w:tc>
          <w:tcPr>
            <w:tcW w:w="719" w:type="dxa"/>
            <w:tcBorders>
              <w:top w:val="single" w:color="000000" w:sz="4" w:space="0"/>
              <w:left w:val="single" w:color="000000" w:sz="4" w:space="0"/>
              <w:bottom w:val="single" w:color="000000" w:sz="4" w:space="0"/>
              <w:right w:val="single" w:color="000000" w:sz="4" w:space="0"/>
            </w:tcBorders>
            <w:vAlign w:val="center"/>
          </w:tcPr>
          <w:p w14:paraId="67DC8E7A">
            <w:pPr>
              <w:widowControl/>
              <w:adjustRightInd w:val="0"/>
              <w:snapToGrid w:val="0"/>
              <w:spacing w:line="400" w:lineRule="exact"/>
              <w:jc w:val="center"/>
              <w:textAlignment w:val="center"/>
              <w:rPr>
                <w:rFonts w:ascii="Times New Roman Regular" w:hAnsi="Times New Roman Regular" w:cs="Times New Roman Regular"/>
                <w:szCs w:val="21"/>
              </w:rPr>
            </w:pPr>
            <w:r>
              <w:rPr>
                <w:rFonts w:ascii="Times New Roman Regular" w:hAnsi="Times New Roman Regular" w:cs="Times New Roman Regular"/>
                <w:kern w:val="0"/>
                <w:szCs w:val="21"/>
              </w:rPr>
              <w:t>税额</w:t>
            </w:r>
          </w:p>
        </w:tc>
        <w:tc>
          <w:tcPr>
            <w:tcW w:w="732" w:type="dxa"/>
            <w:tcBorders>
              <w:top w:val="single" w:color="000000" w:sz="4" w:space="0"/>
              <w:left w:val="single" w:color="000000" w:sz="4" w:space="0"/>
              <w:bottom w:val="single" w:color="000000" w:sz="4" w:space="0"/>
              <w:right w:val="single" w:color="000000" w:sz="4" w:space="0"/>
            </w:tcBorders>
            <w:vAlign w:val="center"/>
          </w:tcPr>
          <w:p w14:paraId="0690AAFC">
            <w:pPr>
              <w:widowControl/>
              <w:adjustRightInd w:val="0"/>
              <w:snapToGrid w:val="0"/>
              <w:spacing w:line="400" w:lineRule="exact"/>
              <w:jc w:val="center"/>
              <w:textAlignment w:val="center"/>
              <w:rPr>
                <w:rFonts w:ascii="Times New Roman Regular" w:hAnsi="Times New Roman Regular" w:cs="Times New Roman Regular"/>
                <w:kern w:val="0"/>
                <w:szCs w:val="21"/>
              </w:rPr>
            </w:pPr>
            <w:r>
              <w:rPr>
                <w:rFonts w:ascii="Times New Roman Regular" w:hAnsi="Times New Roman Regular" w:cs="Times New Roman Regular"/>
                <w:kern w:val="0"/>
                <w:szCs w:val="21"/>
              </w:rPr>
              <w:t>价税</w:t>
            </w:r>
          </w:p>
          <w:p w14:paraId="37CFF846">
            <w:pPr>
              <w:widowControl/>
              <w:adjustRightInd w:val="0"/>
              <w:snapToGrid w:val="0"/>
              <w:spacing w:line="400" w:lineRule="exact"/>
              <w:jc w:val="center"/>
              <w:textAlignment w:val="center"/>
              <w:rPr>
                <w:rFonts w:ascii="Times New Roman Regular" w:hAnsi="Times New Roman Regular" w:cs="Times New Roman Regular"/>
                <w:szCs w:val="21"/>
              </w:rPr>
            </w:pPr>
            <w:r>
              <w:rPr>
                <w:rFonts w:ascii="Times New Roman Regular" w:hAnsi="Times New Roman Regular" w:cs="Times New Roman Regular"/>
                <w:kern w:val="0"/>
                <w:szCs w:val="21"/>
              </w:rPr>
              <w:t>合计</w:t>
            </w:r>
          </w:p>
        </w:tc>
        <w:tc>
          <w:tcPr>
            <w:tcW w:w="1056" w:type="dxa"/>
            <w:vMerge w:val="continue"/>
            <w:tcBorders>
              <w:top w:val="single" w:color="000000" w:sz="4" w:space="0"/>
              <w:left w:val="single" w:color="000000" w:sz="4" w:space="0"/>
              <w:bottom w:val="single" w:color="000000" w:sz="4" w:space="0"/>
              <w:right w:val="single" w:color="000000" w:sz="4" w:space="0"/>
            </w:tcBorders>
            <w:vAlign w:val="center"/>
          </w:tcPr>
          <w:p w14:paraId="5AE92720">
            <w:pPr>
              <w:adjustRightInd w:val="0"/>
              <w:snapToGrid w:val="0"/>
              <w:spacing w:line="400" w:lineRule="exact"/>
              <w:jc w:val="center"/>
              <w:rPr>
                <w:rFonts w:ascii="Times New Roman Regular" w:hAnsi="Times New Roman Regular" w:cs="Times New Roman Regular"/>
                <w:sz w:val="24"/>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F928AED">
            <w:pPr>
              <w:widowControl/>
              <w:adjustRightInd w:val="0"/>
              <w:snapToGrid w:val="0"/>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不含</w:t>
            </w:r>
          </w:p>
          <w:p w14:paraId="49942507">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税金额</w:t>
            </w:r>
          </w:p>
        </w:tc>
        <w:tc>
          <w:tcPr>
            <w:tcW w:w="540" w:type="dxa"/>
            <w:tcBorders>
              <w:top w:val="single" w:color="000000" w:sz="4" w:space="0"/>
              <w:left w:val="single" w:color="000000" w:sz="4" w:space="0"/>
              <w:bottom w:val="single" w:color="000000" w:sz="4" w:space="0"/>
              <w:right w:val="single" w:color="000000" w:sz="4" w:space="0"/>
            </w:tcBorders>
            <w:vAlign w:val="center"/>
          </w:tcPr>
          <w:p w14:paraId="3D79C07C">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税额</w:t>
            </w:r>
          </w:p>
        </w:tc>
        <w:tc>
          <w:tcPr>
            <w:tcW w:w="708" w:type="dxa"/>
            <w:tcBorders>
              <w:top w:val="single" w:color="000000" w:sz="4" w:space="0"/>
              <w:left w:val="single" w:color="000000" w:sz="4" w:space="0"/>
              <w:bottom w:val="single" w:color="000000" w:sz="4" w:space="0"/>
              <w:right w:val="single" w:color="000000" w:sz="4" w:space="0"/>
            </w:tcBorders>
            <w:vAlign w:val="center"/>
          </w:tcPr>
          <w:p w14:paraId="1077A1ED">
            <w:pPr>
              <w:widowControl/>
              <w:adjustRightInd w:val="0"/>
              <w:snapToGrid w:val="0"/>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价税</w:t>
            </w:r>
          </w:p>
          <w:p w14:paraId="154979F8">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合计</w:t>
            </w:r>
          </w:p>
        </w:tc>
        <w:tc>
          <w:tcPr>
            <w:tcW w:w="696" w:type="dxa"/>
            <w:tcBorders>
              <w:top w:val="single" w:color="000000" w:sz="4" w:space="0"/>
              <w:left w:val="single" w:color="000000" w:sz="4" w:space="0"/>
              <w:bottom w:val="single" w:color="000000" w:sz="4" w:space="0"/>
              <w:right w:val="single" w:color="000000" w:sz="4" w:space="0"/>
            </w:tcBorders>
            <w:vAlign w:val="center"/>
          </w:tcPr>
          <w:p w14:paraId="1E8420B8">
            <w:pPr>
              <w:adjustRightInd w:val="0"/>
              <w:snapToGrid w:val="0"/>
              <w:spacing w:line="400" w:lineRule="exact"/>
              <w:jc w:val="center"/>
              <w:rPr>
                <w:rFonts w:ascii="Times New Roman Regular" w:hAnsi="Times New Roman Regular" w:cs="Times New Roman Regular"/>
                <w:sz w:val="24"/>
                <w:highlight w:val="yellow"/>
              </w:rPr>
            </w:pPr>
          </w:p>
        </w:tc>
      </w:tr>
      <w:tr w14:paraId="5B7A020C">
        <w:tblPrEx>
          <w:tblCellMar>
            <w:top w:w="0" w:type="dxa"/>
            <w:left w:w="108" w:type="dxa"/>
            <w:bottom w:w="0" w:type="dxa"/>
            <w:right w:w="108" w:type="dxa"/>
          </w:tblCellMar>
        </w:tblPrEx>
        <w:trPr>
          <w:trHeight w:val="90" w:hRule="atLeast"/>
        </w:trPr>
        <w:tc>
          <w:tcPr>
            <w:tcW w:w="425" w:type="dxa"/>
            <w:tcBorders>
              <w:top w:val="single" w:color="000000" w:sz="4" w:space="0"/>
              <w:left w:val="single" w:color="000000" w:sz="4" w:space="0"/>
              <w:bottom w:val="single" w:color="auto" w:sz="4" w:space="0"/>
              <w:right w:val="single" w:color="000000" w:sz="4" w:space="0"/>
            </w:tcBorders>
            <w:vAlign w:val="center"/>
          </w:tcPr>
          <w:p w14:paraId="4D6F4395">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1</w:t>
            </w:r>
          </w:p>
        </w:tc>
        <w:tc>
          <w:tcPr>
            <w:tcW w:w="1247" w:type="dxa"/>
            <w:tcBorders>
              <w:top w:val="single" w:color="000000" w:sz="4" w:space="0"/>
              <w:left w:val="single" w:color="000000" w:sz="4" w:space="0"/>
              <w:bottom w:val="single" w:color="auto" w:sz="4" w:space="0"/>
              <w:right w:val="single" w:color="000000" w:sz="4" w:space="0"/>
            </w:tcBorders>
            <w:vAlign w:val="center"/>
          </w:tcPr>
          <w:p w14:paraId="5C50A151">
            <w:pPr>
              <w:adjustRightInd w:val="0"/>
              <w:snapToGrid w:val="0"/>
              <w:spacing w:line="400" w:lineRule="exact"/>
              <w:jc w:val="left"/>
              <w:rPr>
                <w:rFonts w:ascii="Times New Roman Regular" w:hAnsi="Times New Roman Regular" w:cs="Times New Roman Regular"/>
                <w:sz w:val="24"/>
              </w:rPr>
            </w:pPr>
          </w:p>
        </w:tc>
        <w:tc>
          <w:tcPr>
            <w:tcW w:w="445" w:type="dxa"/>
            <w:tcBorders>
              <w:top w:val="single" w:color="000000" w:sz="4" w:space="0"/>
              <w:left w:val="single" w:color="000000" w:sz="4" w:space="0"/>
              <w:bottom w:val="single" w:color="auto" w:sz="4" w:space="0"/>
              <w:right w:val="single" w:color="000000" w:sz="4" w:space="0"/>
            </w:tcBorders>
            <w:vAlign w:val="center"/>
          </w:tcPr>
          <w:p w14:paraId="5C25B6A5">
            <w:pPr>
              <w:adjustRightInd w:val="0"/>
              <w:snapToGrid w:val="0"/>
              <w:spacing w:line="400" w:lineRule="exact"/>
              <w:jc w:val="center"/>
              <w:rPr>
                <w:rFonts w:ascii="Times New Roman Regular" w:hAnsi="Times New Roman Regular" w:cs="Times New Roman Regular"/>
                <w:sz w:val="24"/>
              </w:rPr>
            </w:pPr>
          </w:p>
        </w:tc>
        <w:tc>
          <w:tcPr>
            <w:tcW w:w="912" w:type="dxa"/>
            <w:tcBorders>
              <w:top w:val="single" w:color="000000" w:sz="4" w:space="0"/>
              <w:left w:val="single" w:color="000000" w:sz="4" w:space="0"/>
              <w:bottom w:val="single" w:color="auto" w:sz="4" w:space="0"/>
              <w:right w:val="single" w:color="000000" w:sz="4" w:space="0"/>
            </w:tcBorders>
            <w:vAlign w:val="center"/>
          </w:tcPr>
          <w:p w14:paraId="4544E196">
            <w:pPr>
              <w:adjustRightInd w:val="0"/>
              <w:snapToGrid w:val="0"/>
              <w:spacing w:line="400" w:lineRule="exact"/>
              <w:jc w:val="center"/>
              <w:rPr>
                <w:rFonts w:ascii="Times New Roman Regular" w:hAnsi="Times New Roman Regular" w:cs="Times New Roman Regular"/>
                <w:sz w:val="24"/>
              </w:rPr>
            </w:pPr>
          </w:p>
        </w:tc>
        <w:tc>
          <w:tcPr>
            <w:tcW w:w="719" w:type="dxa"/>
            <w:tcBorders>
              <w:top w:val="single" w:color="000000" w:sz="4" w:space="0"/>
              <w:left w:val="single" w:color="000000" w:sz="4" w:space="0"/>
              <w:bottom w:val="single" w:color="auto" w:sz="4" w:space="0"/>
              <w:right w:val="single" w:color="000000" w:sz="4" w:space="0"/>
            </w:tcBorders>
            <w:vAlign w:val="center"/>
          </w:tcPr>
          <w:p w14:paraId="2FCF0AD3">
            <w:pPr>
              <w:adjustRightInd w:val="0"/>
              <w:snapToGrid w:val="0"/>
              <w:spacing w:line="400" w:lineRule="exact"/>
              <w:jc w:val="center"/>
              <w:rPr>
                <w:rFonts w:ascii="Times New Roman Regular" w:hAnsi="Times New Roman Regular" w:cs="Times New Roman Regular"/>
                <w:sz w:val="24"/>
              </w:rPr>
            </w:pPr>
          </w:p>
        </w:tc>
        <w:tc>
          <w:tcPr>
            <w:tcW w:w="732" w:type="dxa"/>
            <w:tcBorders>
              <w:top w:val="single" w:color="000000" w:sz="4" w:space="0"/>
              <w:left w:val="single" w:color="000000" w:sz="4" w:space="0"/>
              <w:bottom w:val="single" w:color="auto" w:sz="4" w:space="0"/>
              <w:right w:val="single" w:color="000000" w:sz="4" w:space="0"/>
            </w:tcBorders>
            <w:vAlign w:val="center"/>
          </w:tcPr>
          <w:p w14:paraId="78FDAA01">
            <w:pPr>
              <w:adjustRightInd w:val="0"/>
              <w:snapToGrid w:val="0"/>
              <w:spacing w:line="400" w:lineRule="exact"/>
              <w:rPr>
                <w:rFonts w:ascii="Times New Roman Regular" w:hAnsi="Times New Roman Regular" w:cs="Times New Roman Regular"/>
                <w:sz w:val="24"/>
              </w:rPr>
            </w:pPr>
          </w:p>
        </w:tc>
        <w:tc>
          <w:tcPr>
            <w:tcW w:w="1056" w:type="dxa"/>
            <w:tcBorders>
              <w:top w:val="single" w:color="000000" w:sz="4" w:space="0"/>
              <w:left w:val="single" w:color="000000" w:sz="4" w:space="0"/>
              <w:bottom w:val="single" w:color="auto" w:sz="4" w:space="0"/>
              <w:right w:val="single" w:color="000000" w:sz="4" w:space="0"/>
            </w:tcBorders>
            <w:vAlign w:val="center"/>
          </w:tcPr>
          <w:p w14:paraId="688D28F8">
            <w:pPr>
              <w:adjustRightInd w:val="0"/>
              <w:snapToGrid w:val="0"/>
              <w:spacing w:line="400" w:lineRule="exact"/>
              <w:rPr>
                <w:rFonts w:ascii="Times New Roman Regular" w:hAnsi="Times New Roman Regular" w:cs="Times New Roman Regular"/>
                <w:sz w:val="24"/>
              </w:rPr>
            </w:pPr>
          </w:p>
        </w:tc>
        <w:tc>
          <w:tcPr>
            <w:tcW w:w="888" w:type="dxa"/>
            <w:tcBorders>
              <w:top w:val="single" w:color="000000" w:sz="4" w:space="0"/>
              <w:left w:val="single" w:color="000000" w:sz="4" w:space="0"/>
              <w:bottom w:val="single" w:color="auto" w:sz="4" w:space="0"/>
              <w:right w:val="single" w:color="000000" w:sz="4" w:space="0"/>
            </w:tcBorders>
            <w:vAlign w:val="center"/>
          </w:tcPr>
          <w:p w14:paraId="6215780B">
            <w:pPr>
              <w:adjustRightInd w:val="0"/>
              <w:snapToGrid w:val="0"/>
              <w:spacing w:line="400" w:lineRule="exact"/>
              <w:rPr>
                <w:rFonts w:ascii="Times New Roman Regular" w:hAnsi="Times New Roman Regular" w:cs="Times New Roman Regular"/>
                <w:sz w:val="24"/>
              </w:rPr>
            </w:pPr>
          </w:p>
        </w:tc>
        <w:tc>
          <w:tcPr>
            <w:tcW w:w="540" w:type="dxa"/>
            <w:tcBorders>
              <w:top w:val="single" w:color="000000" w:sz="4" w:space="0"/>
              <w:left w:val="single" w:color="000000" w:sz="4" w:space="0"/>
              <w:bottom w:val="single" w:color="auto" w:sz="4" w:space="0"/>
              <w:right w:val="single" w:color="000000" w:sz="4" w:space="0"/>
            </w:tcBorders>
            <w:vAlign w:val="center"/>
          </w:tcPr>
          <w:p w14:paraId="59AC1536">
            <w:pPr>
              <w:adjustRightInd w:val="0"/>
              <w:snapToGrid w:val="0"/>
              <w:spacing w:line="400" w:lineRule="exact"/>
              <w:rPr>
                <w:rFonts w:ascii="Times New Roman Regular" w:hAnsi="Times New Roman Regular" w:cs="Times New Roman Regular"/>
                <w:sz w:val="24"/>
              </w:rPr>
            </w:pPr>
          </w:p>
        </w:tc>
        <w:tc>
          <w:tcPr>
            <w:tcW w:w="708" w:type="dxa"/>
            <w:tcBorders>
              <w:top w:val="single" w:color="000000" w:sz="4" w:space="0"/>
              <w:left w:val="single" w:color="000000" w:sz="4" w:space="0"/>
              <w:bottom w:val="single" w:color="auto" w:sz="4" w:space="0"/>
              <w:right w:val="single" w:color="000000" w:sz="4" w:space="0"/>
            </w:tcBorders>
            <w:vAlign w:val="center"/>
          </w:tcPr>
          <w:p w14:paraId="7F10EF75">
            <w:pPr>
              <w:adjustRightInd w:val="0"/>
              <w:snapToGrid w:val="0"/>
              <w:spacing w:line="400" w:lineRule="exact"/>
              <w:rPr>
                <w:rFonts w:ascii="Times New Roman Regular" w:hAnsi="Times New Roman Regular" w:cs="Times New Roman Regular"/>
                <w:sz w:val="24"/>
              </w:rPr>
            </w:pPr>
          </w:p>
        </w:tc>
        <w:tc>
          <w:tcPr>
            <w:tcW w:w="696" w:type="dxa"/>
            <w:tcBorders>
              <w:top w:val="single" w:color="000000" w:sz="4" w:space="0"/>
              <w:left w:val="single" w:color="000000" w:sz="4" w:space="0"/>
              <w:bottom w:val="single" w:color="auto" w:sz="4" w:space="0"/>
              <w:right w:val="single" w:color="000000" w:sz="4" w:space="0"/>
            </w:tcBorders>
            <w:vAlign w:val="center"/>
          </w:tcPr>
          <w:p w14:paraId="2CB41FBE">
            <w:pPr>
              <w:adjustRightInd w:val="0"/>
              <w:snapToGrid w:val="0"/>
              <w:spacing w:line="400" w:lineRule="exact"/>
              <w:rPr>
                <w:rFonts w:ascii="Times New Roman Regular" w:hAnsi="Times New Roman Regular" w:cs="Times New Roman Regular"/>
                <w:sz w:val="24"/>
                <w:highlight w:val="yellow"/>
              </w:rPr>
            </w:pPr>
          </w:p>
        </w:tc>
      </w:tr>
      <w:tr w14:paraId="7B2E36FA">
        <w:tblPrEx>
          <w:tblCellMar>
            <w:top w:w="0" w:type="dxa"/>
            <w:left w:w="108" w:type="dxa"/>
            <w:bottom w:w="0" w:type="dxa"/>
            <w:right w:w="108" w:type="dxa"/>
          </w:tblCellMar>
        </w:tblPrEx>
        <w:trPr>
          <w:trHeight w:val="353" w:hRule="atLeast"/>
        </w:trPr>
        <w:tc>
          <w:tcPr>
            <w:tcW w:w="425" w:type="dxa"/>
            <w:tcBorders>
              <w:top w:val="single" w:color="auto" w:sz="4" w:space="0"/>
              <w:left w:val="single" w:color="000000" w:sz="4" w:space="0"/>
              <w:bottom w:val="single" w:color="auto" w:sz="4" w:space="0"/>
              <w:right w:val="single" w:color="000000" w:sz="4" w:space="0"/>
            </w:tcBorders>
            <w:vAlign w:val="center"/>
          </w:tcPr>
          <w:p w14:paraId="27A670D3">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2</w:t>
            </w:r>
          </w:p>
        </w:tc>
        <w:tc>
          <w:tcPr>
            <w:tcW w:w="1247" w:type="dxa"/>
            <w:tcBorders>
              <w:top w:val="single" w:color="auto" w:sz="4" w:space="0"/>
              <w:left w:val="single" w:color="000000" w:sz="4" w:space="0"/>
              <w:bottom w:val="single" w:color="auto" w:sz="4" w:space="0"/>
              <w:right w:val="single" w:color="000000" w:sz="4" w:space="0"/>
            </w:tcBorders>
            <w:vAlign w:val="center"/>
          </w:tcPr>
          <w:p w14:paraId="5C1C0EE8">
            <w:pPr>
              <w:adjustRightInd w:val="0"/>
              <w:snapToGrid w:val="0"/>
              <w:spacing w:line="400" w:lineRule="exact"/>
              <w:jc w:val="left"/>
              <w:rPr>
                <w:rFonts w:ascii="Times New Roman Regular" w:hAnsi="Times New Roman Regular" w:cs="Times New Roman Regular"/>
                <w:sz w:val="24"/>
              </w:rPr>
            </w:pPr>
          </w:p>
        </w:tc>
        <w:tc>
          <w:tcPr>
            <w:tcW w:w="445" w:type="dxa"/>
            <w:tcBorders>
              <w:top w:val="single" w:color="auto" w:sz="4" w:space="0"/>
              <w:left w:val="single" w:color="000000" w:sz="4" w:space="0"/>
              <w:bottom w:val="single" w:color="auto" w:sz="4" w:space="0"/>
              <w:right w:val="single" w:color="000000" w:sz="4" w:space="0"/>
            </w:tcBorders>
            <w:vAlign w:val="center"/>
          </w:tcPr>
          <w:p w14:paraId="3DF5D0F8">
            <w:pPr>
              <w:adjustRightInd w:val="0"/>
              <w:snapToGrid w:val="0"/>
              <w:spacing w:line="400" w:lineRule="exact"/>
              <w:jc w:val="center"/>
              <w:rPr>
                <w:rFonts w:ascii="Times New Roman Regular" w:hAnsi="Times New Roman Regular" w:cs="Times New Roman Regular"/>
                <w:sz w:val="24"/>
              </w:rPr>
            </w:pPr>
          </w:p>
        </w:tc>
        <w:tc>
          <w:tcPr>
            <w:tcW w:w="912" w:type="dxa"/>
            <w:tcBorders>
              <w:top w:val="single" w:color="auto" w:sz="4" w:space="0"/>
              <w:left w:val="single" w:color="000000" w:sz="4" w:space="0"/>
              <w:bottom w:val="single" w:color="auto" w:sz="4" w:space="0"/>
              <w:right w:val="single" w:color="000000" w:sz="4" w:space="0"/>
            </w:tcBorders>
            <w:vAlign w:val="center"/>
          </w:tcPr>
          <w:p w14:paraId="40B9183F">
            <w:pPr>
              <w:adjustRightInd w:val="0"/>
              <w:snapToGrid w:val="0"/>
              <w:spacing w:line="400" w:lineRule="exact"/>
              <w:jc w:val="center"/>
              <w:rPr>
                <w:rFonts w:ascii="Times New Roman Regular" w:hAnsi="Times New Roman Regular" w:cs="Times New Roman Regular"/>
                <w:sz w:val="24"/>
              </w:rPr>
            </w:pPr>
          </w:p>
        </w:tc>
        <w:tc>
          <w:tcPr>
            <w:tcW w:w="719" w:type="dxa"/>
            <w:tcBorders>
              <w:top w:val="single" w:color="auto" w:sz="4" w:space="0"/>
              <w:left w:val="single" w:color="000000" w:sz="4" w:space="0"/>
              <w:bottom w:val="single" w:color="auto" w:sz="4" w:space="0"/>
              <w:right w:val="single" w:color="000000" w:sz="4" w:space="0"/>
            </w:tcBorders>
            <w:vAlign w:val="center"/>
          </w:tcPr>
          <w:p w14:paraId="7F2D21F9">
            <w:pPr>
              <w:adjustRightInd w:val="0"/>
              <w:snapToGrid w:val="0"/>
              <w:spacing w:line="400" w:lineRule="exact"/>
              <w:jc w:val="center"/>
              <w:rPr>
                <w:rFonts w:ascii="Times New Roman Regular" w:hAnsi="Times New Roman Regular" w:cs="Times New Roman Regular"/>
                <w:sz w:val="24"/>
              </w:rPr>
            </w:pPr>
          </w:p>
        </w:tc>
        <w:tc>
          <w:tcPr>
            <w:tcW w:w="732" w:type="dxa"/>
            <w:tcBorders>
              <w:top w:val="single" w:color="auto" w:sz="4" w:space="0"/>
              <w:left w:val="single" w:color="000000" w:sz="4" w:space="0"/>
              <w:bottom w:val="single" w:color="auto" w:sz="4" w:space="0"/>
              <w:right w:val="single" w:color="000000" w:sz="4" w:space="0"/>
            </w:tcBorders>
            <w:vAlign w:val="center"/>
          </w:tcPr>
          <w:p w14:paraId="4C5B8182">
            <w:pPr>
              <w:adjustRightInd w:val="0"/>
              <w:snapToGrid w:val="0"/>
              <w:spacing w:line="400" w:lineRule="exact"/>
              <w:rPr>
                <w:rFonts w:ascii="Times New Roman Regular" w:hAnsi="Times New Roman Regular" w:cs="Times New Roman Regular"/>
                <w:sz w:val="24"/>
              </w:rPr>
            </w:pPr>
          </w:p>
        </w:tc>
        <w:tc>
          <w:tcPr>
            <w:tcW w:w="1056" w:type="dxa"/>
            <w:tcBorders>
              <w:top w:val="single" w:color="auto" w:sz="4" w:space="0"/>
              <w:left w:val="single" w:color="000000" w:sz="4" w:space="0"/>
              <w:bottom w:val="single" w:color="auto" w:sz="4" w:space="0"/>
              <w:right w:val="single" w:color="000000" w:sz="4" w:space="0"/>
            </w:tcBorders>
            <w:vAlign w:val="center"/>
          </w:tcPr>
          <w:p w14:paraId="66F504A1">
            <w:pPr>
              <w:adjustRightInd w:val="0"/>
              <w:snapToGrid w:val="0"/>
              <w:spacing w:line="400" w:lineRule="exact"/>
              <w:rPr>
                <w:rFonts w:ascii="Times New Roman Regular" w:hAnsi="Times New Roman Regular" w:cs="Times New Roman Regular"/>
                <w:sz w:val="24"/>
              </w:rPr>
            </w:pPr>
          </w:p>
        </w:tc>
        <w:tc>
          <w:tcPr>
            <w:tcW w:w="888" w:type="dxa"/>
            <w:tcBorders>
              <w:top w:val="single" w:color="auto" w:sz="4" w:space="0"/>
              <w:left w:val="single" w:color="000000" w:sz="4" w:space="0"/>
              <w:bottom w:val="single" w:color="auto" w:sz="4" w:space="0"/>
              <w:right w:val="single" w:color="000000" w:sz="4" w:space="0"/>
            </w:tcBorders>
            <w:vAlign w:val="center"/>
          </w:tcPr>
          <w:p w14:paraId="2DDFC422">
            <w:pPr>
              <w:adjustRightInd w:val="0"/>
              <w:snapToGrid w:val="0"/>
              <w:spacing w:line="400" w:lineRule="exact"/>
              <w:rPr>
                <w:rFonts w:ascii="Times New Roman Regular" w:hAnsi="Times New Roman Regular" w:cs="Times New Roman Regular"/>
                <w:sz w:val="24"/>
              </w:rPr>
            </w:pPr>
          </w:p>
        </w:tc>
        <w:tc>
          <w:tcPr>
            <w:tcW w:w="540" w:type="dxa"/>
            <w:tcBorders>
              <w:top w:val="single" w:color="auto" w:sz="4" w:space="0"/>
              <w:left w:val="single" w:color="000000" w:sz="4" w:space="0"/>
              <w:bottom w:val="single" w:color="auto" w:sz="4" w:space="0"/>
              <w:right w:val="single" w:color="000000" w:sz="4" w:space="0"/>
            </w:tcBorders>
            <w:vAlign w:val="center"/>
          </w:tcPr>
          <w:p w14:paraId="56971EC3">
            <w:pPr>
              <w:adjustRightInd w:val="0"/>
              <w:snapToGrid w:val="0"/>
              <w:spacing w:line="400" w:lineRule="exact"/>
              <w:rPr>
                <w:rFonts w:ascii="Times New Roman Regular" w:hAnsi="Times New Roman Regular" w:cs="Times New Roman Regular"/>
                <w:sz w:val="24"/>
              </w:rPr>
            </w:pPr>
          </w:p>
        </w:tc>
        <w:tc>
          <w:tcPr>
            <w:tcW w:w="708" w:type="dxa"/>
            <w:tcBorders>
              <w:top w:val="single" w:color="auto" w:sz="4" w:space="0"/>
              <w:left w:val="single" w:color="000000" w:sz="4" w:space="0"/>
              <w:bottom w:val="single" w:color="auto" w:sz="4" w:space="0"/>
              <w:right w:val="single" w:color="000000" w:sz="4" w:space="0"/>
            </w:tcBorders>
            <w:vAlign w:val="center"/>
          </w:tcPr>
          <w:p w14:paraId="5F0A9478">
            <w:pPr>
              <w:adjustRightInd w:val="0"/>
              <w:snapToGrid w:val="0"/>
              <w:spacing w:line="400" w:lineRule="exact"/>
              <w:rPr>
                <w:rFonts w:ascii="Times New Roman Regular" w:hAnsi="Times New Roman Regular" w:cs="Times New Roman Regular"/>
                <w:sz w:val="24"/>
              </w:rPr>
            </w:pPr>
          </w:p>
        </w:tc>
        <w:tc>
          <w:tcPr>
            <w:tcW w:w="696" w:type="dxa"/>
            <w:tcBorders>
              <w:top w:val="single" w:color="auto" w:sz="4" w:space="0"/>
              <w:left w:val="single" w:color="000000" w:sz="4" w:space="0"/>
              <w:bottom w:val="single" w:color="auto" w:sz="4" w:space="0"/>
              <w:right w:val="single" w:color="000000" w:sz="4" w:space="0"/>
            </w:tcBorders>
            <w:vAlign w:val="center"/>
          </w:tcPr>
          <w:p w14:paraId="6B8C26F4">
            <w:pPr>
              <w:adjustRightInd w:val="0"/>
              <w:snapToGrid w:val="0"/>
              <w:spacing w:line="400" w:lineRule="exact"/>
              <w:rPr>
                <w:rFonts w:ascii="Times New Roman Regular" w:hAnsi="Times New Roman Regular" w:cs="Times New Roman Regular"/>
                <w:sz w:val="24"/>
                <w:highlight w:val="yellow"/>
              </w:rPr>
            </w:pPr>
          </w:p>
        </w:tc>
      </w:tr>
      <w:tr w14:paraId="2D152E78">
        <w:tblPrEx>
          <w:tblCellMar>
            <w:top w:w="0" w:type="dxa"/>
            <w:left w:w="108" w:type="dxa"/>
            <w:bottom w:w="0" w:type="dxa"/>
            <w:right w:w="108" w:type="dxa"/>
          </w:tblCellMar>
        </w:tblPrEx>
        <w:trPr>
          <w:trHeight w:val="353" w:hRule="atLeast"/>
        </w:trPr>
        <w:tc>
          <w:tcPr>
            <w:tcW w:w="425" w:type="dxa"/>
            <w:tcBorders>
              <w:top w:val="single" w:color="auto" w:sz="4" w:space="0"/>
              <w:left w:val="single" w:color="000000" w:sz="4" w:space="0"/>
              <w:bottom w:val="single" w:color="000000" w:sz="4" w:space="0"/>
              <w:right w:val="single" w:color="000000" w:sz="4" w:space="0"/>
            </w:tcBorders>
            <w:vAlign w:val="center"/>
          </w:tcPr>
          <w:p w14:paraId="4CED140A">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w:t>
            </w:r>
          </w:p>
        </w:tc>
        <w:tc>
          <w:tcPr>
            <w:tcW w:w="1247" w:type="dxa"/>
            <w:tcBorders>
              <w:top w:val="single" w:color="auto" w:sz="4" w:space="0"/>
              <w:left w:val="single" w:color="000000" w:sz="4" w:space="0"/>
              <w:bottom w:val="single" w:color="000000" w:sz="4" w:space="0"/>
              <w:right w:val="single" w:color="000000" w:sz="4" w:space="0"/>
            </w:tcBorders>
            <w:vAlign w:val="center"/>
          </w:tcPr>
          <w:p w14:paraId="6FE4DC93">
            <w:pPr>
              <w:adjustRightInd w:val="0"/>
              <w:snapToGrid w:val="0"/>
              <w:spacing w:line="400" w:lineRule="exact"/>
              <w:jc w:val="left"/>
              <w:rPr>
                <w:rFonts w:ascii="Times New Roman Regular" w:hAnsi="Times New Roman Regular" w:cs="Times New Roman Regular"/>
                <w:sz w:val="24"/>
              </w:rPr>
            </w:pPr>
          </w:p>
        </w:tc>
        <w:tc>
          <w:tcPr>
            <w:tcW w:w="445" w:type="dxa"/>
            <w:tcBorders>
              <w:top w:val="single" w:color="auto" w:sz="4" w:space="0"/>
              <w:left w:val="single" w:color="000000" w:sz="4" w:space="0"/>
              <w:bottom w:val="single" w:color="000000" w:sz="4" w:space="0"/>
              <w:right w:val="single" w:color="000000" w:sz="4" w:space="0"/>
            </w:tcBorders>
            <w:vAlign w:val="center"/>
          </w:tcPr>
          <w:p w14:paraId="567DE791">
            <w:pPr>
              <w:adjustRightInd w:val="0"/>
              <w:snapToGrid w:val="0"/>
              <w:spacing w:line="400" w:lineRule="exact"/>
              <w:jc w:val="center"/>
              <w:rPr>
                <w:rFonts w:ascii="Times New Roman Regular" w:hAnsi="Times New Roman Regular" w:cs="Times New Roman Regular"/>
                <w:sz w:val="24"/>
              </w:rPr>
            </w:pPr>
          </w:p>
        </w:tc>
        <w:tc>
          <w:tcPr>
            <w:tcW w:w="912" w:type="dxa"/>
            <w:tcBorders>
              <w:top w:val="single" w:color="auto" w:sz="4" w:space="0"/>
              <w:left w:val="single" w:color="000000" w:sz="4" w:space="0"/>
              <w:bottom w:val="single" w:color="000000" w:sz="4" w:space="0"/>
              <w:right w:val="single" w:color="000000" w:sz="4" w:space="0"/>
            </w:tcBorders>
            <w:vAlign w:val="center"/>
          </w:tcPr>
          <w:p w14:paraId="0A55DD06">
            <w:pPr>
              <w:adjustRightInd w:val="0"/>
              <w:snapToGrid w:val="0"/>
              <w:spacing w:line="400" w:lineRule="exact"/>
              <w:jc w:val="center"/>
              <w:rPr>
                <w:rFonts w:ascii="Times New Roman Regular" w:hAnsi="Times New Roman Regular" w:cs="Times New Roman Regular"/>
                <w:sz w:val="24"/>
              </w:rPr>
            </w:pPr>
          </w:p>
        </w:tc>
        <w:tc>
          <w:tcPr>
            <w:tcW w:w="719" w:type="dxa"/>
            <w:tcBorders>
              <w:top w:val="single" w:color="auto" w:sz="4" w:space="0"/>
              <w:left w:val="single" w:color="000000" w:sz="4" w:space="0"/>
              <w:bottom w:val="single" w:color="000000" w:sz="4" w:space="0"/>
              <w:right w:val="single" w:color="000000" w:sz="4" w:space="0"/>
            </w:tcBorders>
            <w:vAlign w:val="center"/>
          </w:tcPr>
          <w:p w14:paraId="0F6BFDCF">
            <w:pPr>
              <w:adjustRightInd w:val="0"/>
              <w:snapToGrid w:val="0"/>
              <w:spacing w:line="400" w:lineRule="exact"/>
              <w:jc w:val="center"/>
              <w:rPr>
                <w:rFonts w:ascii="Times New Roman Regular" w:hAnsi="Times New Roman Regular" w:cs="Times New Roman Regular"/>
                <w:sz w:val="24"/>
              </w:rPr>
            </w:pPr>
          </w:p>
        </w:tc>
        <w:tc>
          <w:tcPr>
            <w:tcW w:w="732" w:type="dxa"/>
            <w:tcBorders>
              <w:top w:val="single" w:color="auto" w:sz="4" w:space="0"/>
              <w:left w:val="single" w:color="000000" w:sz="4" w:space="0"/>
              <w:bottom w:val="single" w:color="000000" w:sz="4" w:space="0"/>
              <w:right w:val="single" w:color="000000" w:sz="4" w:space="0"/>
            </w:tcBorders>
            <w:vAlign w:val="center"/>
          </w:tcPr>
          <w:p w14:paraId="455EAC8F">
            <w:pPr>
              <w:adjustRightInd w:val="0"/>
              <w:snapToGrid w:val="0"/>
              <w:spacing w:line="400" w:lineRule="exact"/>
              <w:rPr>
                <w:rFonts w:ascii="Times New Roman Regular" w:hAnsi="Times New Roman Regular" w:cs="Times New Roman Regular"/>
                <w:sz w:val="24"/>
              </w:rPr>
            </w:pPr>
          </w:p>
        </w:tc>
        <w:tc>
          <w:tcPr>
            <w:tcW w:w="1056" w:type="dxa"/>
            <w:tcBorders>
              <w:top w:val="single" w:color="auto" w:sz="4" w:space="0"/>
              <w:left w:val="single" w:color="000000" w:sz="4" w:space="0"/>
              <w:bottom w:val="single" w:color="000000" w:sz="4" w:space="0"/>
              <w:right w:val="single" w:color="000000" w:sz="4" w:space="0"/>
            </w:tcBorders>
            <w:vAlign w:val="center"/>
          </w:tcPr>
          <w:p w14:paraId="42722F76">
            <w:pPr>
              <w:adjustRightInd w:val="0"/>
              <w:snapToGrid w:val="0"/>
              <w:spacing w:line="400" w:lineRule="exact"/>
              <w:rPr>
                <w:rFonts w:ascii="Times New Roman Regular" w:hAnsi="Times New Roman Regular" w:cs="Times New Roman Regular"/>
                <w:sz w:val="24"/>
              </w:rPr>
            </w:pPr>
          </w:p>
        </w:tc>
        <w:tc>
          <w:tcPr>
            <w:tcW w:w="888" w:type="dxa"/>
            <w:tcBorders>
              <w:top w:val="single" w:color="auto" w:sz="4" w:space="0"/>
              <w:left w:val="single" w:color="000000" w:sz="4" w:space="0"/>
              <w:bottom w:val="single" w:color="000000" w:sz="4" w:space="0"/>
              <w:right w:val="single" w:color="000000" w:sz="4" w:space="0"/>
            </w:tcBorders>
            <w:vAlign w:val="center"/>
          </w:tcPr>
          <w:p w14:paraId="737ECEE4">
            <w:pPr>
              <w:adjustRightInd w:val="0"/>
              <w:snapToGrid w:val="0"/>
              <w:spacing w:line="400" w:lineRule="exact"/>
              <w:rPr>
                <w:rFonts w:ascii="Times New Roman Regular" w:hAnsi="Times New Roman Regular" w:cs="Times New Roman Regular"/>
                <w:sz w:val="24"/>
              </w:rPr>
            </w:pPr>
          </w:p>
        </w:tc>
        <w:tc>
          <w:tcPr>
            <w:tcW w:w="540" w:type="dxa"/>
            <w:tcBorders>
              <w:top w:val="single" w:color="auto" w:sz="4" w:space="0"/>
              <w:left w:val="single" w:color="000000" w:sz="4" w:space="0"/>
              <w:bottom w:val="single" w:color="000000" w:sz="4" w:space="0"/>
              <w:right w:val="single" w:color="000000" w:sz="4" w:space="0"/>
            </w:tcBorders>
            <w:vAlign w:val="center"/>
          </w:tcPr>
          <w:p w14:paraId="5CD12658">
            <w:pPr>
              <w:adjustRightInd w:val="0"/>
              <w:snapToGrid w:val="0"/>
              <w:spacing w:line="400" w:lineRule="exact"/>
              <w:rPr>
                <w:rFonts w:ascii="Times New Roman Regular" w:hAnsi="Times New Roman Regular" w:cs="Times New Roman Regular"/>
                <w:sz w:val="24"/>
              </w:rPr>
            </w:pPr>
          </w:p>
        </w:tc>
        <w:tc>
          <w:tcPr>
            <w:tcW w:w="708" w:type="dxa"/>
            <w:tcBorders>
              <w:top w:val="single" w:color="auto" w:sz="4" w:space="0"/>
              <w:left w:val="single" w:color="000000" w:sz="4" w:space="0"/>
              <w:bottom w:val="single" w:color="000000" w:sz="4" w:space="0"/>
              <w:right w:val="single" w:color="000000" w:sz="4" w:space="0"/>
            </w:tcBorders>
            <w:vAlign w:val="center"/>
          </w:tcPr>
          <w:p w14:paraId="07501F9E">
            <w:pPr>
              <w:adjustRightInd w:val="0"/>
              <w:snapToGrid w:val="0"/>
              <w:spacing w:line="400" w:lineRule="exact"/>
              <w:rPr>
                <w:rFonts w:ascii="Times New Roman Regular" w:hAnsi="Times New Roman Regular" w:cs="Times New Roman Regular"/>
                <w:sz w:val="24"/>
              </w:rPr>
            </w:pPr>
          </w:p>
        </w:tc>
        <w:tc>
          <w:tcPr>
            <w:tcW w:w="696" w:type="dxa"/>
            <w:tcBorders>
              <w:top w:val="single" w:color="auto" w:sz="4" w:space="0"/>
              <w:left w:val="single" w:color="000000" w:sz="4" w:space="0"/>
              <w:bottom w:val="single" w:color="000000" w:sz="4" w:space="0"/>
              <w:right w:val="single" w:color="000000" w:sz="4" w:space="0"/>
            </w:tcBorders>
            <w:vAlign w:val="center"/>
          </w:tcPr>
          <w:p w14:paraId="18344C86">
            <w:pPr>
              <w:adjustRightInd w:val="0"/>
              <w:snapToGrid w:val="0"/>
              <w:spacing w:line="400" w:lineRule="exact"/>
              <w:rPr>
                <w:rFonts w:ascii="Times New Roman Regular" w:hAnsi="Times New Roman Regular" w:cs="Times New Roman Regular"/>
                <w:sz w:val="24"/>
                <w:highlight w:val="yellow"/>
              </w:rPr>
            </w:pPr>
          </w:p>
        </w:tc>
      </w:tr>
      <w:tr w14:paraId="111CBF5B">
        <w:tblPrEx>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vAlign w:val="center"/>
          </w:tcPr>
          <w:p w14:paraId="2C1D967C">
            <w:pPr>
              <w:widowControl/>
              <w:spacing w:line="400" w:lineRule="exact"/>
              <w:jc w:val="left"/>
              <w:textAlignment w:val="center"/>
              <w:rPr>
                <w:rFonts w:ascii="Times New Roman Regular" w:hAnsi="Times New Roman Regular" w:cs="Times New Roman Regular"/>
                <w:sz w:val="24"/>
              </w:rPr>
            </w:pPr>
          </w:p>
        </w:tc>
        <w:tc>
          <w:tcPr>
            <w:tcW w:w="7247" w:type="dxa"/>
            <w:gridSpan w:val="9"/>
            <w:tcBorders>
              <w:top w:val="single" w:color="000000" w:sz="4" w:space="0"/>
              <w:left w:val="single" w:color="000000" w:sz="4" w:space="0"/>
              <w:bottom w:val="single" w:color="000000" w:sz="4" w:space="0"/>
              <w:right w:val="single" w:color="000000" w:sz="4" w:space="0"/>
            </w:tcBorders>
            <w:vAlign w:val="center"/>
          </w:tcPr>
          <w:p w14:paraId="3B415626">
            <w:pPr>
              <w:widowControl/>
              <w:adjustRightInd w:val="0"/>
              <w:snapToGrid w:val="0"/>
              <w:spacing w:line="400" w:lineRule="exact"/>
              <w:jc w:val="left"/>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合计报价</w:t>
            </w:r>
            <w:r>
              <w:rPr>
                <w:rFonts w:hint="eastAsia" w:ascii="Times New Roman Regular" w:hAnsi="Times New Roman Regular" w:cs="Times New Roman Regular"/>
                <w:kern w:val="0"/>
                <w:sz w:val="24"/>
              </w:rPr>
              <w:t>（</w:t>
            </w:r>
            <w:r>
              <w:rPr>
                <w:rFonts w:ascii="Times New Roman Regular" w:hAnsi="Times New Roman Regular" w:cs="Times New Roman Regular"/>
                <w:kern w:val="0"/>
                <w:sz w:val="24"/>
              </w:rPr>
              <w:t>小写</w:t>
            </w:r>
            <w:r>
              <w:rPr>
                <w:rFonts w:hint="eastAsia" w:ascii="Times New Roman Regular" w:hAnsi="Times New Roman Regular" w:cs="Times New Roman Regular"/>
                <w:kern w:val="0"/>
                <w:sz w:val="24"/>
              </w:rPr>
              <w:t>）</w:t>
            </w:r>
            <w:r>
              <w:rPr>
                <w:rFonts w:ascii="Times New Roman Regular" w:hAnsi="Times New Roman Regular" w:cs="Times New Roman Regular"/>
                <w:kern w:val="0"/>
                <w:sz w:val="24"/>
              </w:rPr>
              <w:t>：</w:t>
            </w:r>
          </w:p>
        </w:tc>
        <w:tc>
          <w:tcPr>
            <w:tcW w:w="696" w:type="dxa"/>
            <w:tcBorders>
              <w:top w:val="single" w:color="000000" w:sz="4" w:space="0"/>
              <w:left w:val="single" w:color="000000" w:sz="4" w:space="0"/>
              <w:bottom w:val="single" w:color="000000" w:sz="4" w:space="0"/>
              <w:right w:val="single" w:color="000000" w:sz="4" w:space="0"/>
            </w:tcBorders>
            <w:vAlign w:val="center"/>
          </w:tcPr>
          <w:p w14:paraId="4E9DEBDA">
            <w:pPr>
              <w:adjustRightInd w:val="0"/>
              <w:snapToGrid w:val="0"/>
              <w:spacing w:line="400" w:lineRule="exact"/>
              <w:rPr>
                <w:rFonts w:ascii="Times New Roman Regular" w:hAnsi="Times New Roman Regular" w:cs="Times New Roman Regular"/>
                <w:sz w:val="24"/>
                <w:highlight w:val="yellow"/>
              </w:rPr>
            </w:pPr>
          </w:p>
        </w:tc>
      </w:tr>
    </w:tbl>
    <w:p w14:paraId="0865FEF4">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备注：1.总报价人民币大写：</w:t>
      </w:r>
    </w:p>
    <w:p w14:paraId="4A23E347">
      <w:pPr>
        <w:spacing w:line="400" w:lineRule="exact"/>
        <w:ind w:firstLine="720" w:firstLineChars="300"/>
        <w:rPr>
          <w:rFonts w:ascii="Times New Roman Regular" w:hAnsi="Times New Roman Regular" w:cs="Times New Roman Regular"/>
          <w:sz w:val="24"/>
        </w:rPr>
      </w:pPr>
      <w:r>
        <w:rPr>
          <w:rFonts w:ascii="Times New Roman Regular" w:hAnsi="Times New Roman Regular" w:cs="Times New Roman Regular"/>
          <w:sz w:val="24"/>
        </w:rPr>
        <w:t>2.项目负责人姓名：手机号：</w:t>
      </w:r>
    </w:p>
    <w:p w14:paraId="675C07E6">
      <w:pPr>
        <w:spacing w:line="400" w:lineRule="exact"/>
        <w:ind w:firstLine="960" w:firstLineChars="400"/>
        <w:rPr>
          <w:rFonts w:ascii="Times New Roman Regular" w:hAnsi="Times New Roman Regular" w:cs="Times New Roman Regular"/>
          <w:sz w:val="24"/>
        </w:rPr>
      </w:pPr>
      <w:r>
        <w:rPr>
          <w:rFonts w:ascii="Times New Roman Regular" w:hAnsi="Times New Roman Regular" w:cs="Times New Roman Regular"/>
          <w:sz w:val="24"/>
        </w:rPr>
        <w:t>身份证号码：</w:t>
      </w:r>
    </w:p>
    <w:p w14:paraId="10189865">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供应商：（单位公章）</w:t>
      </w:r>
    </w:p>
    <w:p w14:paraId="39345670">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 xml:space="preserve">                       法定代表人或委托代理人：签字或盖章)</w:t>
      </w:r>
    </w:p>
    <w:p w14:paraId="5111D4A1">
      <w:pPr>
        <w:spacing w:line="400" w:lineRule="exact"/>
        <w:ind w:firstLine="6000" w:firstLineChars="2500"/>
        <w:rPr>
          <w:rFonts w:ascii="Times New Roman Regular" w:hAnsi="Times New Roman Regular" w:cs="Times New Roman Regular"/>
          <w:sz w:val="24"/>
        </w:rPr>
      </w:pPr>
      <w:r>
        <w:rPr>
          <w:rFonts w:ascii="Times New Roman Regular" w:hAnsi="Times New Roman Regular" w:cs="Times New Roman Regular"/>
          <w:sz w:val="24"/>
        </w:rPr>
        <w:t>年</w:t>
      </w:r>
      <w:r>
        <w:rPr>
          <w:rFonts w:hint="eastAsia" w:ascii="Times New Roman Regular" w:hAnsi="Times New Roman Regular" w:cs="Times New Roman Regular"/>
          <w:sz w:val="24"/>
          <w:lang w:val="en-US" w:eastAsia="zh-CN"/>
        </w:rPr>
        <w:t xml:space="preserve"> </w:t>
      </w:r>
      <w:r>
        <w:rPr>
          <w:rFonts w:ascii="Times New Roman Regular" w:hAnsi="Times New Roman Regular" w:cs="Times New Roman Regular"/>
          <w:sz w:val="24"/>
        </w:rPr>
        <w:t>月</w:t>
      </w:r>
      <w:r>
        <w:rPr>
          <w:rFonts w:hint="eastAsia" w:ascii="Times New Roman Regular" w:hAnsi="Times New Roman Regular" w:cs="Times New Roman Regular"/>
          <w:sz w:val="24"/>
          <w:lang w:val="en-US" w:eastAsia="zh-CN"/>
        </w:rPr>
        <w:t xml:space="preserve"> </w:t>
      </w:r>
      <w:r>
        <w:rPr>
          <w:rFonts w:ascii="Times New Roman Regular" w:hAnsi="Times New Roman Regular" w:cs="Times New Roman Regular"/>
          <w:sz w:val="24"/>
        </w:rPr>
        <w:t>日</w:t>
      </w:r>
    </w:p>
    <w:p w14:paraId="6121CE03">
      <w:pPr>
        <w:spacing w:line="400" w:lineRule="exact"/>
        <w:ind w:firstLine="2409" w:firstLineChars="1000"/>
        <w:rPr>
          <w:rFonts w:ascii="Times New Roman Regular" w:hAnsi="Times New Roman Regular" w:cs="Times New Roman Regular"/>
          <w:b/>
          <w:bCs/>
          <w:sz w:val="24"/>
        </w:rPr>
      </w:pPr>
    </w:p>
    <w:p w14:paraId="16F45308">
      <w:pPr>
        <w:spacing w:line="400" w:lineRule="exact"/>
        <w:ind w:firstLine="2811" w:firstLineChars="1000"/>
        <w:rPr>
          <w:rFonts w:hint="eastAsia" w:ascii="Times New Roman Regular" w:hAnsi="Times New Roman Regular" w:cs="Times New Roman Regular"/>
          <w:b/>
          <w:bCs/>
          <w:sz w:val="28"/>
          <w:szCs w:val="28"/>
        </w:rPr>
      </w:pPr>
    </w:p>
    <w:p w14:paraId="094B4EAF">
      <w:pPr>
        <w:spacing w:line="400" w:lineRule="exact"/>
        <w:ind w:firstLine="2811" w:firstLineChars="1000"/>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第</w:t>
      </w:r>
      <w:r>
        <w:rPr>
          <w:rFonts w:hint="eastAsia" w:ascii="Times New Roman Regular" w:hAnsi="Times New Roman Regular" w:cs="Times New Roman Regular"/>
          <w:b/>
          <w:bCs/>
          <w:sz w:val="28"/>
          <w:szCs w:val="28"/>
          <w:lang w:eastAsia="zh-CN"/>
        </w:rPr>
        <w:t>三</w:t>
      </w:r>
      <w:r>
        <w:rPr>
          <w:rFonts w:ascii="Times New Roman Regular" w:hAnsi="Times New Roman Regular" w:cs="Times New Roman Regular"/>
          <w:b/>
          <w:bCs/>
          <w:sz w:val="28"/>
          <w:szCs w:val="28"/>
        </w:rPr>
        <w:t>章</w:t>
      </w:r>
      <w:r>
        <w:rPr>
          <w:rFonts w:hint="eastAsia" w:ascii="Times New Roman Regular" w:hAnsi="Times New Roman Regular" w:cs="Times New Roman Regular"/>
          <w:b/>
          <w:bCs/>
          <w:sz w:val="28"/>
          <w:szCs w:val="28"/>
        </w:rPr>
        <w:t xml:space="preserve"> </w:t>
      </w:r>
      <w:r>
        <w:rPr>
          <w:rFonts w:ascii="Times New Roman Regular" w:hAnsi="Times New Roman Regular" w:cs="Times New Roman Regular"/>
          <w:b/>
          <w:bCs/>
          <w:sz w:val="28"/>
          <w:szCs w:val="28"/>
        </w:rPr>
        <w:t>采购办法</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334"/>
        <w:gridCol w:w="6986"/>
      </w:tblGrid>
      <w:tr w14:paraId="6D522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8320" w:type="dxa"/>
            <w:gridSpan w:val="2"/>
            <w:vAlign w:val="bottom"/>
          </w:tcPr>
          <w:p w14:paraId="34A8AB29">
            <w:pPr>
              <w:spacing w:line="400" w:lineRule="exact"/>
              <w:jc w:val="center"/>
              <w:rPr>
                <w:rFonts w:ascii="Times New Roman Regular" w:hAnsi="Times New Roman Regular" w:cs="Times New Roman Regular"/>
                <w:sz w:val="24"/>
              </w:rPr>
            </w:pPr>
            <w:r>
              <w:rPr>
                <w:rFonts w:hint="eastAsia" w:ascii="Times New Roman Regular" w:hAnsi="Times New Roman Regular" w:cs="Times New Roman Regular"/>
                <w:sz w:val="24"/>
                <w:lang w:eastAsia="zh-CN"/>
              </w:rPr>
              <w:t>询比</w:t>
            </w:r>
            <w:r>
              <w:rPr>
                <w:rFonts w:ascii="Times New Roman Regular" w:hAnsi="Times New Roman Regular" w:cs="Times New Roman Regular"/>
                <w:sz w:val="24"/>
              </w:rPr>
              <w:t>采购</w:t>
            </w:r>
          </w:p>
        </w:tc>
      </w:tr>
      <w:tr w14:paraId="03255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87" w:hRule="atLeast"/>
          <w:jc w:val="center"/>
        </w:trPr>
        <w:tc>
          <w:tcPr>
            <w:tcW w:w="8320" w:type="dxa"/>
            <w:gridSpan w:val="2"/>
            <w:vAlign w:val="bottom"/>
          </w:tcPr>
          <w:p w14:paraId="525DACD9">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邀请方式：公告</w:t>
            </w:r>
          </w:p>
        </w:tc>
      </w:tr>
      <w:tr w14:paraId="6C0BE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89" w:hRule="atLeast"/>
          <w:jc w:val="center"/>
        </w:trPr>
        <w:tc>
          <w:tcPr>
            <w:tcW w:w="1334" w:type="dxa"/>
            <w:vAlign w:val="center"/>
          </w:tcPr>
          <w:p w14:paraId="79344E9C">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1</w:t>
            </w:r>
            <w:r>
              <w:rPr>
                <w:rFonts w:hint="eastAsia" w:ascii="Times New Roman Regular" w:hAnsi="Times New Roman Regular" w:cs="Times New Roman Regular"/>
                <w:sz w:val="24"/>
              </w:rPr>
              <w:t>.</w:t>
            </w:r>
            <w:r>
              <w:rPr>
                <w:rFonts w:ascii="Times New Roman Regular" w:hAnsi="Times New Roman Regular" w:cs="Times New Roman Regular"/>
                <w:sz w:val="24"/>
              </w:rPr>
              <w:t>采购准备</w:t>
            </w:r>
          </w:p>
        </w:tc>
        <w:tc>
          <w:tcPr>
            <w:tcW w:w="6986" w:type="dxa"/>
            <w:vAlign w:val="bottom"/>
          </w:tcPr>
          <w:p w14:paraId="476A324B">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1.1 供应商提交响应文件截止时间见采购公告</w:t>
            </w:r>
          </w:p>
          <w:p w14:paraId="23FCD702">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1.2 在采购文件约定的时间、地点，供应商应向采购人递交响应文件；响应文件按照采购文件第</w:t>
            </w:r>
            <w:r>
              <w:rPr>
                <w:rFonts w:hint="eastAsia" w:ascii="Times New Roman Regular" w:hAnsi="Times New Roman Regular" w:cs="Times New Roman Regular"/>
                <w:sz w:val="24"/>
                <w:lang w:eastAsia="zh-CN"/>
              </w:rPr>
              <w:t>二</w:t>
            </w:r>
            <w:r>
              <w:rPr>
                <w:rFonts w:ascii="Times New Roman Regular" w:hAnsi="Times New Roman Regular" w:cs="Times New Roman Regular"/>
                <w:sz w:val="24"/>
              </w:rPr>
              <w:t>章供应商3.9须知要求标记，按照3.10规定提交</w:t>
            </w:r>
          </w:p>
          <w:p w14:paraId="418D5A74">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1.3 资格审查执行第</w:t>
            </w:r>
            <w:r>
              <w:rPr>
                <w:rFonts w:hint="eastAsia" w:ascii="Times New Roman Regular" w:hAnsi="Times New Roman Regular" w:cs="Times New Roman Regular"/>
                <w:sz w:val="24"/>
                <w:lang w:eastAsia="zh-CN"/>
              </w:rPr>
              <w:t>二</w:t>
            </w:r>
            <w:r>
              <w:rPr>
                <w:rFonts w:ascii="Times New Roman Regular" w:hAnsi="Times New Roman Regular" w:cs="Times New Roman Regular"/>
                <w:sz w:val="24"/>
              </w:rPr>
              <w:t>章供应商须知1.1-1.4的规定</w:t>
            </w:r>
          </w:p>
          <w:p w14:paraId="11112D16">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1.4 响应文件提交截止后，参与响应的供应商数量不足3家的重新发出采购公告。</w:t>
            </w:r>
          </w:p>
        </w:tc>
      </w:tr>
      <w:tr w14:paraId="6AFCA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1334" w:type="dxa"/>
            <w:vMerge w:val="restart"/>
            <w:vAlign w:val="center"/>
          </w:tcPr>
          <w:p w14:paraId="63460947">
            <w:pPr>
              <w:spacing w:line="400" w:lineRule="exact"/>
              <w:jc w:val="left"/>
              <w:rPr>
                <w:rFonts w:ascii="Times New Roman Regular" w:hAnsi="Times New Roman Regular" w:cs="Times New Roman Regular"/>
                <w:sz w:val="24"/>
              </w:rPr>
            </w:pPr>
            <w:r>
              <w:rPr>
                <w:rFonts w:hint="eastAsia" w:ascii="Times New Roman Regular" w:hAnsi="Times New Roman Regular" w:cs="Times New Roman Regular"/>
                <w:sz w:val="24"/>
              </w:rPr>
              <w:t>2</w:t>
            </w:r>
            <w:r>
              <w:rPr>
                <w:rFonts w:ascii="Times New Roman Regular" w:hAnsi="Times New Roman Regular" w:cs="Times New Roman Regular"/>
                <w:sz w:val="24"/>
              </w:rPr>
              <w:t>.评审办法</w:t>
            </w:r>
          </w:p>
        </w:tc>
        <w:tc>
          <w:tcPr>
            <w:tcW w:w="6986" w:type="dxa"/>
            <w:vAlign w:val="bottom"/>
          </w:tcPr>
          <w:p w14:paraId="6291877C">
            <w:pPr>
              <w:pStyle w:val="3"/>
              <w:adjustRightInd/>
              <w:spacing w:after="0" w:line="400" w:lineRule="exact"/>
              <w:ind w:left="0" w:leftChars="0" w:right="0" w:rightChars="0"/>
              <w:jc w:val="both"/>
              <w:textAlignment w:val="auto"/>
              <w:rPr>
                <w:rFonts w:ascii="Times New Roman Regular" w:hAnsi="Times New Roman Regular" w:cs="Times New Roman Regular"/>
                <w:sz w:val="24"/>
              </w:rPr>
            </w:pPr>
            <w:r>
              <w:rPr>
                <w:rFonts w:ascii="Times New Roman Regular" w:hAnsi="Times New Roman Regular" w:cs="Times New Roman Regular"/>
                <w:sz w:val="24"/>
                <w:szCs w:val="24"/>
              </w:rPr>
              <w:t>2</w:t>
            </w:r>
            <w:r>
              <w:rPr>
                <w:rFonts w:hint="eastAsia" w:ascii="Times New Roman Regular" w:hAnsi="Times New Roman Regular" w:cs="Times New Roman Regular"/>
                <w:sz w:val="24"/>
                <w:szCs w:val="24"/>
              </w:rPr>
              <w:t>.1</w:t>
            </w:r>
            <w:r>
              <w:rPr>
                <w:rFonts w:ascii="Times New Roman Regular" w:hAnsi="Times New Roman Regular" w:cs="Times New Roman Regular"/>
                <w:sz w:val="24"/>
                <w:szCs w:val="24"/>
              </w:rPr>
              <w:t>本次评审采用综合评分法</w:t>
            </w:r>
            <w:r>
              <w:rPr>
                <w:rFonts w:hint="eastAsia" w:ascii="Times New Roman Regular" w:hAnsi="Times New Roman Regular" w:cs="Times New Roman Regular"/>
                <w:sz w:val="24"/>
                <w:szCs w:val="24"/>
              </w:rPr>
              <w:t>，详见</w:t>
            </w:r>
            <w:r>
              <w:rPr>
                <w:rFonts w:ascii="Times New Roman Regular" w:hAnsi="Times New Roman Regular" w:cs="Times New Roman Regular"/>
                <w:sz w:val="24"/>
              </w:rPr>
              <w:t>采购文件第</w:t>
            </w:r>
            <w:r>
              <w:rPr>
                <w:rFonts w:hint="eastAsia" w:ascii="Times New Roman Regular" w:hAnsi="Times New Roman Regular" w:cs="Times New Roman Regular"/>
                <w:sz w:val="24"/>
                <w:lang w:eastAsia="zh-CN"/>
              </w:rPr>
              <w:t>四</w:t>
            </w:r>
            <w:r>
              <w:rPr>
                <w:rFonts w:ascii="Times New Roman Regular" w:hAnsi="Times New Roman Regular" w:cs="Times New Roman Regular"/>
                <w:sz w:val="24"/>
              </w:rPr>
              <w:t>章</w:t>
            </w:r>
            <w:r>
              <w:rPr>
                <w:rFonts w:hint="eastAsia" w:ascii="Times New Roman Regular" w:hAnsi="Times New Roman Regular" w:cs="Times New Roman Regular"/>
                <w:sz w:val="24"/>
              </w:rPr>
              <w:t>。</w:t>
            </w:r>
          </w:p>
        </w:tc>
      </w:tr>
      <w:tr w14:paraId="75D5B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1334" w:type="dxa"/>
            <w:vMerge w:val="continue"/>
            <w:vAlign w:val="center"/>
          </w:tcPr>
          <w:p w14:paraId="23DFD0BE">
            <w:pPr>
              <w:spacing w:line="400" w:lineRule="exact"/>
              <w:jc w:val="left"/>
              <w:rPr>
                <w:rFonts w:ascii="Times New Roman Regular" w:hAnsi="Times New Roman Regular" w:cs="Times New Roman Regular"/>
                <w:sz w:val="24"/>
              </w:rPr>
            </w:pPr>
          </w:p>
        </w:tc>
        <w:tc>
          <w:tcPr>
            <w:tcW w:w="6986" w:type="dxa"/>
            <w:vAlign w:val="bottom"/>
          </w:tcPr>
          <w:p w14:paraId="4B4AAC0B">
            <w:pPr>
              <w:pStyle w:val="3"/>
              <w:adjustRightInd/>
              <w:spacing w:after="0" w:line="400" w:lineRule="exact"/>
              <w:ind w:left="0" w:leftChars="0" w:right="0" w:rightChars="0"/>
              <w:jc w:val="both"/>
              <w:textAlignment w:val="auto"/>
              <w:rPr>
                <w:rFonts w:ascii="Times New Roman Regular" w:hAnsi="Times New Roman Regular" w:cs="Times New Roman Regular"/>
                <w:sz w:val="24"/>
              </w:rPr>
            </w:pPr>
            <w:r>
              <w:rPr>
                <w:rFonts w:ascii="Times New Roman Regular" w:hAnsi="Times New Roman Regular" w:cs="Times New Roman Regular"/>
                <w:sz w:val="24"/>
              </w:rPr>
              <w:t>2</w:t>
            </w:r>
            <w:r>
              <w:rPr>
                <w:rFonts w:hint="eastAsia" w:ascii="Times New Roman Regular" w:hAnsi="Times New Roman Regular" w:cs="Times New Roman Regular"/>
                <w:sz w:val="24"/>
              </w:rPr>
              <w:t>.2</w:t>
            </w:r>
            <w:r>
              <w:rPr>
                <w:rFonts w:ascii="Times New Roman Regular" w:hAnsi="Times New Roman Regular" w:cs="Times New Roman Regular"/>
                <w:sz w:val="24"/>
              </w:rPr>
              <w:t>评审小组汇总评审结果</w:t>
            </w:r>
          </w:p>
        </w:tc>
      </w:tr>
      <w:tr w14:paraId="3384F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1334" w:type="dxa"/>
            <w:vMerge w:val="restart"/>
            <w:vAlign w:val="center"/>
          </w:tcPr>
          <w:p w14:paraId="7C9361CC">
            <w:pPr>
              <w:spacing w:line="400" w:lineRule="exact"/>
              <w:jc w:val="left"/>
              <w:rPr>
                <w:rFonts w:ascii="Times New Roman Regular" w:hAnsi="Times New Roman Regular" w:cs="Times New Roman Regular"/>
                <w:sz w:val="24"/>
              </w:rPr>
            </w:pPr>
            <w:r>
              <w:rPr>
                <w:rFonts w:hint="eastAsia" w:ascii="Times New Roman Regular" w:hAnsi="Times New Roman Regular" w:cs="Times New Roman Regular"/>
                <w:sz w:val="24"/>
              </w:rPr>
              <w:t>3</w:t>
            </w:r>
            <w:r>
              <w:rPr>
                <w:rFonts w:ascii="Times New Roman Regular" w:hAnsi="Times New Roman Regular" w:cs="Times New Roman Regular"/>
                <w:sz w:val="24"/>
              </w:rPr>
              <w:t>.</w:t>
            </w:r>
            <w:r>
              <w:rPr>
                <w:rFonts w:hint="eastAsia" w:ascii="Times New Roman Regular" w:hAnsi="Times New Roman Regular" w:cs="Times New Roman Regular"/>
                <w:sz w:val="24"/>
                <w:lang w:eastAsia="zh-CN"/>
              </w:rPr>
              <w:t>询比</w:t>
            </w:r>
            <w:r>
              <w:rPr>
                <w:rFonts w:ascii="Times New Roman Regular" w:hAnsi="Times New Roman Regular" w:cs="Times New Roman Regular"/>
                <w:sz w:val="24"/>
              </w:rPr>
              <w:t>规则</w:t>
            </w:r>
          </w:p>
        </w:tc>
        <w:tc>
          <w:tcPr>
            <w:tcW w:w="6986" w:type="dxa"/>
            <w:vAlign w:val="bottom"/>
          </w:tcPr>
          <w:p w14:paraId="17AB013E">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3.1 本次</w:t>
            </w:r>
            <w:r>
              <w:rPr>
                <w:rFonts w:hint="eastAsia" w:ascii="Times New Roman Regular" w:hAnsi="Times New Roman Regular" w:cs="Times New Roman Regular"/>
                <w:sz w:val="24"/>
              </w:rPr>
              <w:t>采购</w:t>
            </w:r>
            <w:r>
              <w:rPr>
                <w:rFonts w:ascii="Times New Roman Regular" w:hAnsi="Times New Roman Regular" w:cs="Times New Roman Regular"/>
                <w:sz w:val="24"/>
              </w:rPr>
              <w:t>为：</w:t>
            </w:r>
            <w:r>
              <w:rPr>
                <w:rFonts w:hint="eastAsia" w:ascii="Times New Roman Regular" w:hAnsi="Times New Roman Regular" w:cs="Times New Roman Regular"/>
                <w:sz w:val="24"/>
                <w:lang w:eastAsia="zh-CN"/>
              </w:rPr>
              <w:t>询比</w:t>
            </w:r>
            <w:r>
              <w:rPr>
                <w:rFonts w:hint="eastAsia" w:ascii="Times New Roman Regular" w:hAnsi="Times New Roman Regular" w:cs="Times New Roman Regular"/>
                <w:sz w:val="24"/>
              </w:rPr>
              <w:t>采购，</w:t>
            </w:r>
            <w:r>
              <w:rPr>
                <w:rFonts w:ascii="Times New Roman Regular" w:hAnsi="Times New Roman Regular" w:cs="Times New Roman Regular"/>
                <w:sz w:val="24"/>
              </w:rPr>
              <w:t>供应商编制响应文件中</w:t>
            </w:r>
            <w:r>
              <w:rPr>
                <w:rFonts w:hint="eastAsia" w:ascii="Times New Roman Regular" w:hAnsi="Times New Roman Regular" w:cs="Times New Roman Regular"/>
                <w:sz w:val="24"/>
              </w:rPr>
              <w:t>须提供</w:t>
            </w:r>
            <w:r>
              <w:rPr>
                <w:rFonts w:ascii="Times New Roman Regular" w:hAnsi="Times New Roman Regular" w:cs="Times New Roman Regular"/>
                <w:sz w:val="24"/>
              </w:rPr>
              <w:t>报价，严格按照采购文件报价要求进行填报</w:t>
            </w:r>
            <w:r>
              <w:rPr>
                <w:rFonts w:hint="eastAsia" w:ascii="Times New Roman Regular" w:hAnsi="Times New Roman Regular" w:cs="Times New Roman Regular"/>
                <w:sz w:val="24"/>
              </w:rPr>
              <w:t>。</w:t>
            </w:r>
          </w:p>
        </w:tc>
      </w:tr>
      <w:tr w14:paraId="06789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88" w:hRule="atLeast"/>
          <w:jc w:val="center"/>
        </w:trPr>
        <w:tc>
          <w:tcPr>
            <w:tcW w:w="1334" w:type="dxa"/>
            <w:vMerge w:val="continue"/>
            <w:vAlign w:val="center"/>
          </w:tcPr>
          <w:p w14:paraId="011DA724">
            <w:pPr>
              <w:spacing w:line="400" w:lineRule="exact"/>
              <w:jc w:val="left"/>
              <w:rPr>
                <w:rFonts w:ascii="Times New Roman Regular" w:hAnsi="Times New Roman Regular" w:cs="Times New Roman Regular"/>
                <w:sz w:val="24"/>
              </w:rPr>
            </w:pPr>
          </w:p>
        </w:tc>
        <w:tc>
          <w:tcPr>
            <w:tcW w:w="6986" w:type="dxa"/>
            <w:vAlign w:val="bottom"/>
          </w:tcPr>
          <w:p w14:paraId="3D422D64">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3.2报价范围</w:t>
            </w:r>
          </w:p>
          <w:p w14:paraId="32152B20">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3.2.1 报价应包括国家规定的增值税税金，增值税税金按一般计税方法计算（6%税率）</w:t>
            </w:r>
            <w:r>
              <w:rPr>
                <w:rFonts w:hint="eastAsia" w:ascii="Times New Roman Regular" w:hAnsi="Times New Roman Regular" w:cs="Times New Roman Regular"/>
                <w:sz w:val="24"/>
              </w:rPr>
              <w:t>。</w:t>
            </w:r>
          </w:p>
          <w:p w14:paraId="05825CB9">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3.2.2本项目设有最高采购限价，供应商的响应报价不得超过最高采购限价。最高采购限价为人民币</w:t>
            </w:r>
            <w:r>
              <w:rPr>
                <w:rFonts w:hint="eastAsia" w:ascii="Times New Roman Regular" w:hAnsi="Times New Roman Regular" w:cs="Times New Roman Regular"/>
                <w:sz w:val="24"/>
                <w:lang w:eastAsia="zh-CN"/>
              </w:rPr>
              <w:t>伍</w:t>
            </w:r>
            <w:r>
              <w:rPr>
                <w:rFonts w:ascii="Times New Roman Regular" w:hAnsi="Times New Roman Regular" w:cs="Times New Roman Regular"/>
                <w:sz w:val="24"/>
              </w:rPr>
              <w:t>万</w:t>
            </w:r>
            <w:r>
              <w:rPr>
                <w:rFonts w:hint="eastAsia" w:ascii="Times New Roman Regular" w:hAnsi="Times New Roman Regular" w:cs="Times New Roman Regular"/>
                <w:sz w:val="24"/>
                <w:lang w:eastAsia="zh-CN"/>
              </w:rPr>
              <w:t>元</w:t>
            </w:r>
            <w:r>
              <w:rPr>
                <w:rFonts w:ascii="Times New Roman Regular" w:hAnsi="Times New Roman Regular" w:cs="Times New Roman Regular"/>
                <w:sz w:val="24"/>
              </w:rPr>
              <w:t>（￥</w:t>
            </w:r>
            <w:r>
              <w:rPr>
                <w:rFonts w:hint="eastAsia" w:ascii="Times New Roman Regular" w:hAnsi="Times New Roman Regular" w:cs="Times New Roman Regular"/>
                <w:sz w:val="24"/>
                <w:lang w:val="en-US" w:eastAsia="zh-CN"/>
              </w:rPr>
              <w:t>50</w:t>
            </w:r>
            <w:r>
              <w:rPr>
                <w:rFonts w:ascii="Times New Roman Regular" w:hAnsi="Times New Roman Regular" w:cs="Times New Roman Regular"/>
                <w:sz w:val="24"/>
              </w:rPr>
              <w:t>,000）。</w:t>
            </w:r>
          </w:p>
          <w:p w14:paraId="6F162B24">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2.2.3报价范围包括：所有报价均以人民币元为计算单位。只要投报了一个确定数额的总价，无论分项价格是否全部填报了相应的金额或免费字样，报价应被视为含税费（包括所得税、增值税等）、工作量清单中所含设备费用、技术服务费用、因服务有关的保险、交通、文印、办公、人员劳务等的费用，等乙方履行本</w:t>
            </w:r>
            <w:r>
              <w:rPr>
                <w:rFonts w:hint="eastAsia" w:ascii="Times New Roman Regular" w:hAnsi="Times New Roman Regular" w:cs="Times New Roman Regular"/>
                <w:sz w:val="24"/>
              </w:rPr>
              <w:t>保单</w:t>
            </w:r>
            <w:r>
              <w:rPr>
                <w:rFonts w:ascii="Times New Roman Regular" w:hAnsi="Times New Roman Regular" w:cs="Times New Roman Regular"/>
                <w:sz w:val="24"/>
              </w:rPr>
              <w:t xml:space="preserve">所支出的所有成本、应获得的利润和承担的风险及技术服务过程中可能产生的其他费用等。设备、技术服务费用的数额不受通货膨胀、汇率波动及其他因素变化的影响。在其它情况下，由于分项报价填报不完整、不清楚或存在其它任何失误，所导致的任何不利后果均应当由报价人自行承担。  </w:t>
            </w:r>
          </w:p>
        </w:tc>
      </w:tr>
      <w:tr w14:paraId="4E773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8" w:hRule="atLeast"/>
          <w:jc w:val="center"/>
        </w:trPr>
        <w:tc>
          <w:tcPr>
            <w:tcW w:w="1334" w:type="dxa"/>
            <w:vMerge w:val="continue"/>
            <w:vAlign w:val="center"/>
          </w:tcPr>
          <w:p w14:paraId="21A31C87">
            <w:pPr>
              <w:spacing w:line="400" w:lineRule="exact"/>
              <w:jc w:val="left"/>
              <w:rPr>
                <w:rFonts w:ascii="Times New Roman Regular" w:hAnsi="Times New Roman Regular" w:cs="Times New Roman Regular"/>
                <w:sz w:val="24"/>
              </w:rPr>
            </w:pPr>
          </w:p>
        </w:tc>
        <w:tc>
          <w:tcPr>
            <w:tcW w:w="6986" w:type="dxa"/>
            <w:vAlign w:val="bottom"/>
          </w:tcPr>
          <w:p w14:paraId="29A11E09">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3.3</w:t>
            </w:r>
            <w:r>
              <w:rPr>
                <w:rFonts w:hint="eastAsia" w:ascii="Times New Roman Regular" w:hAnsi="Times New Roman Regular" w:cs="Times New Roman Regular"/>
                <w:sz w:val="24"/>
                <w:lang w:eastAsia="zh-CN"/>
              </w:rPr>
              <w:t>开标</w:t>
            </w:r>
            <w:r>
              <w:rPr>
                <w:rFonts w:ascii="Times New Roman Regular" w:hAnsi="Times New Roman Regular" w:cs="Times New Roman Regular"/>
                <w:sz w:val="24"/>
              </w:rPr>
              <w:t>时间</w:t>
            </w:r>
            <w:r>
              <w:rPr>
                <w:rFonts w:ascii="Times New Roman Regular" w:hAnsi="Times New Roman Regular" w:cs="Times New Roman Regular"/>
                <w:color w:val="auto"/>
                <w:sz w:val="24"/>
              </w:rPr>
              <w:t>：202</w:t>
            </w:r>
            <w:r>
              <w:rPr>
                <w:rFonts w:hint="eastAsia" w:ascii="Times New Roman Regular" w:hAnsi="Times New Roman Regular" w:cs="Times New Roman Regular"/>
                <w:color w:val="auto"/>
                <w:sz w:val="24"/>
                <w:lang w:val="en-US" w:eastAsia="zh-CN"/>
              </w:rPr>
              <w:t>6</w:t>
            </w:r>
            <w:r>
              <w:rPr>
                <w:rFonts w:ascii="Times New Roman Regular" w:hAnsi="Times New Roman Regular" w:cs="Times New Roman Regular"/>
                <w:color w:val="auto"/>
                <w:sz w:val="24"/>
              </w:rPr>
              <w:t>年</w:t>
            </w:r>
            <w:r>
              <w:rPr>
                <w:rFonts w:hint="eastAsia" w:ascii="Times New Roman Regular" w:hAnsi="Times New Roman Regular" w:cs="Times New Roman Regular"/>
                <w:color w:val="auto"/>
                <w:sz w:val="24"/>
                <w:lang w:val="en-US" w:eastAsia="zh-CN"/>
              </w:rPr>
              <w:t>3</w:t>
            </w:r>
            <w:r>
              <w:rPr>
                <w:rFonts w:ascii="Times New Roman Regular" w:hAnsi="Times New Roman Regular" w:cs="Times New Roman Regular"/>
                <w:color w:val="auto"/>
                <w:sz w:val="24"/>
              </w:rPr>
              <w:t>月</w:t>
            </w:r>
            <w:r>
              <w:rPr>
                <w:rFonts w:hint="eastAsia" w:ascii="Times New Roman Regular" w:hAnsi="Times New Roman Regular" w:cs="Times New Roman Regular"/>
                <w:color w:val="auto"/>
                <w:sz w:val="24"/>
                <w:lang w:val="en-US" w:eastAsia="zh-CN"/>
              </w:rPr>
              <w:t>24</w:t>
            </w:r>
            <w:r>
              <w:rPr>
                <w:rFonts w:ascii="Times New Roman Regular" w:hAnsi="Times New Roman Regular" w:cs="Times New Roman Regular"/>
                <w:color w:val="auto"/>
                <w:sz w:val="24"/>
              </w:rPr>
              <w:t>日</w:t>
            </w:r>
            <w:r>
              <w:rPr>
                <w:rFonts w:hint="eastAsia" w:ascii="Times New Roman Regular" w:hAnsi="Times New Roman Regular" w:cs="Times New Roman Regular"/>
                <w:color w:val="auto"/>
                <w:sz w:val="24"/>
              </w:rPr>
              <w:t>14</w:t>
            </w:r>
            <w:r>
              <w:rPr>
                <w:rFonts w:ascii="Times New Roman Regular" w:hAnsi="Times New Roman Regular" w:cs="Times New Roman Regular"/>
                <w:color w:val="auto"/>
                <w:sz w:val="24"/>
              </w:rPr>
              <w:t>时，响应文件截止后，供应商未提</w:t>
            </w:r>
            <w:r>
              <w:rPr>
                <w:rFonts w:hint="eastAsia" w:ascii="Times New Roman Regular" w:hAnsi="Times New Roman Regular" w:cs="Times New Roman Regular"/>
                <w:color w:val="auto"/>
                <w:sz w:val="24"/>
              </w:rPr>
              <w:t>响应文件</w:t>
            </w:r>
            <w:r>
              <w:rPr>
                <w:rFonts w:ascii="Times New Roman Regular" w:hAnsi="Times New Roman Regular" w:cs="Times New Roman Regular"/>
                <w:color w:val="auto"/>
                <w:sz w:val="24"/>
              </w:rPr>
              <w:t>的，不得参与后续阶段的评审。</w:t>
            </w:r>
          </w:p>
        </w:tc>
      </w:tr>
      <w:tr w14:paraId="13A6C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86" w:hRule="atLeast"/>
          <w:jc w:val="center"/>
        </w:trPr>
        <w:tc>
          <w:tcPr>
            <w:tcW w:w="1334" w:type="dxa"/>
            <w:vMerge w:val="continue"/>
            <w:vAlign w:val="center"/>
          </w:tcPr>
          <w:p w14:paraId="131EF759">
            <w:pPr>
              <w:spacing w:line="400" w:lineRule="exact"/>
              <w:jc w:val="left"/>
              <w:rPr>
                <w:rFonts w:ascii="Times New Roman Regular" w:hAnsi="Times New Roman Regular" w:cs="Times New Roman Regular"/>
                <w:sz w:val="24"/>
              </w:rPr>
            </w:pPr>
          </w:p>
        </w:tc>
        <w:tc>
          <w:tcPr>
            <w:tcW w:w="6986" w:type="dxa"/>
            <w:vAlign w:val="bottom"/>
          </w:tcPr>
          <w:p w14:paraId="027BFB7F">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3.4</w:t>
            </w:r>
            <w:r>
              <w:rPr>
                <w:rFonts w:hint="eastAsia" w:ascii="Times New Roman Regular" w:hAnsi="Times New Roman Regular" w:cs="Times New Roman Regular"/>
                <w:sz w:val="24"/>
                <w:lang w:eastAsia="zh-CN"/>
              </w:rPr>
              <w:t>开标</w:t>
            </w:r>
            <w:r>
              <w:rPr>
                <w:rFonts w:ascii="Times New Roman Regular" w:hAnsi="Times New Roman Regular" w:cs="Times New Roman Regular"/>
                <w:sz w:val="24"/>
              </w:rPr>
              <w:t>地点：江苏苏盐井神股份有限公司</w:t>
            </w:r>
            <w:r>
              <w:rPr>
                <w:rFonts w:hint="eastAsia" w:ascii="Times New Roman Regular" w:hAnsi="Times New Roman Regular" w:cs="Times New Roman Regular"/>
                <w:sz w:val="24"/>
              </w:rPr>
              <w:t>淮安生产片区</w:t>
            </w:r>
            <w:r>
              <w:rPr>
                <w:rFonts w:hint="eastAsia" w:ascii="Times New Roman Regular" w:hAnsi="Times New Roman Regular" w:cs="Times New Roman Regular"/>
                <w:sz w:val="24"/>
                <w:lang w:eastAsia="zh-CN"/>
              </w:rPr>
              <w:t>开标室</w:t>
            </w:r>
            <w:r>
              <w:rPr>
                <w:rFonts w:hint="eastAsia" w:ascii="Times New Roman Regular" w:hAnsi="Times New Roman Regular" w:cs="Times New Roman Regular"/>
                <w:sz w:val="24"/>
              </w:rPr>
              <w:t>（江苏省淮安市淮安区井神路1号）</w:t>
            </w:r>
          </w:p>
        </w:tc>
      </w:tr>
      <w:tr w14:paraId="62BE2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8" w:hRule="atLeast"/>
          <w:jc w:val="center"/>
        </w:trPr>
        <w:tc>
          <w:tcPr>
            <w:tcW w:w="1334" w:type="dxa"/>
            <w:vMerge w:val="continue"/>
            <w:vAlign w:val="center"/>
          </w:tcPr>
          <w:p w14:paraId="56A3CB2A">
            <w:pPr>
              <w:spacing w:line="400" w:lineRule="exact"/>
              <w:jc w:val="left"/>
              <w:rPr>
                <w:rFonts w:ascii="Times New Roman Regular" w:hAnsi="Times New Roman Regular" w:cs="Times New Roman Regular"/>
                <w:sz w:val="24"/>
              </w:rPr>
            </w:pPr>
          </w:p>
        </w:tc>
        <w:tc>
          <w:tcPr>
            <w:tcW w:w="6986" w:type="dxa"/>
            <w:vAlign w:val="bottom"/>
          </w:tcPr>
          <w:p w14:paraId="7A03D785">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3.5</w:t>
            </w:r>
            <w:r>
              <w:rPr>
                <w:rFonts w:hint="eastAsia" w:ascii="Times New Roman Regular" w:hAnsi="Times New Roman Regular" w:cs="Times New Roman Regular"/>
                <w:sz w:val="24"/>
                <w:lang w:eastAsia="zh-CN"/>
              </w:rPr>
              <w:t>评标</w:t>
            </w:r>
            <w:r>
              <w:rPr>
                <w:rFonts w:ascii="Times New Roman Regular" w:hAnsi="Times New Roman Regular" w:cs="Times New Roman Regular"/>
                <w:sz w:val="24"/>
              </w:rPr>
              <w:t>程序</w:t>
            </w:r>
          </w:p>
          <w:p w14:paraId="1C9D20BB">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3.5.1评审小组按照采购文件规定的条件对供应商响应文件进行评审打分，需要澄清的允许供应商澄清。</w:t>
            </w:r>
          </w:p>
        </w:tc>
      </w:tr>
      <w:tr w14:paraId="6A136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8" w:hRule="atLeast"/>
          <w:jc w:val="center"/>
        </w:trPr>
        <w:tc>
          <w:tcPr>
            <w:tcW w:w="1334" w:type="dxa"/>
            <w:vMerge w:val="restart"/>
            <w:vAlign w:val="center"/>
          </w:tcPr>
          <w:p w14:paraId="529506EE">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4.特别规定</w:t>
            </w:r>
          </w:p>
        </w:tc>
        <w:tc>
          <w:tcPr>
            <w:tcW w:w="6986" w:type="dxa"/>
            <w:vAlign w:val="bottom"/>
          </w:tcPr>
          <w:p w14:paraId="75C1DEEE">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4.1采购人不得就供应商提出的最终报价与其再进行</w:t>
            </w:r>
            <w:r>
              <w:rPr>
                <w:rFonts w:hint="eastAsia" w:ascii="Times New Roman Regular" w:hAnsi="Times New Roman Regular" w:cs="Times New Roman Regular"/>
                <w:sz w:val="24"/>
              </w:rPr>
              <w:t>评审</w:t>
            </w:r>
            <w:r>
              <w:rPr>
                <w:rFonts w:ascii="Times New Roman Regular" w:hAnsi="Times New Roman Regular" w:cs="Times New Roman Regular"/>
                <w:sz w:val="24"/>
              </w:rPr>
              <w:t>。</w:t>
            </w:r>
          </w:p>
        </w:tc>
      </w:tr>
      <w:tr w14:paraId="0E2DA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1334" w:type="dxa"/>
            <w:vMerge w:val="continue"/>
            <w:vAlign w:val="center"/>
          </w:tcPr>
          <w:p w14:paraId="726B3702">
            <w:pPr>
              <w:spacing w:line="400" w:lineRule="exact"/>
              <w:jc w:val="left"/>
              <w:rPr>
                <w:rFonts w:ascii="Times New Roman Regular" w:hAnsi="Times New Roman Regular" w:cs="Times New Roman Regular"/>
                <w:sz w:val="24"/>
              </w:rPr>
            </w:pPr>
          </w:p>
        </w:tc>
        <w:tc>
          <w:tcPr>
            <w:tcW w:w="6986" w:type="dxa"/>
            <w:vAlign w:val="bottom"/>
          </w:tcPr>
          <w:p w14:paraId="33EA5CAB">
            <w:pPr>
              <w:pStyle w:val="3"/>
              <w:spacing w:after="0" w:line="400" w:lineRule="exact"/>
              <w:ind w:left="0" w:leftChars="0" w:right="0" w:rightChars="0"/>
              <w:jc w:val="both"/>
              <w:rPr>
                <w:rFonts w:ascii="Times New Roman Regular" w:hAnsi="Times New Roman Regular" w:cs="Times New Roman Regular"/>
                <w:kern w:val="2"/>
                <w:sz w:val="24"/>
                <w:szCs w:val="24"/>
              </w:rPr>
            </w:pPr>
            <w:r>
              <w:rPr>
                <w:rFonts w:ascii="Times New Roman Regular" w:hAnsi="Times New Roman Regular" w:cs="Times New Roman Regular"/>
                <w:kern w:val="2"/>
                <w:sz w:val="24"/>
                <w:szCs w:val="24"/>
              </w:rPr>
              <w:t>4.2本次</w:t>
            </w:r>
            <w:r>
              <w:rPr>
                <w:rFonts w:hint="eastAsia" w:ascii="Times New Roman Regular" w:hAnsi="Times New Roman Regular" w:cs="Times New Roman Regular"/>
                <w:kern w:val="2"/>
                <w:sz w:val="24"/>
                <w:szCs w:val="24"/>
                <w:lang w:eastAsia="zh-CN"/>
              </w:rPr>
              <w:t>询比</w:t>
            </w:r>
            <w:r>
              <w:rPr>
                <w:rFonts w:ascii="Times New Roman Regular" w:hAnsi="Times New Roman Regular" w:cs="Times New Roman Regular"/>
                <w:kern w:val="2"/>
                <w:sz w:val="24"/>
                <w:szCs w:val="24"/>
              </w:rPr>
              <w:t>采购，</w:t>
            </w:r>
            <w:r>
              <w:rPr>
                <w:rFonts w:ascii="Times New Roman Regular" w:hAnsi="Times New Roman Regular" w:cs="Times New Roman Regular"/>
                <w:sz w:val="24"/>
                <w:szCs w:val="24"/>
              </w:rPr>
              <w:t>评审过程中评审小组认为供应商出价可能低于成本的，或供应商报价明显低于其他报价，可要求供应商澄清并说明理由，若供应商未进行澄清或澄清未能说明其报价合理性，不能提供相关证明材料的，评审小组会认定该供应商以低于成本报价，有权决定将其报价作无效处理。</w:t>
            </w:r>
          </w:p>
        </w:tc>
      </w:tr>
      <w:tr w14:paraId="69A28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74" w:hRule="atLeast"/>
          <w:jc w:val="center"/>
        </w:trPr>
        <w:tc>
          <w:tcPr>
            <w:tcW w:w="1334" w:type="dxa"/>
            <w:vAlign w:val="center"/>
          </w:tcPr>
          <w:p w14:paraId="1BA4A782">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5</w:t>
            </w:r>
            <w:r>
              <w:rPr>
                <w:rFonts w:hint="eastAsia" w:ascii="Times New Roman Regular" w:hAnsi="Times New Roman Regular" w:cs="Times New Roman Regular"/>
                <w:sz w:val="24"/>
              </w:rPr>
              <w:t>.</w:t>
            </w:r>
            <w:r>
              <w:rPr>
                <w:rFonts w:ascii="Times New Roman Regular" w:hAnsi="Times New Roman Regular" w:cs="Times New Roman Regular"/>
                <w:sz w:val="24"/>
              </w:rPr>
              <w:t>成交规则</w:t>
            </w:r>
          </w:p>
        </w:tc>
        <w:tc>
          <w:tcPr>
            <w:tcW w:w="6986" w:type="dxa"/>
            <w:vAlign w:val="bottom"/>
          </w:tcPr>
          <w:p w14:paraId="0DDDC271">
            <w:pPr>
              <w:spacing w:line="400" w:lineRule="exact"/>
              <w:jc w:val="left"/>
              <w:rPr>
                <w:rFonts w:ascii="Times New Roman Regular" w:hAnsi="Times New Roman Regular" w:cs="Times New Roman Regular"/>
                <w:sz w:val="24"/>
              </w:rPr>
            </w:pPr>
            <w:r>
              <w:rPr>
                <w:rFonts w:ascii="Times New Roman Regular" w:hAnsi="Times New Roman Regular" w:cs="Times New Roman Regular"/>
                <w:kern w:val="0"/>
                <w:sz w:val="24"/>
              </w:rPr>
              <w:t>依据评审小组评审结果的排序，推荐的成交候选人数2人</w:t>
            </w:r>
            <w:r>
              <w:rPr>
                <w:rFonts w:hint="eastAsia" w:ascii="Times New Roman Regular" w:hAnsi="Times New Roman Regular" w:cs="Times New Roman Regular"/>
                <w:kern w:val="0"/>
                <w:sz w:val="24"/>
              </w:rPr>
              <w:t>。综合得分最高的为排名第一的候选成交供应商。如果综合得分相同，则响应报价低的供应商排名优先。</w:t>
            </w:r>
          </w:p>
        </w:tc>
      </w:tr>
      <w:tr w14:paraId="31B90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55" w:hRule="atLeast"/>
          <w:jc w:val="center"/>
        </w:trPr>
        <w:tc>
          <w:tcPr>
            <w:tcW w:w="1334" w:type="dxa"/>
            <w:vAlign w:val="center"/>
          </w:tcPr>
          <w:p w14:paraId="1D9227FD">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6.成交结果公告</w:t>
            </w:r>
          </w:p>
        </w:tc>
        <w:tc>
          <w:tcPr>
            <w:tcW w:w="6986" w:type="dxa"/>
            <w:vAlign w:val="center"/>
          </w:tcPr>
          <w:p w14:paraId="754D22F0">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在</w:t>
            </w:r>
            <w:r>
              <w:rPr>
                <w:rFonts w:ascii="Times New Roman Regular" w:hAnsi="Times New Roman Regular" w:cs="Times New Roman Regular"/>
                <w:bCs/>
                <w:sz w:val="24"/>
              </w:rPr>
              <w:t>苏盐井神招标与采购管理系统</w:t>
            </w:r>
            <w:r>
              <w:rPr>
                <w:rFonts w:ascii="Times New Roman Regular" w:hAnsi="Times New Roman Regular" w:cs="Times New Roman Regular"/>
                <w:sz w:val="24"/>
              </w:rPr>
              <w:t>平台公告成交供应商名单</w:t>
            </w:r>
          </w:p>
        </w:tc>
      </w:tr>
      <w:tr w14:paraId="10EF9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76" w:hRule="atLeast"/>
          <w:jc w:val="center"/>
        </w:trPr>
        <w:tc>
          <w:tcPr>
            <w:tcW w:w="1334" w:type="dxa"/>
            <w:vAlign w:val="bottom"/>
          </w:tcPr>
          <w:p w14:paraId="38B60361">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7</w:t>
            </w:r>
            <w:r>
              <w:rPr>
                <w:rFonts w:hint="eastAsia" w:ascii="Times New Roman Regular" w:hAnsi="Times New Roman Regular" w:cs="Times New Roman Regular"/>
                <w:sz w:val="24"/>
              </w:rPr>
              <w:t>.</w:t>
            </w:r>
            <w:r>
              <w:rPr>
                <w:rFonts w:ascii="Times New Roman Regular" w:hAnsi="Times New Roman Regular" w:cs="Times New Roman Regular"/>
                <w:sz w:val="24"/>
              </w:rPr>
              <w:t>成交通知书</w:t>
            </w:r>
          </w:p>
        </w:tc>
        <w:tc>
          <w:tcPr>
            <w:tcW w:w="6986" w:type="dxa"/>
            <w:vAlign w:val="center"/>
          </w:tcPr>
          <w:p w14:paraId="733A6463">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采购人应在确定成交供应商后及时向成交人发出成交通知书</w:t>
            </w:r>
          </w:p>
        </w:tc>
      </w:tr>
      <w:tr w14:paraId="03541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0" w:hRule="atLeast"/>
          <w:jc w:val="center"/>
        </w:trPr>
        <w:tc>
          <w:tcPr>
            <w:tcW w:w="1334" w:type="dxa"/>
            <w:vAlign w:val="center"/>
          </w:tcPr>
          <w:p w14:paraId="14CF480E">
            <w:pPr>
              <w:spacing w:line="400" w:lineRule="exact"/>
              <w:jc w:val="left"/>
              <w:rPr>
                <w:rFonts w:hint="eastAsia" w:ascii="Times New Roman Regular" w:hAnsi="Times New Roman Regular" w:cs="Times New Roman Regular" w:eastAsiaTheme="minorEastAsia"/>
                <w:sz w:val="24"/>
                <w:lang w:eastAsia="zh-CN"/>
              </w:rPr>
            </w:pPr>
            <w:r>
              <w:rPr>
                <w:rFonts w:ascii="Times New Roman Regular" w:hAnsi="Times New Roman Regular" w:cs="Times New Roman Regular"/>
                <w:sz w:val="24"/>
              </w:rPr>
              <w:t>8.</w:t>
            </w:r>
            <w:r>
              <w:rPr>
                <w:rFonts w:hint="eastAsia" w:ascii="Times New Roman Regular" w:hAnsi="Times New Roman Regular" w:cs="Times New Roman Regular"/>
                <w:sz w:val="24"/>
                <w:lang w:eastAsia="zh-CN"/>
              </w:rPr>
              <w:t>签订合同</w:t>
            </w:r>
          </w:p>
        </w:tc>
        <w:tc>
          <w:tcPr>
            <w:tcW w:w="6986" w:type="dxa"/>
            <w:vAlign w:val="center"/>
          </w:tcPr>
          <w:p w14:paraId="25736440">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采购人履行相应程序后在30日内和供应商</w:t>
            </w:r>
            <w:r>
              <w:rPr>
                <w:rFonts w:hint="eastAsia" w:ascii="Times New Roman Regular" w:hAnsi="Times New Roman Regular" w:cs="Times New Roman Regular"/>
                <w:sz w:val="24"/>
              </w:rPr>
              <w:t>协商，并签订合同。</w:t>
            </w:r>
          </w:p>
        </w:tc>
      </w:tr>
    </w:tbl>
    <w:p w14:paraId="618BFE0F">
      <w:pPr>
        <w:rPr>
          <w:rFonts w:ascii="Times New Roman" w:hAnsi="Times New Roman"/>
          <w:sz w:val="24"/>
        </w:rPr>
      </w:pPr>
      <w:r>
        <w:rPr>
          <w:rFonts w:hint="eastAsia" w:ascii="Times New Roman" w:hAnsi="Times New Roman"/>
          <w:sz w:val="24"/>
        </w:rPr>
        <w:br w:type="page"/>
      </w:r>
    </w:p>
    <w:p w14:paraId="053318F6">
      <w:pPr>
        <w:adjustRightInd w:val="0"/>
        <w:snapToGrid w:val="0"/>
        <w:spacing w:line="400" w:lineRule="exact"/>
        <w:ind w:firstLine="562"/>
        <w:jc w:val="center"/>
        <w:rPr>
          <w:rFonts w:ascii="宋体" w:hAnsi="宋体" w:cs="宋体"/>
          <w:b/>
          <w:bCs/>
          <w:sz w:val="28"/>
          <w:szCs w:val="28"/>
        </w:rPr>
      </w:pPr>
      <w:r>
        <w:rPr>
          <w:rFonts w:hint="eastAsia" w:ascii="宋体" w:hAnsi="宋体" w:cs="宋体"/>
          <w:b/>
          <w:bCs/>
          <w:sz w:val="28"/>
          <w:szCs w:val="28"/>
        </w:rPr>
        <w:t>第</w:t>
      </w:r>
      <w:r>
        <w:rPr>
          <w:rFonts w:hint="eastAsia" w:ascii="宋体" w:hAnsi="宋体" w:cs="宋体"/>
          <w:b/>
          <w:bCs/>
          <w:sz w:val="28"/>
          <w:szCs w:val="28"/>
          <w:lang w:eastAsia="zh-CN"/>
        </w:rPr>
        <w:t>四</w:t>
      </w:r>
      <w:r>
        <w:rPr>
          <w:rFonts w:hint="eastAsia" w:ascii="宋体" w:hAnsi="宋体" w:cs="宋体"/>
          <w:b/>
          <w:bCs/>
          <w:sz w:val="28"/>
          <w:szCs w:val="28"/>
        </w:rPr>
        <w:t>章 评审办法</w:t>
      </w:r>
    </w:p>
    <w:p w14:paraId="10E026E5">
      <w:pPr>
        <w:pStyle w:val="3"/>
        <w:spacing w:after="0" w:line="400" w:lineRule="exact"/>
        <w:ind w:left="0" w:leftChars="0" w:right="0" w:rightChars="0"/>
        <w:jc w:val="both"/>
        <w:outlineLvl w:val="1"/>
        <w:rPr>
          <w:rFonts w:ascii="Times New Roman Regular" w:hAnsi="Times New Roman Regular" w:cs="Times New Roman Regular"/>
          <w:sz w:val="24"/>
          <w:szCs w:val="24"/>
        </w:rPr>
      </w:pPr>
      <w:r>
        <w:rPr>
          <w:rFonts w:ascii="Times New Roman Regular" w:hAnsi="Times New Roman Regular" w:cs="Times New Roman Regular"/>
          <w:sz w:val="24"/>
          <w:szCs w:val="24"/>
        </w:rPr>
        <w:t>1.评审方法</w:t>
      </w:r>
    </w:p>
    <w:p w14:paraId="10AE7366">
      <w:pPr>
        <w:pStyle w:val="3"/>
        <w:spacing w:after="0" w:line="400" w:lineRule="exact"/>
        <w:ind w:left="0" w:leftChars="0" w:right="0" w:rightChars="0" w:firstLine="480" w:firstLineChars="200"/>
        <w:jc w:val="both"/>
        <w:outlineLvl w:val="2"/>
        <w:rPr>
          <w:rFonts w:ascii="Times New Roman Regular" w:hAnsi="Times New Roman Regular" w:cs="Times New Roman Regular"/>
          <w:sz w:val="24"/>
          <w:szCs w:val="24"/>
        </w:rPr>
      </w:pPr>
      <w:r>
        <w:rPr>
          <w:rFonts w:ascii="Times New Roman Regular" w:hAnsi="Times New Roman Regular" w:cs="Times New Roman Regular"/>
          <w:sz w:val="24"/>
          <w:szCs w:val="24"/>
        </w:rPr>
        <w:t>本次评审采用综合评分法。</w:t>
      </w:r>
    </w:p>
    <w:p w14:paraId="63D16955">
      <w:pPr>
        <w:pStyle w:val="3"/>
        <w:spacing w:after="0" w:line="400" w:lineRule="exact"/>
        <w:ind w:left="0" w:leftChars="0" w:right="0" w:rightChars="0" w:firstLine="480" w:firstLineChars="20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本次资格审查采用合格制，各评审因素为实质性条款，供应商未实质性响应其中任一条款，其响应文件都将被否决。各响应供应商只有满足资格审查必要合格条件后，方可参加详细评审。</w:t>
      </w:r>
    </w:p>
    <w:p w14:paraId="0F5AA381">
      <w:pPr>
        <w:pStyle w:val="3"/>
        <w:spacing w:after="0" w:line="400" w:lineRule="exact"/>
        <w:ind w:left="0" w:leftChars="0" w:right="0" w:rightChars="0" w:firstLine="480" w:firstLineChars="200"/>
        <w:jc w:val="both"/>
        <w:rPr>
          <w:rFonts w:ascii="宋体" w:hAnsi="宋体" w:cs="宋体"/>
          <w:sz w:val="24"/>
          <w:szCs w:val="24"/>
        </w:rPr>
      </w:pPr>
      <w:r>
        <w:rPr>
          <w:rFonts w:hint="eastAsia" w:ascii="宋体" w:hAnsi="宋体" w:cs="宋体"/>
          <w:sz w:val="24"/>
          <w:szCs w:val="24"/>
        </w:rPr>
        <w:t>采购人评审小组对通过</w:t>
      </w:r>
      <w:r>
        <w:rPr>
          <w:rFonts w:hint="eastAsia" w:ascii="宋体" w:hAnsi="宋体" w:cs="宋体"/>
          <w:sz w:val="24"/>
          <w:szCs w:val="24"/>
          <w:lang w:eastAsia="zh-CN"/>
        </w:rPr>
        <w:t>询比</w:t>
      </w:r>
      <w:r>
        <w:rPr>
          <w:rFonts w:hint="eastAsia" w:ascii="宋体" w:hAnsi="宋体" w:cs="宋体"/>
          <w:sz w:val="24"/>
          <w:szCs w:val="24"/>
        </w:rPr>
        <w:t>采购文件初步评审的投标文件，按照</w:t>
      </w:r>
      <w:r>
        <w:rPr>
          <w:rFonts w:ascii="Times New Roman Regular" w:hAnsi="Times New Roman Regular" w:cs="Times New Roman Regular"/>
          <w:sz w:val="24"/>
          <w:szCs w:val="24"/>
        </w:rPr>
        <w:t>本章3节规定的评分标准进行打分，各项评分点得分取所有评委评分</w:t>
      </w:r>
      <w:r>
        <w:rPr>
          <w:rFonts w:hint="eastAsia" w:ascii="宋体" w:hAnsi="宋体" w:cs="宋体"/>
          <w:sz w:val="24"/>
          <w:szCs w:val="24"/>
        </w:rPr>
        <w:t>的平均值为各项最终得分（得分保留两位小数），并按得分由高到低顺序推荐中标候选人，综合评分相等时，以投标报价低的优先；投标报价也相等的，以</w:t>
      </w:r>
      <w:r>
        <w:rPr>
          <w:rFonts w:ascii="Times New Roman Regular" w:hAnsi="Times New Roman Regular" w:cs="Times New Roman Regular"/>
          <w:sz w:val="24"/>
        </w:rPr>
        <w:t>商务</w:t>
      </w:r>
      <w:r>
        <w:rPr>
          <w:rFonts w:hint="eastAsia" w:ascii="宋体" w:hAnsi="宋体" w:cs="宋体"/>
          <w:sz w:val="24"/>
          <w:szCs w:val="24"/>
        </w:rPr>
        <w:t>得分高的优先；如果商务得分也相等，由采购人评审小组通过抽签形式确定中标候选人顺序。</w:t>
      </w:r>
    </w:p>
    <w:p w14:paraId="6AADEF8D">
      <w:pPr>
        <w:pStyle w:val="3"/>
        <w:spacing w:after="0" w:line="400" w:lineRule="exact"/>
        <w:ind w:left="0" w:leftChars="0" w:right="0" w:rightChars="0"/>
        <w:jc w:val="both"/>
        <w:outlineLvl w:val="2"/>
        <w:rPr>
          <w:rFonts w:ascii="Times New Roman Regular" w:hAnsi="Times New Roman Regular" w:cs="Times New Roman Regular"/>
          <w:b/>
          <w:bCs/>
          <w:sz w:val="24"/>
          <w:szCs w:val="24"/>
        </w:rPr>
      </w:pPr>
      <w:r>
        <w:rPr>
          <w:rFonts w:ascii="Times New Roman Regular" w:hAnsi="Times New Roman Regular" w:cs="Times New Roman Regular"/>
          <w:sz w:val="24"/>
          <w:szCs w:val="24"/>
        </w:rPr>
        <w:t>2</w:t>
      </w:r>
      <w:r>
        <w:rPr>
          <w:rFonts w:hint="eastAsia" w:ascii="Times New Roman Regular" w:hAnsi="Times New Roman Regular" w:cs="Times New Roman Regular"/>
          <w:sz w:val="24"/>
          <w:szCs w:val="24"/>
        </w:rPr>
        <w:t>.</w:t>
      </w:r>
      <w:r>
        <w:rPr>
          <w:rFonts w:ascii="Times New Roman Regular" w:hAnsi="Times New Roman Regular" w:cs="Times New Roman Regular"/>
          <w:sz w:val="24"/>
          <w:szCs w:val="24"/>
        </w:rPr>
        <w:t>初步评审</w:t>
      </w:r>
    </w:p>
    <w:p w14:paraId="7AF1D55C">
      <w:pPr>
        <w:pStyle w:val="3"/>
        <w:spacing w:after="0" w:line="400" w:lineRule="exact"/>
        <w:ind w:left="0" w:leftChars="0" w:right="0" w:rightChars="0" w:firstLine="241"/>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初步评审标准</w:t>
      </w:r>
    </w:p>
    <w:tbl>
      <w:tblPr>
        <w:tblStyle w:val="12"/>
        <w:tblpPr w:leftFromText="180" w:rightFromText="180" w:vertAnchor="text" w:horzAnchor="page" w:tblpX="1865" w:tblpY="397"/>
        <w:tblOverlap w:val="never"/>
        <w:tblW w:w="8364" w:type="dxa"/>
        <w:tblInd w:w="0" w:type="dxa"/>
        <w:tblLayout w:type="autofit"/>
        <w:tblCellMar>
          <w:top w:w="0" w:type="dxa"/>
          <w:left w:w="108" w:type="dxa"/>
          <w:bottom w:w="0" w:type="dxa"/>
          <w:right w:w="108" w:type="dxa"/>
        </w:tblCellMar>
      </w:tblPr>
      <w:tblGrid>
        <w:gridCol w:w="958"/>
        <w:gridCol w:w="1946"/>
        <w:gridCol w:w="5460"/>
      </w:tblGrid>
      <w:tr w14:paraId="4CCF403B">
        <w:tblPrEx>
          <w:tblCellMar>
            <w:top w:w="0" w:type="dxa"/>
            <w:left w:w="108" w:type="dxa"/>
            <w:bottom w:w="0" w:type="dxa"/>
            <w:right w:w="108" w:type="dxa"/>
          </w:tblCellMar>
        </w:tblPrEx>
        <w:trPr>
          <w:trHeight w:val="440" w:hRule="atLeast"/>
        </w:trPr>
        <w:tc>
          <w:tcPr>
            <w:tcW w:w="958" w:type="dxa"/>
            <w:tcBorders>
              <w:top w:val="single" w:color="auto" w:sz="4" w:space="0"/>
              <w:left w:val="single" w:color="auto" w:sz="4" w:space="0"/>
              <w:bottom w:val="single" w:color="000000" w:sz="8" w:space="0"/>
              <w:right w:val="single" w:color="auto" w:sz="4" w:space="0"/>
            </w:tcBorders>
            <w:vAlign w:val="center"/>
          </w:tcPr>
          <w:p w14:paraId="4CB545EE">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评审</w:t>
            </w:r>
          </w:p>
          <w:p w14:paraId="1DEC1A61">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环节</w:t>
            </w:r>
          </w:p>
        </w:tc>
        <w:tc>
          <w:tcPr>
            <w:tcW w:w="1946" w:type="dxa"/>
            <w:tcBorders>
              <w:top w:val="single" w:color="000000" w:sz="8" w:space="0"/>
              <w:left w:val="single" w:color="auto" w:sz="4" w:space="0"/>
              <w:bottom w:val="single" w:color="000000" w:sz="8" w:space="0"/>
              <w:right w:val="single" w:color="000000" w:sz="8" w:space="0"/>
            </w:tcBorders>
            <w:vAlign w:val="center"/>
          </w:tcPr>
          <w:p w14:paraId="0E06DCF3">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评审因素</w:t>
            </w:r>
          </w:p>
        </w:tc>
        <w:tc>
          <w:tcPr>
            <w:tcW w:w="5460" w:type="dxa"/>
            <w:tcBorders>
              <w:top w:val="single" w:color="000000" w:sz="8" w:space="0"/>
              <w:left w:val="single" w:color="000000" w:sz="8" w:space="0"/>
              <w:bottom w:val="single" w:color="000000" w:sz="8" w:space="0"/>
              <w:right w:val="single" w:color="000000" w:sz="8" w:space="0"/>
            </w:tcBorders>
            <w:vAlign w:val="center"/>
          </w:tcPr>
          <w:p w14:paraId="03B89478">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评审标准</w:t>
            </w:r>
          </w:p>
        </w:tc>
      </w:tr>
      <w:tr w14:paraId="0B005442">
        <w:tblPrEx>
          <w:tblCellMar>
            <w:top w:w="0" w:type="dxa"/>
            <w:left w:w="108" w:type="dxa"/>
            <w:bottom w:w="0" w:type="dxa"/>
            <w:right w:w="108" w:type="dxa"/>
          </w:tblCellMar>
        </w:tblPrEx>
        <w:trPr>
          <w:trHeight w:val="822" w:hRule="atLeast"/>
        </w:trPr>
        <w:tc>
          <w:tcPr>
            <w:tcW w:w="958" w:type="dxa"/>
            <w:vMerge w:val="restart"/>
            <w:tcBorders>
              <w:top w:val="nil"/>
              <w:left w:val="single" w:color="auto" w:sz="4" w:space="0"/>
              <w:bottom w:val="single" w:color="auto" w:sz="4" w:space="0"/>
              <w:right w:val="single" w:color="auto" w:sz="4" w:space="0"/>
            </w:tcBorders>
            <w:vAlign w:val="center"/>
          </w:tcPr>
          <w:p w14:paraId="3AD19B17">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形式评审</w:t>
            </w:r>
          </w:p>
        </w:tc>
        <w:tc>
          <w:tcPr>
            <w:tcW w:w="1946" w:type="dxa"/>
            <w:tcBorders>
              <w:top w:val="nil"/>
              <w:left w:val="single" w:color="auto" w:sz="4" w:space="0"/>
              <w:bottom w:val="single" w:color="000000" w:sz="8" w:space="0"/>
              <w:right w:val="single" w:color="000000" w:sz="8" w:space="0"/>
            </w:tcBorders>
            <w:vAlign w:val="center"/>
          </w:tcPr>
          <w:p w14:paraId="398031FC">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供应商名称</w:t>
            </w:r>
          </w:p>
        </w:tc>
        <w:tc>
          <w:tcPr>
            <w:tcW w:w="5460" w:type="dxa"/>
            <w:tcBorders>
              <w:top w:val="nil"/>
              <w:left w:val="single" w:color="000000" w:sz="8" w:space="0"/>
              <w:bottom w:val="single" w:color="000000" w:sz="8" w:space="0"/>
              <w:right w:val="single" w:color="000000" w:sz="8" w:space="0"/>
            </w:tcBorders>
          </w:tcPr>
          <w:p w14:paraId="2BD88815">
            <w:pPr>
              <w:widowControl/>
              <w:spacing w:line="400" w:lineRule="exact"/>
              <w:jc w:val="left"/>
              <w:textAlignment w:val="top"/>
              <w:rPr>
                <w:rFonts w:ascii="Times New Roman Regular" w:hAnsi="Times New Roman Regular" w:cs="Times New Roman Regular"/>
                <w:kern w:val="0"/>
                <w:sz w:val="24"/>
              </w:rPr>
            </w:pPr>
            <w:r>
              <w:rPr>
                <w:rFonts w:ascii="Times New Roman Regular" w:hAnsi="Times New Roman Regular" w:cs="Times New Roman Regular"/>
                <w:kern w:val="0"/>
                <w:sz w:val="24"/>
              </w:rPr>
              <w:t>与营业执照（事业单位法人证书）、资质证书等证明性证书一致</w:t>
            </w:r>
          </w:p>
        </w:tc>
      </w:tr>
      <w:tr w14:paraId="0C7925DC">
        <w:tblPrEx>
          <w:tblCellMar>
            <w:top w:w="0" w:type="dxa"/>
            <w:left w:w="108" w:type="dxa"/>
            <w:bottom w:w="0" w:type="dxa"/>
            <w:right w:w="108" w:type="dxa"/>
          </w:tblCellMar>
        </w:tblPrEx>
        <w:trPr>
          <w:trHeight w:val="440"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33A583AA">
            <w:pPr>
              <w:spacing w:line="400" w:lineRule="exact"/>
              <w:jc w:val="center"/>
              <w:rPr>
                <w:rFonts w:ascii="Times New Roman Regular" w:hAnsi="Times New Roman Regular" w:cs="Times New Roman Regular"/>
                <w:kern w:val="0"/>
                <w:sz w:val="24"/>
              </w:rPr>
            </w:pPr>
          </w:p>
        </w:tc>
        <w:tc>
          <w:tcPr>
            <w:tcW w:w="1946" w:type="dxa"/>
            <w:tcBorders>
              <w:top w:val="nil"/>
              <w:left w:val="single" w:color="auto" w:sz="4" w:space="0"/>
              <w:bottom w:val="single" w:color="000000" w:sz="8" w:space="0"/>
              <w:right w:val="single" w:color="000000" w:sz="8" w:space="0"/>
            </w:tcBorders>
            <w:vAlign w:val="center"/>
          </w:tcPr>
          <w:p w14:paraId="6E355F02">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响应函签字盖章</w:t>
            </w:r>
          </w:p>
        </w:tc>
        <w:tc>
          <w:tcPr>
            <w:tcW w:w="5460" w:type="dxa"/>
            <w:tcBorders>
              <w:top w:val="nil"/>
              <w:left w:val="single" w:color="000000" w:sz="8" w:space="0"/>
              <w:bottom w:val="single" w:color="000000" w:sz="8" w:space="0"/>
              <w:right w:val="single" w:color="000000" w:sz="8" w:space="0"/>
            </w:tcBorders>
            <w:vAlign w:val="center"/>
          </w:tcPr>
          <w:p w14:paraId="7878955A">
            <w:pPr>
              <w:widowControl/>
              <w:spacing w:line="400" w:lineRule="exact"/>
              <w:jc w:val="left"/>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有响应函。有法定代表人或其委托代理人签字并加盖单位公章</w:t>
            </w:r>
          </w:p>
        </w:tc>
      </w:tr>
      <w:tr w14:paraId="397CD7AE">
        <w:tblPrEx>
          <w:tblCellMar>
            <w:top w:w="0" w:type="dxa"/>
            <w:left w:w="108" w:type="dxa"/>
            <w:bottom w:w="0" w:type="dxa"/>
            <w:right w:w="108" w:type="dxa"/>
          </w:tblCellMar>
        </w:tblPrEx>
        <w:trPr>
          <w:trHeight w:val="212"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7898977D">
            <w:pPr>
              <w:spacing w:line="400" w:lineRule="exact"/>
              <w:jc w:val="center"/>
              <w:rPr>
                <w:rFonts w:ascii="Times New Roman Regular" w:hAnsi="Times New Roman Regular" w:cs="Times New Roman Regular"/>
                <w:kern w:val="0"/>
                <w:sz w:val="24"/>
              </w:rPr>
            </w:pPr>
          </w:p>
        </w:tc>
        <w:tc>
          <w:tcPr>
            <w:tcW w:w="1946" w:type="dxa"/>
            <w:tcBorders>
              <w:top w:val="nil"/>
              <w:left w:val="single" w:color="auto" w:sz="4" w:space="0"/>
              <w:bottom w:val="single" w:color="000000" w:sz="8" w:space="0"/>
              <w:right w:val="single" w:color="000000" w:sz="8" w:space="0"/>
            </w:tcBorders>
            <w:vAlign w:val="center"/>
          </w:tcPr>
          <w:p w14:paraId="4D794988">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响应文件格式</w:t>
            </w:r>
          </w:p>
        </w:tc>
        <w:tc>
          <w:tcPr>
            <w:tcW w:w="5460" w:type="dxa"/>
            <w:tcBorders>
              <w:top w:val="nil"/>
              <w:left w:val="single" w:color="000000" w:sz="8" w:space="0"/>
              <w:bottom w:val="single" w:color="000000" w:sz="8" w:space="0"/>
              <w:right w:val="single" w:color="000000" w:sz="8" w:space="0"/>
            </w:tcBorders>
            <w:vAlign w:val="center"/>
          </w:tcPr>
          <w:p w14:paraId="5097D5D8">
            <w:pPr>
              <w:widowControl/>
              <w:spacing w:line="400" w:lineRule="exact"/>
              <w:jc w:val="left"/>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符合采购文件“响应文件格式”要求</w:t>
            </w:r>
          </w:p>
        </w:tc>
      </w:tr>
      <w:tr w14:paraId="4C5C5668">
        <w:tblPrEx>
          <w:tblCellMar>
            <w:top w:w="0" w:type="dxa"/>
            <w:left w:w="108" w:type="dxa"/>
            <w:bottom w:w="0" w:type="dxa"/>
            <w:right w:w="108" w:type="dxa"/>
          </w:tblCellMar>
        </w:tblPrEx>
        <w:trPr>
          <w:trHeight w:val="176"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6D35332A">
            <w:pPr>
              <w:spacing w:line="400" w:lineRule="exact"/>
              <w:jc w:val="center"/>
              <w:rPr>
                <w:rFonts w:ascii="Times New Roman Regular" w:hAnsi="Times New Roman Regular" w:cs="Times New Roman Regular"/>
                <w:kern w:val="0"/>
                <w:sz w:val="24"/>
              </w:rPr>
            </w:pPr>
          </w:p>
        </w:tc>
        <w:tc>
          <w:tcPr>
            <w:tcW w:w="1946" w:type="dxa"/>
            <w:tcBorders>
              <w:top w:val="nil"/>
              <w:left w:val="single" w:color="auto" w:sz="4" w:space="0"/>
              <w:bottom w:val="single" w:color="000000" w:sz="8" w:space="0"/>
              <w:right w:val="single" w:color="000000" w:sz="8" w:space="0"/>
            </w:tcBorders>
            <w:vAlign w:val="center"/>
          </w:tcPr>
          <w:p w14:paraId="47FE64A4">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报价唯一</w:t>
            </w:r>
          </w:p>
        </w:tc>
        <w:tc>
          <w:tcPr>
            <w:tcW w:w="5460" w:type="dxa"/>
            <w:tcBorders>
              <w:top w:val="nil"/>
              <w:left w:val="single" w:color="000000" w:sz="8" w:space="0"/>
              <w:bottom w:val="single" w:color="000000" w:sz="8" w:space="0"/>
              <w:right w:val="single" w:color="000000" w:sz="8" w:space="0"/>
            </w:tcBorders>
            <w:vAlign w:val="center"/>
          </w:tcPr>
          <w:p w14:paraId="42A2D7B2">
            <w:pPr>
              <w:widowControl/>
              <w:spacing w:line="400" w:lineRule="exact"/>
              <w:jc w:val="left"/>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只能有一个有效报价</w:t>
            </w:r>
          </w:p>
        </w:tc>
      </w:tr>
      <w:tr w14:paraId="587497A4">
        <w:tblPrEx>
          <w:tblCellMar>
            <w:top w:w="0" w:type="dxa"/>
            <w:left w:w="108" w:type="dxa"/>
            <w:bottom w:w="0" w:type="dxa"/>
            <w:right w:w="108" w:type="dxa"/>
          </w:tblCellMar>
        </w:tblPrEx>
        <w:trPr>
          <w:trHeight w:val="90"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06F4764B">
            <w:pPr>
              <w:spacing w:line="400" w:lineRule="exact"/>
              <w:jc w:val="center"/>
              <w:rPr>
                <w:rFonts w:ascii="Times New Roman Regular" w:hAnsi="Times New Roman Regular" w:cs="Times New Roman Regular"/>
                <w:kern w:val="0"/>
                <w:sz w:val="24"/>
              </w:rPr>
            </w:pPr>
          </w:p>
        </w:tc>
        <w:tc>
          <w:tcPr>
            <w:tcW w:w="1946" w:type="dxa"/>
            <w:tcBorders>
              <w:top w:val="nil"/>
              <w:left w:val="single" w:color="auto" w:sz="4" w:space="0"/>
              <w:bottom w:val="single" w:color="auto" w:sz="4" w:space="0"/>
              <w:right w:val="single" w:color="000000" w:sz="8" w:space="0"/>
            </w:tcBorders>
            <w:vAlign w:val="center"/>
          </w:tcPr>
          <w:p w14:paraId="0071B265">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法定代表人授权委托</w:t>
            </w:r>
          </w:p>
        </w:tc>
        <w:tc>
          <w:tcPr>
            <w:tcW w:w="5460" w:type="dxa"/>
            <w:tcBorders>
              <w:top w:val="nil"/>
              <w:left w:val="single" w:color="000000" w:sz="8" w:space="0"/>
              <w:bottom w:val="single" w:color="auto" w:sz="4" w:space="0"/>
              <w:right w:val="single" w:color="000000" w:sz="8" w:space="0"/>
            </w:tcBorders>
            <w:vAlign w:val="center"/>
          </w:tcPr>
          <w:p w14:paraId="6FBBDDD6">
            <w:pPr>
              <w:widowControl/>
              <w:spacing w:line="400" w:lineRule="exact"/>
              <w:jc w:val="left"/>
              <w:textAlignment w:val="top"/>
              <w:rPr>
                <w:rFonts w:ascii="Times New Roman Regular" w:hAnsi="Times New Roman Regular" w:cs="Times New Roman Regular"/>
                <w:kern w:val="0"/>
                <w:sz w:val="24"/>
              </w:rPr>
            </w:pPr>
            <w:r>
              <w:rPr>
                <w:rFonts w:ascii="Times New Roman Regular" w:hAnsi="Times New Roman Regular" w:cs="Times New Roman Regular"/>
                <w:kern w:val="0"/>
                <w:sz w:val="24"/>
              </w:rPr>
              <w:t>有授权书，授权书有法定代表人及其委托代理人签字并加盖单位公章</w:t>
            </w:r>
          </w:p>
        </w:tc>
      </w:tr>
      <w:tr w14:paraId="58E3ABA8">
        <w:tblPrEx>
          <w:tblCellMar>
            <w:top w:w="0" w:type="dxa"/>
            <w:left w:w="108" w:type="dxa"/>
            <w:bottom w:w="0" w:type="dxa"/>
            <w:right w:w="108" w:type="dxa"/>
          </w:tblCellMar>
        </w:tblPrEx>
        <w:trPr>
          <w:trHeight w:val="90" w:hRule="atLeast"/>
        </w:trPr>
        <w:tc>
          <w:tcPr>
            <w:tcW w:w="958" w:type="dxa"/>
            <w:vMerge w:val="restart"/>
            <w:tcBorders>
              <w:top w:val="single" w:color="auto" w:sz="4" w:space="0"/>
              <w:left w:val="single" w:color="auto" w:sz="4" w:space="0"/>
              <w:bottom w:val="single" w:color="auto" w:sz="4" w:space="0"/>
              <w:right w:val="single" w:color="auto" w:sz="4" w:space="0"/>
            </w:tcBorders>
            <w:vAlign w:val="center"/>
          </w:tcPr>
          <w:p w14:paraId="3F9130A3">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资格评审</w:t>
            </w:r>
          </w:p>
        </w:tc>
        <w:tc>
          <w:tcPr>
            <w:tcW w:w="1946" w:type="dxa"/>
            <w:tcBorders>
              <w:top w:val="nil"/>
              <w:left w:val="single" w:color="auto" w:sz="4" w:space="0"/>
              <w:bottom w:val="single" w:color="auto" w:sz="4" w:space="0"/>
              <w:right w:val="single" w:color="000000" w:sz="8" w:space="0"/>
            </w:tcBorders>
            <w:vAlign w:val="center"/>
          </w:tcPr>
          <w:p w14:paraId="5D141696">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营业执照</w:t>
            </w:r>
          </w:p>
        </w:tc>
        <w:tc>
          <w:tcPr>
            <w:tcW w:w="5460" w:type="dxa"/>
            <w:tcBorders>
              <w:top w:val="nil"/>
              <w:left w:val="single" w:color="000000" w:sz="8" w:space="0"/>
              <w:bottom w:val="single" w:color="auto" w:sz="4" w:space="0"/>
              <w:right w:val="single" w:color="000000" w:sz="8" w:space="0"/>
            </w:tcBorders>
            <w:vAlign w:val="center"/>
          </w:tcPr>
          <w:p w14:paraId="37284183">
            <w:pPr>
              <w:widowControl/>
              <w:spacing w:line="400" w:lineRule="exact"/>
              <w:jc w:val="left"/>
              <w:textAlignment w:val="top"/>
              <w:rPr>
                <w:rFonts w:ascii="Times New Roman Regular" w:hAnsi="Times New Roman Regular" w:cs="Times New Roman Regular"/>
                <w:kern w:val="0"/>
                <w:sz w:val="24"/>
              </w:rPr>
            </w:pPr>
            <w:r>
              <w:rPr>
                <w:rFonts w:ascii="Times New Roman Regular" w:hAnsi="Times New Roman Regular" w:cs="Times New Roman Regular"/>
                <w:kern w:val="0"/>
                <w:sz w:val="24"/>
              </w:rPr>
              <w:t>提供企业营业执照/法人证书</w:t>
            </w:r>
          </w:p>
        </w:tc>
      </w:tr>
      <w:tr w14:paraId="10724113">
        <w:tblPrEx>
          <w:tblCellMar>
            <w:top w:w="0" w:type="dxa"/>
            <w:left w:w="108" w:type="dxa"/>
            <w:bottom w:w="0" w:type="dxa"/>
            <w:right w:w="108" w:type="dxa"/>
          </w:tblCellMar>
        </w:tblPrEx>
        <w:trPr>
          <w:trHeight w:val="90"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3B6C919B">
            <w:pPr>
              <w:spacing w:line="400" w:lineRule="exact"/>
              <w:jc w:val="center"/>
              <w:rPr>
                <w:rFonts w:ascii="Times New Roman Regular" w:hAnsi="Times New Roman Regular" w:cs="Times New Roman Regular"/>
                <w:kern w:val="0"/>
                <w:sz w:val="24"/>
              </w:rPr>
            </w:pPr>
          </w:p>
        </w:tc>
        <w:tc>
          <w:tcPr>
            <w:tcW w:w="1946" w:type="dxa"/>
            <w:tcBorders>
              <w:top w:val="nil"/>
              <w:left w:val="single" w:color="auto" w:sz="4" w:space="0"/>
              <w:bottom w:val="single" w:color="auto" w:sz="4" w:space="0"/>
              <w:right w:val="single" w:color="000000" w:sz="8" w:space="0"/>
            </w:tcBorders>
            <w:vAlign w:val="center"/>
          </w:tcPr>
          <w:p w14:paraId="47F17A78">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供应商资格</w:t>
            </w:r>
          </w:p>
        </w:tc>
        <w:tc>
          <w:tcPr>
            <w:tcW w:w="5460" w:type="dxa"/>
            <w:tcBorders>
              <w:top w:val="nil"/>
              <w:left w:val="single" w:color="000000" w:sz="8" w:space="0"/>
              <w:bottom w:val="single" w:color="auto" w:sz="4" w:space="0"/>
              <w:right w:val="single" w:color="000000" w:sz="8" w:space="0"/>
            </w:tcBorders>
            <w:vAlign w:val="center"/>
          </w:tcPr>
          <w:p w14:paraId="30F37AC9">
            <w:pPr>
              <w:widowControl/>
              <w:spacing w:line="400" w:lineRule="exact"/>
              <w:jc w:val="left"/>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满足法律法规及采购文件的要求</w:t>
            </w:r>
            <w:r>
              <w:rPr>
                <w:rFonts w:hint="eastAsia" w:ascii="Times New Roman Regular" w:hAnsi="Times New Roman Regular" w:cs="Times New Roman Regular"/>
                <w:kern w:val="0"/>
                <w:sz w:val="24"/>
              </w:rPr>
              <w:t>。</w:t>
            </w:r>
          </w:p>
        </w:tc>
      </w:tr>
      <w:tr w14:paraId="0109B384">
        <w:tblPrEx>
          <w:tblCellMar>
            <w:top w:w="0" w:type="dxa"/>
            <w:left w:w="108" w:type="dxa"/>
            <w:bottom w:w="0" w:type="dxa"/>
            <w:right w:w="108" w:type="dxa"/>
          </w:tblCellMar>
        </w:tblPrEx>
        <w:trPr>
          <w:trHeight w:val="90"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559E08DE">
            <w:pPr>
              <w:spacing w:line="400" w:lineRule="exact"/>
              <w:jc w:val="center"/>
              <w:rPr>
                <w:rFonts w:ascii="Times New Roman Regular" w:hAnsi="Times New Roman Regular" w:cs="Times New Roman Regular"/>
                <w:kern w:val="0"/>
                <w:sz w:val="24"/>
              </w:rPr>
            </w:pPr>
          </w:p>
        </w:tc>
        <w:tc>
          <w:tcPr>
            <w:tcW w:w="1946" w:type="dxa"/>
            <w:tcBorders>
              <w:top w:val="nil"/>
              <w:left w:val="single" w:color="auto" w:sz="4" w:space="0"/>
              <w:bottom w:val="single" w:color="auto" w:sz="4" w:space="0"/>
              <w:right w:val="single" w:color="000000" w:sz="8" w:space="0"/>
            </w:tcBorders>
            <w:vAlign w:val="center"/>
          </w:tcPr>
          <w:p w14:paraId="1FE01C4A">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证明材料</w:t>
            </w:r>
          </w:p>
        </w:tc>
        <w:tc>
          <w:tcPr>
            <w:tcW w:w="5460" w:type="dxa"/>
            <w:tcBorders>
              <w:top w:val="nil"/>
              <w:left w:val="single" w:color="000000" w:sz="8" w:space="0"/>
              <w:bottom w:val="single" w:color="000000" w:sz="8" w:space="0"/>
              <w:right w:val="single" w:color="000000" w:sz="8" w:space="0"/>
            </w:tcBorders>
            <w:vAlign w:val="center"/>
          </w:tcPr>
          <w:p w14:paraId="5F898BD4">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无弄虚作假/失信处罚记录</w:t>
            </w:r>
          </w:p>
        </w:tc>
      </w:tr>
      <w:tr w14:paraId="4F0E9761">
        <w:tblPrEx>
          <w:tblCellMar>
            <w:top w:w="0" w:type="dxa"/>
            <w:left w:w="108" w:type="dxa"/>
            <w:bottom w:w="0" w:type="dxa"/>
            <w:right w:w="108" w:type="dxa"/>
          </w:tblCellMar>
        </w:tblPrEx>
        <w:trPr>
          <w:trHeight w:val="90" w:hRule="atLeast"/>
        </w:trPr>
        <w:tc>
          <w:tcPr>
            <w:tcW w:w="958" w:type="dxa"/>
            <w:vMerge w:val="restart"/>
            <w:tcBorders>
              <w:top w:val="single" w:color="auto" w:sz="4" w:space="0"/>
              <w:left w:val="single" w:color="000000" w:sz="8" w:space="0"/>
              <w:bottom w:val="single" w:color="auto" w:sz="4" w:space="0"/>
              <w:right w:val="single" w:color="000000" w:sz="8" w:space="0"/>
            </w:tcBorders>
            <w:vAlign w:val="center"/>
          </w:tcPr>
          <w:p w14:paraId="40F1384C">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响应性</w:t>
            </w:r>
          </w:p>
          <w:p w14:paraId="204A2CF4">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评审</w:t>
            </w:r>
          </w:p>
        </w:tc>
        <w:tc>
          <w:tcPr>
            <w:tcW w:w="1946" w:type="dxa"/>
            <w:tcBorders>
              <w:top w:val="single" w:color="auto" w:sz="4" w:space="0"/>
              <w:left w:val="single" w:color="000000" w:sz="8" w:space="0"/>
              <w:bottom w:val="single" w:color="000000" w:sz="8" w:space="0"/>
              <w:right w:val="single" w:color="000000" w:sz="8" w:space="0"/>
            </w:tcBorders>
            <w:vAlign w:val="center"/>
          </w:tcPr>
          <w:p w14:paraId="1B8C5A84">
            <w:pPr>
              <w:widowControl/>
              <w:spacing w:line="400" w:lineRule="exact"/>
              <w:jc w:val="center"/>
              <w:textAlignment w:val="top"/>
              <w:rPr>
                <w:rFonts w:ascii="Times New Roman Regular" w:hAnsi="Times New Roman Regular" w:cs="Times New Roman Regular"/>
                <w:sz w:val="24"/>
              </w:rPr>
            </w:pPr>
            <w:r>
              <w:rPr>
                <w:rFonts w:ascii="Times New Roman Regular" w:hAnsi="Times New Roman Regular" w:cs="Times New Roman Regular"/>
                <w:sz w:val="24"/>
              </w:rPr>
              <w:t>报价</w:t>
            </w:r>
          </w:p>
        </w:tc>
        <w:tc>
          <w:tcPr>
            <w:tcW w:w="5460" w:type="dxa"/>
            <w:tcBorders>
              <w:top w:val="nil"/>
              <w:left w:val="single" w:color="000000" w:sz="8" w:space="0"/>
              <w:bottom w:val="single" w:color="000000" w:sz="8" w:space="0"/>
              <w:right w:val="single" w:color="000000" w:sz="8" w:space="0"/>
            </w:tcBorders>
            <w:vAlign w:val="center"/>
          </w:tcPr>
          <w:p w14:paraId="4004566B">
            <w:pPr>
              <w:widowControl/>
              <w:spacing w:line="400" w:lineRule="exact"/>
              <w:jc w:val="left"/>
              <w:textAlignment w:val="top"/>
              <w:rPr>
                <w:rFonts w:ascii="Times New Roman Regular" w:hAnsi="Times New Roman Regular" w:cs="Times New Roman Regular"/>
                <w:sz w:val="24"/>
              </w:rPr>
            </w:pPr>
            <w:r>
              <w:rPr>
                <w:rFonts w:ascii="Times New Roman Regular" w:hAnsi="Times New Roman Regular" w:cs="Times New Roman Regular"/>
                <w:sz w:val="24"/>
              </w:rPr>
              <w:t>没有超过最高限价</w:t>
            </w:r>
          </w:p>
        </w:tc>
      </w:tr>
      <w:tr w14:paraId="1C70BCB1">
        <w:tblPrEx>
          <w:tblCellMar>
            <w:top w:w="0" w:type="dxa"/>
            <w:left w:w="108" w:type="dxa"/>
            <w:bottom w:w="0" w:type="dxa"/>
            <w:right w:w="108" w:type="dxa"/>
          </w:tblCellMar>
        </w:tblPrEx>
        <w:trPr>
          <w:trHeight w:val="90" w:hRule="atLeast"/>
        </w:trPr>
        <w:tc>
          <w:tcPr>
            <w:tcW w:w="958" w:type="dxa"/>
            <w:vMerge w:val="continue"/>
            <w:tcBorders>
              <w:top w:val="single" w:color="auto" w:sz="4" w:space="0"/>
              <w:left w:val="single" w:color="000000" w:sz="8" w:space="0"/>
              <w:bottom w:val="single" w:color="auto" w:sz="4" w:space="0"/>
              <w:right w:val="single" w:color="000000" w:sz="8" w:space="0"/>
            </w:tcBorders>
            <w:vAlign w:val="center"/>
          </w:tcPr>
          <w:p w14:paraId="317215ED">
            <w:pPr>
              <w:spacing w:line="400" w:lineRule="exact"/>
              <w:jc w:val="center"/>
              <w:rPr>
                <w:rFonts w:ascii="Times New Roman Regular" w:hAnsi="Times New Roman Regular" w:cs="Times New Roman Regular"/>
                <w:kern w:val="0"/>
                <w:sz w:val="24"/>
              </w:rPr>
            </w:pPr>
          </w:p>
        </w:tc>
        <w:tc>
          <w:tcPr>
            <w:tcW w:w="1946" w:type="dxa"/>
            <w:tcBorders>
              <w:top w:val="nil"/>
              <w:left w:val="single" w:color="000000" w:sz="8" w:space="0"/>
              <w:bottom w:val="single" w:color="000000" w:sz="8" w:space="0"/>
              <w:right w:val="single" w:color="000000" w:sz="8" w:space="0"/>
            </w:tcBorders>
            <w:vAlign w:val="center"/>
          </w:tcPr>
          <w:p w14:paraId="7D81B375">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工作总进度</w:t>
            </w:r>
          </w:p>
        </w:tc>
        <w:tc>
          <w:tcPr>
            <w:tcW w:w="5460" w:type="dxa"/>
            <w:tcBorders>
              <w:top w:val="nil"/>
              <w:left w:val="single" w:color="000000" w:sz="8" w:space="0"/>
              <w:bottom w:val="single" w:color="000000" w:sz="8" w:space="0"/>
              <w:right w:val="single" w:color="000000" w:sz="8" w:space="0"/>
            </w:tcBorders>
            <w:vAlign w:val="center"/>
          </w:tcPr>
          <w:p w14:paraId="6B030F20">
            <w:pPr>
              <w:widowControl/>
              <w:spacing w:line="400" w:lineRule="exact"/>
              <w:jc w:val="left"/>
              <w:textAlignment w:val="center"/>
              <w:rPr>
                <w:rFonts w:ascii="Times New Roman Regular" w:hAnsi="Times New Roman Regular" w:cs="Times New Roman Regular"/>
                <w:kern w:val="0"/>
                <w:sz w:val="24"/>
              </w:rPr>
            </w:pPr>
            <w:r>
              <w:rPr>
                <w:rFonts w:hint="eastAsia" w:ascii="Times New Roman Regular" w:hAnsi="Times New Roman Regular" w:cs="Times New Roman Regular"/>
                <w:kern w:val="0"/>
                <w:sz w:val="24"/>
              </w:rPr>
              <w:t>甲方将相关资料提供</w:t>
            </w:r>
            <w:r>
              <w:rPr>
                <w:rFonts w:hint="eastAsia" w:ascii="Times New Roman Regular" w:hAnsi="Times New Roman Regular" w:cs="Times New Roman Regular"/>
                <w:color w:val="auto"/>
                <w:kern w:val="0"/>
                <w:sz w:val="24"/>
              </w:rPr>
              <w:t>后3</w:t>
            </w:r>
            <w:r>
              <w:rPr>
                <w:rFonts w:hint="eastAsia" w:ascii="Times New Roman Regular" w:hAnsi="Times New Roman Regular" w:cs="Times New Roman Regular"/>
                <w:color w:val="auto"/>
                <w:kern w:val="0"/>
                <w:sz w:val="24"/>
                <w:lang w:val="en-US" w:eastAsia="zh-CN"/>
              </w:rPr>
              <w:t>0</w:t>
            </w:r>
            <w:r>
              <w:rPr>
                <w:rFonts w:hint="eastAsia" w:ascii="Times New Roman Regular" w:hAnsi="Times New Roman Regular" w:cs="Times New Roman Regular"/>
                <w:color w:val="auto"/>
                <w:kern w:val="0"/>
                <w:sz w:val="24"/>
              </w:rPr>
              <w:t>个工作日</w:t>
            </w:r>
          </w:p>
        </w:tc>
      </w:tr>
      <w:tr w14:paraId="275D177D">
        <w:tblPrEx>
          <w:tblCellMar>
            <w:top w:w="0" w:type="dxa"/>
            <w:left w:w="108" w:type="dxa"/>
            <w:bottom w:w="0" w:type="dxa"/>
            <w:right w:w="108" w:type="dxa"/>
          </w:tblCellMar>
        </w:tblPrEx>
        <w:trPr>
          <w:trHeight w:val="248" w:hRule="atLeast"/>
        </w:trPr>
        <w:tc>
          <w:tcPr>
            <w:tcW w:w="958" w:type="dxa"/>
            <w:vMerge w:val="continue"/>
            <w:tcBorders>
              <w:top w:val="single" w:color="auto" w:sz="4" w:space="0"/>
              <w:left w:val="single" w:color="000000" w:sz="8" w:space="0"/>
              <w:bottom w:val="single" w:color="auto" w:sz="4" w:space="0"/>
              <w:right w:val="single" w:color="000000" w:sz="8" w:space="0"/>
            </w:tcBorders>
            <w:vAlign w:val="center"/>
          </w:tcPr>
          <w:p w14:paraId="2048FB01">
            <w:pPr>
              <w:widowControl/>
              <w:spacing w:line="400" w:lineRule="exact"/>
              <w:jc w:val="center"/>
              <w:textAlignment w:val="center"/>
              <w:rPr>
                <w:rFonts w:ascii="Times New Roman Regular" w:hAnsi="Times New Roman Regular" w:cs="Times New Roman Regular"/>
                <w:kern w:val="0"/>
                <w:sz w:val="24"/>
              </w:rPr>
            </w:pPr>
          </w:p>
        </w:tc>
        <w:tc>
          <w:tcPr>
            <w:tcW w:w="1946" w:type="dxa"/>
            <w:tcBorders>
              <w:top w:val="nil"/>
              <w:left w:val="single" w:color="000000" w:sz="8" w:space="0"/>
              <w:bottom w:val="single" w:color="auto" w:sz="4" w:space="0"/>
              <w:right w:val="single" w:color="000000" w:sz="8" w:space="0"/>
            </w:tcBorders>
            <w:vAlign w:val="center"/>
          </w:tcPr>
          <w:p w14:paraId="7C15AEDF">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sz w:val="24"/>
              </w:rPr>
              <w:t>响应文件有效期</w:t>
            </w:r>
          </w:p>
        </w:tc>
        <w:tc>
          <w:tcPr>
            <w:tcW w:w="5460" w:type="dxa"/>
            <w:tcBorders>
              <w:top w:val="nil"/>
              <w:left w:val="single" w:color="000000" w:sz="8" w:space="0"/>
              <w:bottom w:val="single" w:color="auto" w:sz="4" w:space="0"/>
              <w:right w:val="single" w:color="000000" w:sz="8" w:space="0"/>
            </w:tcBorders>
            <w:vAlign w:val="center"/>
          </w:tcPr>
          <w:p w14:paraId="1E643C55">
            <w:pPr>
              <w:widowControl/>
              <w:spacing w:line="400" w:lineRule="exact"/>
              <w:jc w:val="left"/>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满足采购文件的规定</w:t>
            </w:r>
          </w:p>
        </w:tc>
      </w:tr>
      <w:tr w14:paraId="5F449405">
        <w:tblPrEx>
          <w:tblCellMar>
            <w:top w:w="0" w:type="dxa"/>
            <w:left w:w="108" w:type="dxa"/>
            <w:bottom w:w="0" w:type="dxa"/>
            <w:right w:w="108" w:type="dxa"/>
          </w:tblCellMar>
        </w:tblPrEx>
        <w:trPr>
          <w:trHeight w:val="172" w:hRule="atLeast"/>
        </w:trPr>
        <w:tc>
          <w:tcPr>
            <w:tcW w:w="958" w:type="dxa"/>
            <w:vMerge w:val="continue"/>
            <w:tcBorders>
              <w:top w:val="single" w:color="auto" w:sz="4" w:space="0"/>
              <w:left w:val="single" w:color="000000" w:sz="8" w:space="0"/>
              <w:bottom w:val="single" w:color="auto" w:sz="4" w:space="0"/>
              <w:right w:val="single" w:color="000000" w:sz="8" w:space="0"/>
            </w:tcBorders>
            <w:vAlign w:val="center"/>
          </w:tcPr>
          <w:p w14:paraId="26006FF8">
            <w:pPr>
              <w:widowControl/>
              <w:spacing w:line="400" w:lineRule="exact"/>
              <w:jc w:val="center"/>
              <w:textAlignment w:val="center"/>
              <w:rPr>
                <w:rFonts w:ascii="Times New Roman Regular" w:hAnsi="Times New Roman Regular" w:cs="Times New Roman Regular"/>
                <w:kern w:val="0"/>
                <w:sz w:val="24"/>
              </w:rPr>
            </w:pPr>
          </w:p>
        </w:tc>
        <w:tc>
          <w:tcPr>
            <w:tcW w:w="1946" w:type="dxa"/>
            <w:tcBorders>
              <w:top w:val="single" w:color="auto" w:sz="4" w:space="0"/>
              <w:left w:val="single" w:color="000000" w:sz="8" w:space="0"/>
              <w:bottom w:val="single" w:color="auto" w:sz="4" w:space="0"/>
              <w:right w:val="single" w:color="000000" w:sz="8" w:space="0"/>
            </w:tcBorders>
            <w:vAlign w:val="center"/>
          </w:tcPr>
          <w:p w14:paraId="68825AC1">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履约保证金</w:t>
            </w:r>
          </w:p>
        </w:tc>
        <w:tc>
          <w:tcPr>
            <w:tcW w:w="5460" w:type="dxa"/>
            <w:tcBorders>
              <w:top w:val="single" w:color="auto" w:sz="4" w:space="0"/>
              <w:left w:val="single" w:color="000000" w:sz="8" w:space="0"/>
              <w:bottom w:val="single" w:color="auto" w:sz="4" w:space="0"/>
              <w:right w:val="single" w:color="000000" w:sz="8" w:space="0"/>
            </w:tcBorders>
            <w:vAlign w:val="center"/>
          </w:tcPr>
          <w:p w14:paraId="11756C6C">
            <w:pPr>
              <w:spacing w:line="400" w:lineRule="exact"/>
              <w:jc w:val="left"/>
              <w:rPr>
                <w:rFonts w:ascii="Times New Roman Regular" w:hAnsi="Times New Roman Regular" w:cs="Times New Roman Regular"/>
                <w:kern w:val="0"/>
                <w:sz w:val="24"/>
              </w:rPr>
            </w:pPr>
            <w:r>
              <w:rPr>
                <w:rFonts w:ascii="Times New Roman Regular" w:hAnsi="Times New Roman Regular" w:cs="Times New Roman Regular"/>
                <w:kern w:val="0"/>
                <w:sz w:val="24"/>
              </w:rPr>
              <w:t>满足采购文件的规定</w:t>
            </w:r>
          </w:p>
        </w:tc>
      </w:tr>
      <w:tr w14:paraId="2CBC39EF">
        <w:tblPrEx>
          <w:tblCellMar>
            <w:top w:w="0" w:type="dxa"/>
            <w:left w:w="108" w:type="dxa"/>
            <w:bottom w:w="0" w:type="dxa"/>
            <w:right w:w="108" w:type="dxa"/>
          </w:tblCellMar>
        </w:tblPrEx>
        <w:trPr>
          <w:trHeight w:val="203" w:hRule="atLeast"/>
        </w:trPr>
        <w:tc>
          <w:tcPr>
            <w:tcW w:w="958" w:type="dxa"/>
            <w:vMerge w:val="continue"/>
            <w:tcBorders>
              <w:top w:val="single" w:color="auto" w:sz="4" w:space="0"/>
              <w:left w:val="single" w:color="000000" w:sz="8" w:space="0"/>
              <w:bottom w:val="single" w:color="auto" w:sz="4" w:space="0"/>
              <w:right w:val="single" w:color="000000" w:sz="8" w:space="0"/>
            </w:tcBorders>
            <w:vAlign w:val="center"/>
          </w:tcPr>
          <w:p w14:paraId="77660165">
            <w:pPr>
              <w:widowControl/>
              <w:spacing w:line="400" w:lineRule="exact"/>
              <w:jc w:val="center"/>
              <w:textAlignment w:val="center"/>
              <w:rPr>
                <w:rFonts w:ascii="Times New Roman Regular" w:hAnsi="Times New Roman Regular" w:cs="Times New Roman Regular"/>
                <w:kern w:val="0"/>
                <w:sz w:val="24"/>
              </w:rPr>
            </w:pPr>
          </w:p>
        </w:tc>
        <w:tc>
          <w:tcPr>
            <w:tcW w:w="1946" w:type="dxa"/>
            <w:tcBorders>
              <w:top w:val="single" w:color="auto" w:sz="4" w:space="0"/>
              <w:left w:val="single" w:color="000000" w:sz="8" w:space="0"/>
              <w:bottom w:val="single" w:color="000000" w:sz="8" w:space="0"/>
              <w:right w:val="single" w:color="000000" w:sz="8" w:space="0"/>
            </w:tcBorders>
            <w:vAlign w:val="center"/>
          </w:tcPr>
          <w:p w14:paraId="792A9800">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商务偏差</w:t>
            </w:r>
          </w:p>
        </w:tc>
        <w:tc>
          <w:tcPr>
            <w:tcW w:w="5460" w:type="dxa"/>
            <w:tcBorders>
              <w:top w:val="single" w:color="auto" w:sz="4" w:space="0"/>
              <w:left w:val="single" w:color="000000" w:sz="8" w:space="0"/>
              <w:bottom w:val="single" w:color="000000" w:sz="8" w:space="0"/>
              <w:right w:val="single" w:color="000000" w:sz="8" w:space="0"/>
            </w:tcBorders>
            <w:vAlign w:val="center"/>
          </w:tcPr>
          <w:p w14:paraId="2042D063">
            <w:pPr>
              <w:spacing w:line="400" w:lineRule="exact"/>
              <w:jc w:val="left"/>
              <w:rPr>
                <w:rFonts w:ascii="Times New Roman Regular" w:hAnsi="Times New Roman Regular" w:cs="Times New Roman Regular"/>
                <w:kern w:val="0"/>
                <w:sz w:val="24"/>
              </w:rPr>
            </w:pPr>
            <w:r>
              <w:rPr>
                <w:rFonts w:ascii="Times New Roman Regular" w:hAnsi="Times New Roman Regular" w:cs="Times New Roman Regular"/>
                <w:kern w:val="0"/>
                <w:sz w:val="24"/>
              </w:rPr>
              <w:t>无采购人不能接受的偏差内容</w:t>
            </w:r>
          </w:p>
        </w:tc>
      </w:tr>
      <w:tr w14:paraId="11CC2B78">
        <w:tblPrEx>
          <w:tblCellMar>
            <w:top w:w="0" w:type="dxa"/>
            <w:left w:w="108" w:type="dxa"/>
            <w:bottom w:w="0" w:type="dxa"/>
            <w:right w:w="108" w:type="dxa"/>
          </w:tblCellMar>
        </w:tblPrEx>
        <w:trPr>
          <w:trHeight w:val="220" w:hRule="atLeast"/>
        </w:trPr>
        <w:tc>
          <w:tcPr>
            <w:tcW w:w="958" w:type="dxa"/>
            <w:vMerge w:val="continue"/>
            <w:tcBorders>
              <w:top w:val="single" w:color="auto" w:sz="4" w:space="0"/>
              <w:left w:val="single" w:color="000000" w:sz="8" w:space="0"/>
              <w:bottom w:val="single" w:color="auto" w:sz="4" w:space="0"/>
              <w:right w:val="single" w:color="auto" w:sz="4" w:space="0"/>
            </w:tcBorders>
            <w:noWrap/>
            <w:vAlign w:val="center"/>
          </w:tcPr>
          <w:p w14:paraId="6CDE0700">
            <w:pPr>
              <w:spacing w:line="400" w:lineRule="exact"/>
              <w:jc w:val="center"/>
              <w:rPr>
                <w:rFonts w:ascii="Times New Roman Regular" w:hAnsi="Times New Roman Regular" w:cs="Times New Roman Regular"/>
                <w:kern w:val="0"/>
                <w:sz w:val="24"/>
              </w:rPr>
            </w:pPr>
          </w:p>
        </w:tc>
        <w:tc>
          <w:tcPr>
            <w:tcW w:w="1946" w:type="dxa"/>
            <w:tcBorders>
              <w:top w:val="single" w:color="auto" w:sz="4" w:space="0"/>
              <w:left w:val="single" w:color="auto" w:sz="4" w:space="0"/>
              <w:bottom w:val="single" w:color="auto" w:sz="4" w:space="0"/>
              <w:right w:val="single" w:color="000000" w:sz="8" w:space="0"/>
            </w:tcBorders>
            <w:vAlign w:val="center"/>
          </w:tcPr>
          <w:p w14:paraId="7E868371">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其他</w:t>
            </w:r>
          </w:p>
        </w:tc>
        <w:tc>
          <w:tcPr>
            <w:tcW w:w="5460" w:type="dxa"/>
            <w:tcBorders>
              <w:top w:val="single" w:color="auto" w:sz="4" w:space="0"/>
              <w:left w:val="single" w:color="000000" w:sz="8" w:space="0"/>
              <w:bottom w:val="single" w:color="auto" w:sz="4" w:space="0"/>
              <w:right w:val="single" w:color="auto" w:sz="4" w:space="0"/>
            </w:tcBorders>
            <w:vAlign w:val="center"/>
          </w:tcPr>
          <w:p w14:paraId="38A1EE1B">
            <w:pPr>
              <w:widowControl/>
              <w:spacing w:line="400" w:lineRule="exact"/>
              <w:jc w:val="left"/>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无法律法规及采购文件规定的其他无效响应内容</w:t>
            </w:r>
          </w:p>
        </w:tc>
      </w:tr>
    </w:tbl>
    <w:p w14:paraId="66E357A0">
      <w:pPr>
        <w:widowControl/>
        <w:spacing w:line="400" w:lineRule="exact"/>
        <w:ind w:firstLine="240" w:firstLineChars="100"/>
        <w:jc w:val="left"/>
        <w:textAlignment w:val="top"/>
        <w:rPr>
          <w:rFonts w:ascii="Times New Roman Regular" w:hAnsi="Times New Roman Regular" w:cs="Times New Roman Regular"/>
          <w:sz w:val="24"/>
        </w:rPr>
      </w:pPr>
      <w:r>
        <w:rPr>
          <w:rFonts w:ascii="Times New Roman Regular" w:hAnsi="Times New Roman Regular" w:cs="Times New Roman Regular"/>
          <w:sz w:val="24"/>
        </w:rPr>
        <w:t>说明：初步评审活动依照形式评审、资格评审、响应性评审顺序进行，前一个环节不符合采购文件要求的不得进入下一个环节。</w:t>
      </w:r>
    </w:p>
    <w:p w14:paraId="628E1104">
      <w:pPr>
        <w:pStyle w:val="3"/>
        <w:spacing w:after="0" w:line="400" w:lineRule="exact"/>
        <w:ind w:left="0" w:leftChars="0" w:right="0" w:rightChars="0"/>
        <w:jc w:val="left"/>
        <w:outlineLvl w:val="2"/>
        <w:rPr>
          <w:rFonts w:ascii="Times New Roman Regular" w:hAnsi="Times New Roman Regular" w:cs="Times New Roman Regular"/>
          <w:sz w:val="24"/>
          <w:szCs w:val="24"/>
        </w:rPr>
      </w:pPr>
      <w:r>
        <w:rPr>
          <w:rFonts w:ascii="Times New Roman Regular" w:hAnsi="Times New Roman Regular" w:cs="Times New Roman Regular"/>
          <w:sz w:val="24"/>
          <w:szCs w:val="24"/>
        </w:rPr>
        <w:t>3</w:t>
      </w:r>
      <w:r>
        <w:rPr>
          <w:rFonts w:hint="eastAsia" w:ascii="Times New Roman Regular" w:hAnsi="Times New Roman Regular" w:cs="Times New Roman Regular"/>
          <w:sz w:val="24"/>
          <w:szCs w:val="24"/>
        </w:rPr>
        <w:t>.</w:t>
      </w:r>
      <w:r>
        <w:rPr>
          <w:rFonts w:ascii="Times New Roman Regular" w:hAnsi="Times New Roman Regular" w:cs="Times New Roman Regular"/>
          <w:sz w:val="24"/>
          <w:szCs w:val="24"/>
        </w:rPr>
        <w:t>详细评审</w:t>
      </w:r>
    </w:p>
    <w:p w14:paraId="106D0BDB">
      <w:pPr>
        <w:pStyle w:val="3"/>
        <w:spacing w:after="0" w:line="400" w:lineRule="exact"/>
        <w:ind w:left="0" w:leftChars="0" w:right="0" w:rightChars="0"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对通过初步评审的响应文件进行详细评审。详细评审包括商务评审、技术评审和价格评审。</w:t>
      </w:r>
    </w:p>
    <w:p w14:paraId="316BA04D">
      <w:pPr>
        <w:pStyle w:val="3"/>
        <w:spacing w:after="0" w:line="400" w:lineRule="exact"/>
        <w:ind w:left="0" w:leftChars="0" w:right="0" w:rightChars="0"/>
        <w:jc w:val="left"/>
        <w:outlineLvl w:val="3"/>
        <w:rPr>
          <w:rFonts w:ascii="Times New Roman Regular" w:hAnsi="Times New Roman Regular" w:cs="Times New Roman Regular"/>
          <w:sz w:val="24"/>
          <w:szCs w:val="24"/>
        </w:rPr>
      </w:pPr>
      <w:r>
        <w:rPr>
          <w:rFonts w:ascii="Times New Roman Regular" w:hAnsi="Times New Roman Regular" w:cs="Times New Roman Regular"/>
          <w:sz w:val="24"/>
          <w:szCs w:val="24"/>
        </w:rPr>
        <w:t>3.1商务评审</w:t>
      </w:r>
    </w:p>
    <w:p w14:paraId="7CD5A63E">
      <w:pPr>
        <w:spacing w:line="400" w:lineRule="exact"/>
        <w:ind w:firstLine="480" w:firstLineChars="200"/>
        <w:jc w:val="center"/>
        <w:rPr>
          <w:rFonts w:ascii="Times New Roman Regular" w:hAnsi="Times New Roman Regular" w:cs="Times New Roman Regular"/>
          <w:sz w:val="24"/>
        </w:rPr>
      </w:pPr>
      <w:r>
        <w:rPr>
          <w:rFonts w:ascii="Times New Roman Regular" w:hAnsi="Times New Roman Regular" w:cs="Times New Roman Regular"/>
          <w:sz w:val="24"/>
        </w:rPr>
        <w:t>商务评审因素</w:t>
      </w:r>
      <w:r>
        <w:rPr>
          <w:rFonts w:hint="eastAsia" w:ascii="Times New Roman Regular" w:hAnsi="Times New Roman Regular" w:cs="Times New Roman Regular"/>
          <w:sz w:val="24"/>
        </w:rPr>
        <w:t>（</w:t>
      </w:r>
      <w:r>
        <w:rPr>
          <w:rFonts w:hint="eastAsia" w:ascii="Times New Roman Regular" w:hAnsi="Times New Roman Regular" w:cs="Times New Roman Regular"/>
          <w:sz w:val="24"/>
          <w:u w:val="single"/>
          <w:lang w:val="en-US" w:eastAsia="zh-CN"/>
        </w:rPr>
        <w:t>1</w:t>
      </w:r>
      <w:r>
        <w:rPr>
          <w:rFonts w:ascii="Times New Roman Regular" w:hAnsi="Times New Roman Regular" w:cs="Times New Roman Regular"/>
          <w:sz w:val="24"/>
          <w:u w:val="single"/>
        </w:rPr>
        <w:t>0</w:t>
      </w:r>
      <w:r>
        <w:rPr>
          <w:rFonts w:ascii="Times New Roman Regular" w:hAnsi="Times New Roman Regular" w:cs="Times New Roman Regular"/>
          <w:sz w:val="24"/>
        </w:rPr>
        <w:t>分</w:t>
      </w:r>
      <w:r>
        <w:rPr>
          <w:rFonts w:hint="eastAsia" w:ascii="Times New Roman Regular" w:hAnsi="Times New Roman Regular" w:cs="Times New Roman Regular"/>
          <w:sz w:val="24"/>
        </w:rPr>
        <w:t>）</w:t>
      </w:r>
    </w:p>
    <w:tbl>
      <w:tblPr>
        <w:tblStyle w:val="12"/>
        <w:tblW w:w="830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564"/>
        <w:gridCol w:w="1096"/>
        <w:gridCol w:w="624"/>
        <w:gridCol w:w="6025"/>
      </w:tblGrid>
      <w:tr w14:paraId="159BA5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20" w:hRule="atLeast"/>
          <w:jc w:val="center"/>
        </w:trPr>
        <w:tc>
          <w:tcPr>
            <w:tcW w:w="564" w:type="dxa"/>
            <w:vAlign w:val="center"/>
          </w:tcPr>
          <w:p w14:paraId="133898DB">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序号</w:t>
            </w:r>
          </w:p>
        </w:tc>
        <w:tc>
          <w:tcPr>
            <w:tcW w:w="1096" w:type="dxa"/>
            <w:vAlign w:val="center"/>
          </w:tcPr>
          <w:p w14:paraId="2414A2DD">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考核内容</w:t>
            </w:r>
          </w:p>
        </w:tc>
        <w:tc>
          <w:tcPr>
            <w:tcW w:w="624" w:type="dxa"/>
          </w:tcPr>
          <w:p w14:paraId="3488048E">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分值</w:t>
            </w:r>
          </w:p>
          <w:p w14:paraId="2C718ED8">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权重</w:t>
            </w:r>
          </w:p>
        </w:tc>
        <w:tc>
          <w:tcPr>
            <w:tcW w:w="6025" w:type="dxa"/>
            <w:vAlign w:val="center"/>
          </w:tcPr>
          <w:p w14:paraId="0936D1E7">
            <w:pPr>
              <w:spacing w:line="400" w:lineRule="exact"/>
              <w:ind w:firstLine="480" w:firstLineChars="200"/>
              <w:jc w:val="center"/>
              <w:rPr>
                <w:rFonts w:ascii="Times New Roman Regular" w:hAnsi="Times New Roman Regular" w:cs="Times New Roman Regular"/>
                <w:sz w:val="24"/>
              </w:rPr>
            </w:pPr>
            <w:r>
              <w:rPr>
                <w:rFonts w:ascii="Times New Roman Regular" w:hAnsi="Times New Roman Regular" w:cs="Times New Roman Regular"/>
                <w:sz w:val="24"/>
              </w:rPr>
              <w:t>评分细则</w:t>
            </w:r>
          </w:p>
        </w:tc>
      </w:tr>
      <w:tr w14:paraId="7CBBD6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08" w:hRule="atLeast"/>
          <w:jc w:val="center"/>
        </w:trPr>
        <w:tc>
          <w:tcPr>
            <w:tcW w:w="564" w:type="dxa"/>
            <w:vAlign w:val="center"/>
          </w:tcPr>
          <w:p w14:paraId="639F6C25">
            <w:pPr>
              <w:spacing w:line="400" w:lineRule="exact"/>
              <w:jc w:val="center"/>
              <w:rPr>
                <w:rFonts w:hint="default" w:ascii="Times New Roman" w:hAnsi="Times New Roman" w:cs="Times New Roman"/>
                <w:sz w:val="24"/>
              </w:rPr>
            </w:pPr>
            <w:r>
              <w:rPr>
                <w:rFonts w:hint="default" w:ascii="Times New Roman" w:hAnsi="Times New Roman" w:cs="Times New Roman"/>
                <w:sz w:val="24"/>
              </w:rPr>
              <w:t>1</w:t>
            </w:r>
          </w:p>
        </w:tc>
        <w:tc>
          <w:tcPr>
            <w:tcW w:w="1096" w:type="dxa"/>
            <w:vAlign w:val="center"/>
          </w:tcPr>
          <w:p w14:paraId="2486E04E">
            <w:pPr>
              <w:spacing w:line="400" w:lineRule="exact"/>
              <w:jc w:val="center"/>
              <w:rPr>
                <w:rFonts w:hint="default" w:ascii="Times New Roman" w:hAnsi="Times New Roman" w:cs="Times New Roman"/>
                <w:sz w:val="24"/>
              </w:rPr>
            </w:pPr>
            <w:r>
              <w:rPr>
                <w:rFonts w:hint="default" w:ascii="Times New Roman" w:hAnsi="Times New Roman" w:cs="Times New Roman"/>
                <w:sz w:val="24"/>
              </w:rPr>
              <w:t>类似业绩</w:t>
            </w:r>
          </w:p>
        </w:tc>
        <w:tc>
          <w:tcPr>
            <w:tcW w:w="624" w:type="dxa"/>
            <w:vAlign w:val="center"/>
          </w:tcPr>
          <w:p w14:paraId="5924D545">
            <w:pPr>
              <w:widowControl/>
              <w:spacing w:line="400" w:lineRule="exact"/>
              <w:ind w:firstLine="240" w:firstLineChars="100"/>
              <w:jc w:val="left"/>
              <w:rPr>
                <w:rFonts w:hint="default" w:ascii="Times New Roman" w:hAnsi="Times New Roman" w:eastAsia="宋体" w:cs="Times New Roman"/>
                <w:color w:val="auto"/>
                <w:sz w:val="24"/>
              </w:rPr>
            </w:pPr>
            <w:r>
              <w:rPr>
                <w:rFonts w:hint="default" w:ascii="Times New Roman" w:hAnsi="Times New Roman" w:cs="Times New Roman"/>
                <w:color w:val="auto"/>
                <w:sz w:val="24"/>
              </w:rPr>
              <w:t>6</w:t>
            </w:r>
          </w:p>
        </w:tc>
        <w:tc>
          <w:tcPr>
            <w:tcW w:w="6025" w:type="dxa"/>
            <w:vAlign w:val="top"/>
          </w:tcPr>
          <w:p w14:paraId="0FB5BEDC">
            <w:pPr>
              <w:widowControl/>
              <w:wordWrap w:val="0"/>
              <w:adjustRightInd w:val="0"/>
              <w:snapToGrid w:val="0"/>
              <w:spacing w:line="400" w:lineRule="exact"/>
              <w:jc w:val="left"/>
              <w:rPr>
                <w:rFonts w:hint="default" w:ascii="Times New Roman" w:hAnsi="Times New Roman" w:cs="Times New Roman"/>
                <w:color w:val="auto"/>
                <w:sz w:val="24"/>
              </w:rPr>
            </w:pPr>
            <w:r>
              <w:rPr>
                <w:rFonts w:hint="default" w:ascii="Times New Roman" w:hAnsi="Times New Roman" w:cs="Times New Roman"/>
                <w:color w:val="auto"/>
                <w:sz w:val="24"/>
              </w:rPr>
              <w:t>提供自202</w:t>
            </w:r>
            <w:r>
              <w:rPr>
                <w:rFonts w:hint="default" w:ascii="Times New Roman" w:hAnsi="Times New Roman" w:cs="Times New Roman"/>
                <w:color w:val="auto"/>
                <w:sz w:val="24"/>
                <w:lang w:val="en-US" w:eastAsia="zh-CN"/>
              </w:rPr>
              <w:t>3</w:t>
            </w:r>
            <w:r>
              <w:rPr>
                <w:rFonts w:hint="default" w:ascii="Times New Roman" w:hAnsi="Times New Roman" w:cs="Times New Roman"/>
                <w:color w:val="auto"/>
                <w:sz w:val="24"/>
              </w:rPr>
              <w:t>年</w:t>
            </w:r>
            <w:r>
              <w:rPr>
                <w:rFonts w:hint="default" w:ascii="Times New Roman" w:hAnsi="Times New Roman" w:cs="Times New Roman"/>
                <w:color w:val="auto"/>
                <w:sz w:val="24"/>
                <w:lang w:val="en-US" w:eastAsia="zh-CN"/>
              </w:rPr>
              <w:t>4</w:t>
            </w:r>
            <w:r>
              <w:rPr>
                <w:rFonts w:hint="default" w:ascii="Times New Roman" w:hAnsi="Times New Roman" w:cs="Times New Roman"/>
                <w:color w:val="auto"/>
                <w:sz w:val="24"/>
              </w:rPr>
              <w:t>月1日以来</w:t>
            </w:r>
            <w:r>
              <w:rPr>
                <w:rFonts w:hint="default" w:ascii="Times New Roman" w:hAnsi="Times New Roman" w:cs="Times New Roman"/>
                <w:color w:val="auto"/>
                <w:sz w:val="24"/>
                <w:lang w:eastAsia="zh-CN"/>
              </w:rPr>
              <w:t>（</w:t>
            </w:r>
            <w:r>
              <w:rPr>
                <w:rFonts w:hint="default" w:ascii="Times New Roman" w:hAnsi="Times New Roman" w:cs="Times New Roman"/>
                <w:color w:val="auto"/>
                <w:sz w:val="24"/>
              </w:rPr>
              <w:t>以合同签订时间为准</w:t>
            </w:r>
            <w:r>
              <w:rPr>
                <w:rFonts w:hint="default" w:ascii="Times New Roman" w:hAnsi="Times New Roman" w:cs="Times New Roman"/>
                <w:color w:val="auto"/>
                <w:sz w:val="24"/>
                <w:lang w:eastAsia="zh-CN"/>
              </w:rPr>
              <w:t>）</w:t>
            </w:r>
            <w:r>
              <w:rPr>
                <w:rFonts w:hint="default" w:ascii="Times New Roman" w:hAnsi="Times New Roman" w:cs="Times New Roman"/>
                <w:color w:val="auto"/>
                <w:sz w:val="24"/>
              </w:rPr>
              <w:t>具有类似业绩合同，以及合同对应发票复印件</w:t>
            </w:r>
            <w:r>
              <w:rPr>
                <w:rFonts w:hint="default" w:ascii="Times New Roman" w:hAnsi="Times New Roman" w:cs="Times New Roman"/>
                <w:color w:val="auto"/>
                <w:sz w:val="24"/>
                <w:lang w:eastAsia="zh-CN"/>
              </w:rPr>
              <w:t>（</w:t>
            </w:r>
            <w:r>
              <w:rPr>
                <w:rFonts w:hint="default" w:ascii="Times New Roman" w:hAnsi="Times New Roman" w:cs="Times New Roman"/>
                <w:color w:val="auto"/>
                <w:sz w:val="24"/>
              </w:rPr>
              <w:t>附发票清单明细、所提供发票必须上传到“国家税务总局全国增值税发票查验平台”提供查验，如无法查验，则视为不合格业绩</w:t>
            </w:r>
            <w:r>
              <w:rPr>
                <w:rFonts w:hint="default" w:ascii="Times New Roman" w:hAnsi="Times New Roman" w:cs="Times New Roman"/>
                <w:color w:val="auto"/>
                <w:sz w:val="24"/>
                <w:lang w:eastAsia="zh-CN"/>
              </w:rPr>
              <w:t>）</w:t>
            </w:r>
            <w:r>
              <w:rPr>
                <w:rFonts w:hint="default" w:ascii="Times New Roman" w:hAnsi="Times New Roman" w:cs="Times New Roman"/>
                <w:color w:val="auto"/>
                <w:sz w:val="24"/>
              </w:rPr>
              <w:t>。所有复印件加盖单位公章。每提供一份有效业绩得2分，最高6分。</w:t>
            </w:r>
          </w:p>
        </w:tc>
      </w:tr>
      <w:tr w14:paraId="134356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8" w:hRule="atLeast"/>
          <w:jc w:val="center"/>
        </w:trPr>
        <w:tc>
          <w:tcPr>
            <w:tcW w:w="564" w:type="dxa"/>
            <w:vAlign w:val="center"/>
          </w:tcPr>
          <w:p w14:paraId="51C5A32B">
            <w:pPr>
              <w:spacing w:line="400" w:lineRule="exact"/>
              <w:jc w:val="center"/>
              <w:rPr>
                <w:rFonts w:hint="default" w:ascii="Times New Roman" w:hAnsi="Times New Roman" w:cs="Times New Roman"/>
                <w:sz w:val="24"/>
              </w:rPr>
            </w:pPr>
            <w:r>
              <w:rPr>
                <w:rFonts w:hint="default" w:ascii="Times New Roman" w:hAnsi="Times New Roman" w:cs="Times New Roman"/>
                <w:sz w:val="24"/>
                <w:lang w:val="en-US" w:eastAsia="zh-CN"/>
              </w:rPr>
              <w:t>2</w:t>
            </w:r>
          </w:p>
        </w:tc>
        <w:tc>
          <w:tcPr>
            <w:tcW w:w="1096" w:type="dxa"/>
            <w:vAlign w:val="center"/>
          </w:tcPr>
          <w:p w14:paraId="42F86273">
            <w:pPr>
              <w:widowControl/>
              <w:spacing w:line="400" w:lineRule="exact"/>
              <w:jc w:val="center"/>
              <w:rPr>
                <w:rFonts w:hint="default" w:ascii="Times New Roman" w:hAnsi="Times New Roman" w:cs="Times New Roman"/>
                <w:sz w:val="24"/>
              </w:rPr>
            </w:pPr>
            <w:r>
              <w:rPr>
                <w:rFonts w:hint="default" w:ascii="Times New Roman" w:hAnsi="Times New Roman" w:cs="Times New Roman"/>
                <w:sz w:val="24"/>
                <w:lang w:val="en-US" w:eastAsia="zh-CN"/>
              </w:rPr>
              <w:t>项目负责人</w:t>
            </w:r>
            <w:r>
              <w:rPr>
                <w:rFonts w:hint="default" w:ascii="Times New Roman" w:hAnsi="Times New Roman" w:cs="Times New Roman"/>
                <w:sz w:val="24"/>
              </w:rPr>
              <w:t>资质</w:t>
            </w:r>
          </w:p>
        </w:tc>
        <w:tc>
          <w:tcPr>
            <w:tcW w:w="624" w:type="dxa"/>
            <w:vAlign w:val="center"/>
          </w:tcPr>
          <w:p w14:paraId="59C448C9">
            <w:pPr>
              <w:widowControl/>
              <w:spacing w:line="400" w:lineRule="exact"/>
              <w:jc w:val="center"/>
              <w:rPr>
                <w:rFonts w:hint="default" w:ascii="Times New Roman" w:hAnsi="Times New Roman" w:cs="Times New Roman"/>
                <w:color w:val="auto"/>
                <w:sz w:val="24"/>
              </w:rPr>
            </w:pPr>
            <w:r>
              <w:rPr>
                <w:rFonts w:hint="default" w:ascii="Times New Roman" w:hAnsi="Times New Roman" w:cs="Times New Roman"/>
                <w:color w:val="auto"/>
                <w:sz w:val="24"/>
              </w:rPr>
              <w:t>4</w:t>
            </w:r>
          </w:p>
        </w:tc>
        <w:tc>
          <w:tcPr>
            <w:tcW w:w="6025" w:type="dxa"/>
            <w:vAlign w:val="top"/>
          </w:tcPr>
          <w:p w14:paraId="7607C499">
            <w:pPr>
              <w:widowControl/>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拟派项目负责人具备</w:t>
            </w:r>
            <w:r>
              <w:rPr>
                <w:rFonts w:hint="default" w:ascii="Times New Roman" w:hAnsi="Times New Roman" w:cs="Times New Roman"/>
                <w:color w:val="auto"/>
                <w:sz w:val="24"/>
                <w:lang w:eastAsia="zh-CN"/>
              </w:rPr>
              <w:t>高级工程师或中级注册安全工程师的</w:t>
            </w:r>
            <w:r>
              <w:rPr>
                <w:rFonts w:hint="default" w:ascii="Times New Roman" w:hAnsi="Times New Roman" w:cs="Times New Roman"/>
                <w:color w:val="auto"/>
                <w:sz w:val="24"/>
              </w:rPr>
              <w:t>，得4分。本项最高得4分。</w:t>
            </w:r>
          </w:p>
        </w:tc>
      </w:tr>
    </w:tbl>
    <w:p w14:paraId="59A52434">
      <w:pPr>
        <w:pStyle w:val="3"/>
        <w:spacing w:after="0" w:line="400" w:lineRule="exact"/>
        <w:ind w:left="0" w:leftChars="0" w:right="0" w:rightChars="0"/>
        <w:jc w:val="left"/>
        <w:outlineLvl w:val="3"/>
        <w:rPr>
          <w:rFonts w:hint="default" w:ascii="Times New Roman" w:hAnsi="Times New Roman" w:cs="Times New Roman"/>
          <w:sz w:val="24"/>
          <w:szCs w:val="24"/>
        </w:rPr>
      </w:pPr>
      <w:r>
        <w:rPr>
          <w:rFonts w:hint="default" w:ascii="Times New Roman" w:hAnsi="Times New Roman" w:cs="Times New Roman"/>
          <w:sz w:val="24"/>
          <w:szCs w:val="24"/>
        </w:rPr>
        <w:t>3.2技术评审</w:t>
      </w:r>
    </w:p>
    <w:p w14:paraId="1AFA401F">
      <w:pPr>
        <w:spacing w:line="400" w:lineRule="exact"/>
        <w:ind w:firstLine="240" w:firstLineChars="100"/>
        <w:jc w:val="center"/>
        <w:rPr>
          <w:rFonts w:hint="default" w:ascii="Times New Roman" w:hAnsi="Times New Roman" w:cs="Times New Roman"/>
          <w:sz w:val="24"/>
        </w:rPr>
      </w:pPr>
      <w:r>
        <w:rPr>
          <w:rFonts w:hint="default" w:ascii="Times New Roman" w:hAnsi="Times New Roman" w:cs="Times New Roman"/>
          <w:sz w:val="24"/>
        </w:rPr>
        <w:t>技术评审因素（</w:t>
      </w:r>
      <w:r>
        <w:rPr>
          <w:rFonts w:hint="default" w:ascii="Times New Roman" w:hAnsi="Times New Roman" w:cs="Times New Roman"/>
          <w:sz w:val="24"/>
          <w:u w:val="single"/>
          <w:lang w:val="en-US" w:eastAsia="zh-CN"/>
        </w:rPr>
        <w:t>1</w:t>
      </w:r>
      <w:r>
        <w:rPr>
          <w:rFonts w:hint="default" w:ascii="Times New Roman" w:hAnsi="Times New Roman" w:cs="Times New Roman"/>
          <w:sz w:val="24"/>
          <w:u w:val="single"/>
        </w:rPr>
        <w:t>0分</w:t>
      </w:r>
      <w:r>
        <w:rPr>
          <w:rFonts w:hint="default" w:ascii="Times New Roman" w:hAnsi="Times New Roman" w:cs="Times New Roman"/>
          <w:sz w:val="24"/>
        </w:rPr>
        <w:t>）</w:t>
      </w:r>
    </w:p>
    <w:tbl>
      <w:tblPr>
        <w:tblStyle w:val="12"/>
        <w:tblW w:w="8322"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508"/>
        <w:gridCol w:w="1103"/>
        <w:gridCol w:w="625"/>
        <w:gridCol w:w="6086"/>
      </w:tblGrid>
      <w:tr w14:paraId="516EE5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20" w:hRule="atLeast"/>
          <w:jc w:val="center"/>
        </w:trPr>
        <w:tc>
          <w:tcPr>
            <w:tcW w:w="508" w:type="dxa"/>
            <w:vAlign w:val="center"/>
          </w:tcPr>
          <w:p w14:paraId="060083E8">
            <w:pPr>
              <w:spacing w:line="400" w:lineRule="exact"/>
              <w:rPr>
                <w:rFonts w:hint="default" w:ascii="Times New Roman" w:hAnsi="Times New Roman" w:cs="Times New Roman"/>
                <w:sz w:val="24"/>
              </w:rPr>
            </w:pPr>
            <w:r>
              <w:rPr>
                <w:rFonts w:hint="default" w:ascii="Times New Roman" w:hAnsi="Times New Roman" w:cs="Times New Roman"/>
                <w:sz w:val="24"/>
              </w:rPr>
              <w:t>序号</w:t>
            </w:r>
          </w:p>
        </w:tc>
        <w:tc>
          <w:tcPr>
            <w:tcW w:w="1103" w:type="dxa"/>
            <w:vAlign w:val="center"/>
          </w:tcPr>
          <w:p w14:paraId="013CD6C1">
            <w:pPr>
              <w:spacing w:line="400" w:lineRule="exact"/>
              <w:rPr>
                <w:rFonts w:hint="default" w:ascii="Times New Roman" w:hAnsi="Times New Roman" w:cs="Times New Roman"/>
                <w:sz w:val="24"/>
              </w:rPr>
            </w:pPr>
            <w:r>
              <w:rPr>
                <w:rFonts w:hint="default" w:ascii="Times New Roman" w:hAnsi="Times New Roman" w:cs="Times New Roman"/>
                <w:sz w:val="24"/>
              </w:rPr>
              <w:t>考核内容</w:t>
            </w:r>
          </w:p>
        </w:tc>
        <w:tc>
          <w:tcPr>
            <w:tcW w:w="625" w:type="dxa"/>
            <w:vAlign w:val="center"/>
          </w:tcPr>
          <w:p w14:paraId="246A9CD3">
            <w:pPr>
              <w:spacing w:line="400" w:lineRule="exact"/>
              <w:jc w:val="center"/>
              <w:rPr>
                <w:rFonts w:hint="default" w:ascii="Times New Roman" w:hAnsi="Times New Roman" w:cs="Times New Roman"/>
                <w:sz w:val="24"/>
              </w:rPr>
            </w:pPr>
            <w:r>
              <w:rPr>
                <w:rFonts w:hint="default" w:ascii="Times New Roman" w:hAnsi="Times New Roman" w:cs="Times New Roman"/>
                <w:sz w:val="24"/>
              </w:rPr>
              <w:t>分值权重</w:t>
            </w:r>
          </w:p>
        </w:tc>
        <w:tc>
          <w:tcPr>
            <w:tcW w:w="6086" w:type="dxa"/>
            <w:vAlign w:val="center"/>
          </w:tcPr>
          <w:p w14:paraId="74857B89">
            <w:pPr>
              <w:spacing w:line="400" w:lineRule="exact"/>
              <w:ind w:firstLine="240" w:firstLineChars="100"/>
              <w:jc w:val="center"/>
              <w:rPr>
                <w:rFonts w:hint="default" w:ascii="Times New Roman" w:hAnsi="Times New Roman" w:cs="Times New Roman"/>
                <w:sz w:val="24"/>
              </w:rPr>
            </w:pPr>
            <w:r>
              <w:rPr>
                <w:rFonts w:hint="default" w:ascii="Times New Roman" w:hAnsi="Times New Roman" w:cs="Times New Roman"/>
                <w:sz w:val="24"/>
              </w:rPr>
              <w:t>评分细则</w:t>
            </w:r>
          </w:p>
        </w:tc>
      </w:tr>
      <w:tr w14:paraId="3FB668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5" w:hRule="atLeast"/>
          <w:jc w:val="center"/>
        </w:trPr>
        <w:tc>
          <w:tcPr>
            <w:tcW w:w="508" w:type="dxa"/>
            <w:tcBorders>
              <w:bottom w:val="single" w:color="auto" w:sz="4" w:space="0"/>
            </w:tcBorders>
            <w:vAlign w:val="center"/>
          </w:tcPr>
          <w:p w14:paraId="28D8D77E">
            <w:pPr>
              <w:spacing w:line="400" w:lineRule="exact"/>
              <w:ind w:firstLine="240" w:firstLineChars="100"/>
              <w:rPr>
                <w:rFonts w:hint="default" w:ascii="Times New Roman" w:hAnsi="Times New Roman" w:cs="Times New Roman"/>
                <w:sz w:val="24"/>
              </w:rPr>
            </w:pPr>
            <w:r>
              <w:rPr>
                <w:rFonts w:hint="default" w:ascii="Times New Roman" w:hAnsi="Times New Roman" w:cs="Times New Roman"/>
                <w:sz w:val="24"/>
                <w:lang w:val="en-US" w:eastAsia="zh-CN"/>
              </w:rPr>
              <w:t>1</w:t>
            </w:r>
          </w:p>
        </w:tc>
        <w:tc>
          <w:tcPr>
            <w:tcW w:w="1103" w:type="dxa"/>
            <w:tcBorders>
              <w:bottom w:val="single" w:color="auto" w:sz="4" w:space="0"/>
            </w:tcBorders>
            <w:vAlign w:val="center"/>
          </w:tcPr>
          <w:p w14:paraId="43409745">
            <w:pPr>
              <w:widowControl/>
              <w:spacing w:line="400" w:lineRule="exact"/>
              <w:jc w:val="center"/>
              <w:rPr>
                <w:rFonts w:hint="default" w:ascii="Times New Roman" w:hAnsi="Times New Roman" w:cs="Times New Roman"/>
                <w:sz w:val="24"/>
              </w:rPr>
            </w:pPr>
            <w:r>
              <w:rPr>
                <w:rFonts w:hint="default" w:ascii="Times New Roman" w:hAnsi="Times New Roman" w:cs="Times New Roman"/>
                <w:sz w:val="24"/>
                <w:lang w:val="en-US" w:eastAsia="zh-CN"/>
              </w:rPr>
              <w:t>服务团队</w:t>
            </w:r>
          </w:p>
        </w:tc>
        <w:tc>
          <w:tcPr>
            <w:tcW w:w="625" w:type="dxa"/>
            <w:tcBorders>
              <w:bottom w:val="single" w:color="auto" w:sz="4" w:space="0"/>
            </w:tcBorders>
            <w:vAlign w:val="center"/>
          </w:tcPr>
          <w:p w14:paraId="61523042">
            <w:pPr>
              <w:widowControl/>
              <w:spacing w:line="400" w:lineRule="exact"/>
              <w:jc w:val="center"/>
              <w:rPr>
                <w:rFonts w:hint="default" w:ascii="Times New Roman" w:hAnsi="Times New Roman" w:eastAsia="宋体" w:cs="Times New Roman"/>
                <w:sz w:val="24"/>
              </w:rPr>
            </w:pPr>
            <w:r>
              <w:rPr>
                <w:rFonts w:hint="default" w:ascii="Times New Roman" w:hAnsi="Times New Roman" w:cs="Times New Roman"/>
                <w:sz w:val="24"/>
              </w:rPr>
              <w:t>4</w:t>
            </w:r>
          </w:p>
        </w:tc>
        <w:tc>
          <w:tcPr>
            <w:tcW w:w="6086" w:type="dxa"/>
            <w:tcBorders>
              <w:bottom w:val="single" w:color="auto" w:sz="4" w:space="0"/>
            </w:tcBorders>
            <w:vAlign w:val="top"/>
          </w:tcPr>
          <w:p w14:paraId="6ED79EA1">
            <w:pPr>
              <w:widowControl/>
              <w:spacing w:line="400" w:lineRule="exact"/>
              <w:rPr>
                <w:rFonts w:hint="default" w:ascii="Times New Roman" w:hAnsi="Times New Roman" w:cs="Times New Roman"/>
                <w:sz w:val="24"/>
              </w:rPr>
            </w:pPr>
            <w:r>
              <w:rPr>
                <w:rFonts w:hint="default" w:ascii="Times New Roman" w:hAnsi="Times New Roman" w:cs="Times New Roman"/>
                <w:sz w:val="24"/>
                <w:lang w:eastAsia="zh-CN"/>
              </w:rPr>
              <w:t>项目组成员承接的安全类项目获得过行政部门颁发（加盖政府部门公章）的奖项的，有一项得2分，</w:t>
            </w:r>
            <w:r>
              <w:rPr>
                <w:rFonts w:hint="default" w:ascii="Times New Roman" w:hAnsi="Times New Roman" w:cs="Times New Roman"/>
                <w:sz w:val="24"/>
                <w:lang w:val="en-US" w:eastAsia="zh-CN"/>
              </w:rPr>
              <w:t>无不得分</w:t>
            </w:r>
            <w:r>
              <w:rPr>
                <w:rFonts w:hint="default" w:ascii="Times New Roman" w:hAnsi="Times New Roman" w:cs="Times New Roman"/>
                <w:sz w:val="24"/>
                <w:lang w:eastAsia="zh-CN"/>
              </w:rPr>
              <w:t>。本项最高得4分。</w:t>
            </w:r>
          </w:p>
        </w:tc>
      </w:tr>
      <w:tr w14:paraId="5665EF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2" w:hRule="atLeast"/>
          <w:jc w:val="center"/>
        </w:trPr>
        <w:tc>
          <w:tcPr>
            <w:tcW w:w="508" w:type="dxa"/>
            <w:tcBorders>
              <w:top w:val="single" w:color="auto" w:sz="4" w:space="0"/>
              <w:bottom w:val="single" w:color="auto" w:sz="4" w:space="0"/>
            </w:tcBorders>
            <w:vAlign w:val="center"/>
          </w:tcPr>
          <w:p w14:paraId="2C70746D">
            <w:pPr>
              <w:spacing w:line="400" w:lineRule="exact"/>
              <w:ind w:firstLine="240" w:firstLineChars="100"/>
              <w:rPr>
                <w:rFonts w:hint="default" w:ascii="Times New Roman" w:hAnsi="Times New Roman" w:cs="Times New Roman"/>
                <w:sz w:val="24"/>
              </w:rPr>
            </w:pPr>
            <w:r>
              <w:rPr>
                <w:rFonts w:hint="default" w:ascii="Times New Roman" w:hAnsi="Times New Roman" w:cs="Times New Roman"/>
                <w:sz w:val="24"/>
                <w:lang w:val="en-US" w:eastAsia="zh-CN"/>
              </w:rPr>
              <w:t>2</w:t>
            </w:r>
          </w:p>
        </w:tc>
        <w:tc>
          <w:tcPr>
            <w:tcW w:w="1103" w:type="dxa"/>
            <w:tcBorders>
              <w:top w:val="single" w:color="auto" w:sz="4" w:space="0"/>
              <w:bottom w:val="single" w:color="auto" w:sz="4" w:space="0"/>
            </w:tcBorders>
            <w:vAlign w:val="center"/>
          </w:tcPr>
          <w:p w14:paraId="42D3D163">
            <w:pPr>
              <w:widowControl/>
              <w:spacing w:line="400" w:lineRule="exact"/>
              <w:jc w:val="center"/>
              <w:rPr>
                <w:rFonts w:hint="default" w:ascii="Times New Roman" w:hAnsi="Times New Roman" w:cs="Times New Roman"/>
                <w:sz w:val="24"/>
              </w:rPr>
            </w:pPr>
            <w:r>
              <w:rPr>
                <w:rFonts w:hint="default" w:ascii="Times New Roman" w:hAnsi="Times New Roman" w:cs="Times New Roman"/>
                <w:sz w:val="24"/>
              </w:rPr>
              <w:t>技术服务方案</w:t>
            </w:r>
          </w:p>
        </w:tc>
        <w:tc>
          <w:tcPr>
            <w:tcW w:w="625" w:type="dxa"/>
            <w:tcBorders>
              <w:top w:val="single" w:color="auto" w:sz="4" w:space="0"/>
              <w:bottom w:val="single" w:color="auto" w:sz="4" w:space="0"/>
            </w:tcBorders>
            <w:vAlign w:val="center"/>
          </w:tcPr>
          <w:p w14:paraId="79729C17">
            <w:pPr>
              <w:widowControl/>
              <w:spacing w:line="400" w:lineRule="exact"/>
              <w:jc w:val="center"/>
              <w:rPr>
                <w:rFonts w:hint="default" w:ascii="Times New Roman" w:hAnsi="Times New Roman" w:cs="Times New Roman"/>
                <w:sz w:val="24"/>
              </w:rPr>
            </w:pPr>
            <w:r>
              <w:rPr>
                <w:rFonts w:hint="default" w:ascii="Times New Roman" w:hAnsi="Times New Roman" w:cs="Times New Roman"/>
                <w:sz w:val="24"/>
                <w:lang w:val="en-US" w:eastAsia="zh-CN"/>
              </w:rPr>
              <w:t>6</w:t>
            </w:r>
          </w:p>
        </w:tc>
        <w:tc>
          <w:tcPr>
            <w:tcW w:w="6086" w:type="dxa"/>
            <w:tcBorders>
              <w:top w:val="single" w:color="auto" w:sz="4" w:space="0"/>
              <w:bottom w:val="single" w:color="auto" w:sz="4" w:space="0"/>
            </w:tcBorders>
            <w:vAlign w:val="top"/>
          </w:tcPr>
          <w:p w14:paraId="4D3C7156">
            <w:pPr>
              <w:widowControl/>
              <w:spacing w:line="400" w:lineRule="exact"/>
              <w:rPr>
                <w:rFonts w:hint="default" w:ascii="Times New Roman" w:hAnsi="Times New Roman" w:cs="Times New Roman"/>
                <w:sz w:val="24"/>
              </w:rPr>
            </w:pPr>
            <w:r>
              <w:rPr>
                <w:rFonts w:hint="default" w:ascii="Times New Roman" w:hAnsi="Times New Roman" w:cs="Times New Roman"/>
                <w:sz w:val="24"/>
                <w:lang w:val="en-US" w:eastAsia="zh-CN"/>
              </w:rPr>
              <w:t>服务方案合理、可行、思路清晰。</w:t>
            </w:r>
            <w:r>
              <w:rPr>
                <w:rFonts w:hint="default" w:ascii="Times New Roman" w:hAnsi="Times New Roman" w:cs="Times New Roman"/>
                <w:sz w:val="24"/>
              </w:rPr>
              <w:t>根据项目特点，</w:t>
            </w:r>
            <w:r>
              <w:rPr>
                <w:rFonts w:hint="default" w:ascii="Times New Roman" w:hAnsi="Times New Roman" w:cs="Times New Roman"/>
                <w:sz w:val="24"/>
                <w:lang w:val="en-US" w:eastAsia="zh-CN"/>
              </w:rPr>
              <w:t>各专业专项服务基本内容、工作方法、管理计划、协调配合方式和方法、服务成果响应等。优秀</w:t>
            </w:r>
            <w:r>
              <w:rPr>
                <w:rFonts w:hint="default" w:ascii="Times New Roman" w:hAnsi="Times New Roman" w:cs="Times New Roman"/>
                <w:sz w:val="24"/>
              </w:rPr>
              <w:t>得6分；良好的得</w:t>
            </w:r>
            <w:r>
              <w:rPr>
                <w:rFonts w:hint="default" w:ascii="Times New Roman" w:hAnsi="Times New Roman" w:cs="Times New Roman"/>
                <w:sz w:val="24"/>
                <w:lang w:val="en-US" w:eastAsia="zh-CN"/>
              </w:rPr>
              <w:t>4</w:t>
            </w:r>
            <w:r>
              <w:rPr>
                <w:rFonts w:hint="default" w:ascii="Times New Roman" w:hAnsi="Times New Roman" w:cs="Times New Roman"/>
                <w:sz w:val="24"/>
              </w:rPr>
              <w:t>分；一般的得</w:t>
            </w:r>
            <w:r>
              <w:rPr>
                <w:rFonts w:hint="default" w:ascii="Times New Roman" w:hAnsi="Times New Roman" w:cs="Times New Roman"/>
                <w:sz w:val="24"/>
                <w:lang w:val="en-US" w:eastAsia="zh-CN"/>
              </w:rPr>
              <w:t>2</w:t>
            </w:r>
            <w:r>
              <w:rPr>
                <w:rFonts w:hint="default" w:ascii="Times New Roman" w:hAnsi="Times New Roman" w:cs="Times New Roman"/>
                <w:sz w:val="24"/>
              </w:rPr>
              <w:t>分</w:t>
            </w:r>
            <w:r>
              <w:rPr>
                <w:rFonts w:hint="default" w:ascii="Times New Roman" w:hAnsi="Times New Roman" w:cs="Times New Roman"/>
                <w:sz w:val="24"/>
                <w:lang w:eastAsia="zh-CN"/>
              </w:rPr>
              <w:t>、</w:t>
            </w:r>
            <w:r>
              <w:rPr>
                <w:rFonts w:hint="default" w:ascii="Times New Roman" w:hAnsi="Times New Roman" w:cs="Times New Roman"/>
                <w:sz w:val="24"/>
                <w:lang w:val="en-US" w:eastAsia="zh-CN"/>
              </w:rPr>
              <w:t>差或无不得分</w:t>
            </w:r>
            <w:r>
              <w:rPr>
                <w:rFonts w:hint="default" w:ascii="Times New Roman" w:hAnsi="Times New Roman" w:cs="Times New Roman"/>
                <w:sz w:val="24"/>
              </w:rPr>
              <w:t>。</w:t>
            </w:r>
          </w:p>
        </w:tc>
      </w:tr>
    </w:tbl>
    <w:p w14:paraId="78BD423D">
      <w:pPr>
        <w:pStyle w:val="3"/>
        <w:spacing w:after="0" w:line="400" w:lineRule="exact"/>
        <w:ind w:left="0" w:leftChars="0" w:right="0" w:rightChars="0"/>
        <w:jc w:val="left"/>
        <w:outlineLvl w:val="3"/>
        <w:rPr>
          <w:rFonts w:ascii="Times New Roman Regular" w:hAnsi="Times New Roman Regular" w:cs="Times New Roman Regular"/>
          <w:sz w:val="24"/>
          <w:szCs w:val="24"/>
        </w:rPr>
      </w:pPr>
      <w:r>
        <w:rPr>
          <w:rFonts w:ascii="Times New Roman Regular" w:hAnsi="Times New Roman Regular" w:cs="Times New Roman Regular"/>
          <w:sz w:val="24"/>
          <w:szCs w:val="24"/>
        </w:rPr>
        <w:t>3.3澄清补正</w:t>
      </w:r>
    </w:p>
    <w:p w14:paraId="519469B7">
      <w:pPr>
        <w:pStyle w:val="3"/>
        <w:spacing w:after="0" w:line="400" w:lineRule="exact"/>
        <w:ind w:left="0" w:leftChars="0" w:right="0" w:rightChars="0"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响应文件存在含义不清、针对同一事项前后表述不一致、明显的文字或计算错误的，评审小组可以要求供应商进行书面澄清、说明和补正。</w:t>
      </w:r>
    </w:p>
    <w:p w14:paraId="188D3262">
      <w:pPr>
        <w:pStyle w:val="3"/>
        <w:spacing w:after="0" w:line="400" w:lineRule="exact"/>
        <w:ind w:left="0" w:leftChars="0" w:right="0" w:rightChars="0"/>
        <w:jc w:val="left"/>
        <w:outlineLvl w:val="3"/>
        <w:rPr>
          <w:rFonts w:hint="default" w:ascii="Times New Roman" w:hAnsi="Times New Roman" w:cs="Times New Roman"/>
          <w:b/>
          <w:bCs/>
          <w:sz w:val="24"/>
          <w:szCs w:val="24"/>
        </w:rPr>
      </w:pPr>
      <w:r>
        <w:rPr>
          <w:rFonts w:ascii="Times New Roman Regular" w:hAnsi="Times New Roman Regular" w:cs="Times New Roman Regular"/>
          <w:sz w:val="24"/>
          <w:szCs w:val="24"/>
        </w:rPr>
        <w:t>3.4价格评审</w:t>
      </w:r>
    </w:p>
    <w:p w14:paraId="55962423">
      <w:pPr>
        <w:spacing w:line="400" w:lineRule="exact"/>
        <w:ind w:firstLine="240" w:firstLineChars="100"/>
        <w:jc w:val="center"/>
        <w:rPr>
          <w:rFonts w:hint="default" w:ascii="Times New Roman" w:hAnsi="Times New Roman" w:cs="Times New Roman"/>
          <w:sz w:val="24"/>
        </w:rPr>
      </w:pPr>
      <w:r>
        <w:rPr>
          <w:rFonts w:hint="default" w:ascii="Times New Roman" w:hAnsi="Times New Roman" w:cs="Times New Roman"/>
          <w:sz w:val="24"/>
        </w:rPr>
        <w:t>价格评审因素（</w:t>
      </w:r>
      <w:r>
        <w:rPr>
          <w:rFonts w:hint="default" w:ascii="Times New Roman" w:hAnsi="Times New Roman" w:cs="Times New Roman"/>
          <w:sz w:val="24"/>
          <w:u w:val="single"/>
          <w:lang w:val="en-US" w:eastAsia="zh-CN"/>
        </w:rPr>
        <w:t>8</w:t>
      </w:r>
      <w:r>
        <w:rPr>
          <w:rFonts w:hint="default" w:ascii="Times New Roman" w:hAnsi="Times New Roman" w:cs="Times New Roman"/>
          <w:sz w:val="24"/>
          <w:u w:val="single"/>
        </w:rPr>
        <w:t>0</w:t>
      </w:r>
      <w:r>
        <w:rPr>
          <w:rFonts w:hint="default" w:ascii="Times New Roman" w:hAnsi="Times New Roman" w:cs="Times New Roman"/>
          <w:sz w:val="24"/>
        </w:rPr>
        <w:t>分）</w:t>
      </w:r>
    </w:p>
    <w:tbl>
      <w:tblPr>
        <w:tblStyle w:val="12"/>
        <w:tblW w:w="837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584"/>
        <w:gridCol w:w="7790"/>
      </w:tblGrid>
      <w:tr w14:paraId="68BC5A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584" w:type="dxa"/>
            <w:vAlign w:val="center"/>
          </w:tcPr>
          <w:p w14:paraId="123F1F26">
            <w:pPr>
              <w:adjustRightInd w:val="0"/>
              <w:snapToGrid w:val="0"/>
              <w:spacing w:line="400" w:lineRule="exact"/>
              <w:jc w:val="center"/>
              <w:rPr>
                <w:rFonts w:hint="default" w:ascii="Times New Roman" w:hAnsi="Times New Roman" w:cs="Times New Roman"/>
                <w:kern w:val="0"/>
                <w:sz w:val="24"/>
              </w:rPr>
            </w:pPr>
            <w:r>
              <w:rPr>
                <w:rFonts w:hint="default" w:ascii="Times New Roman" w:hAnsi="Times New Roman" w:cs="Times New Roman"/>
                <w:kern w:val="0"/>
                <w:sz w:val="24"/>
              </w:rPr>
              <w:t>序号</w:t>
            </w:r>
          </w:p>
        </w:tc>
        <w:tc>
          <w:tcPr>
            <w:tcW w:w="7790" w:type="dxa"/>
            <w:vAlign w:val="center"/>
          </w:tcPr>
          <w:p w14:paraId="37BF3B05">
            <w:pPr>
              <w:adjustRightInd w:val="0"/>
              <w:snapToGrid w:val="0"/>
              <w:spacing w:line="400" w:lineRule="exact"/>
              <w:ind w:firstLine="480" w:firstLineChars="200"/>
              <w:jc w:val="center"/>
              <w:rPr>
                <w:rFonts w:hint="default" w:ascii="Times New Roman" w:hAnsi="Times New Roman" w:cs="Times New Roman"/>
                <w:kern w:val="0"/>
                <w:sz w:val="24"/>
              </w:rPr>
            </w:pPr>
            <w:r>
              <w:rPr>
                <w:rFonts w:hint="default" w:ascii="Times New Roman" w:hAnsi="Times New Roman" w:cs="Times New Roman"/>
                <w:kern w:val="0"/>
                <w:sz w:val="24"/>
              </w:rPr>
              <w:t>规则</w:t>
            </w:r>
          </w:p>
        </w:tc>
      </w:tr>
      <w:tr w14:paraId="38C252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3" w:hRule="atLeast"/>
          <w:jc w:val="center"/>
        </w:trPr>
        <w:tc>
          <w:tcPr>
            <w:tcW w:w="584" w:type="dxa"/>
            <w:tcBorders>
              <w:bottom w:val="single" w:color="auto" w:sz="4" w:space="0"/>
            </w:tcBorders>
            <w:vAlign w:val="center"/>
          </w:tcPr>
          <w:p w14:paraId="5B6592A4">
            <w:pPr>
              <w:adjustRightInd w:val="0"/>
              <w:snapToGrid w:val="0"/>
              <w:spacing w:line="400" w:lineRule="exact"/>
              <w:jc w:val="center"/>
              <w:rPr>
                <w:rFonts w:hint="default" w:ascii="Times New Roman" w:hAnsi="Times New Roman" w:cs="Times New Roman"/>
                <w:kern w:val="0"/>
                <w:sz w:val="24"/>
              </w:rPr>
            </w:pPr>
            <w:r>
              <w:rPr>
                <w:rFonts w:hint="default" w:ascii="Times New Roman" w:hAnsi="Times New Roman" w:cs="Times New Roman"/>
                <w:kern w:val="0"/>
                <w:sz w:val="24"/>
              </w:rPr>
              <w:t>1</w:t>
            </w:r>
          </w:p>
        </w:tc>
        <w:tc>
          <w:tcPr>
            <w:tcW w:w="7790" w:type="dxa"/>
            <w:tcBorders>
              <w:bottom w:val="single" w:color="auto" w:sz="4" w:space="0"/>
            </w:tcBorders>
            <w:vAlign w:val="center"/>
          </w:tcPr>
          <w:p w14:paraId="4B285383">
            <w:pPr>
              <w:widowControl/>
              <w:adjustRightInd w:val="0"/>
              <w:snapToGrid w:val="0"/>
              <w:spacing w:line="400" w:lineRule="exact"/>
              <w:jc w:val="left"/>
              <w:rPr>
                <w:rFonts w:hint="default" w:ascii="Times New Roman" w:hAnsi="Times New Roman" w:cs="Times New Roman"/>
                <w:kern w:val="0"/>
                <w:sz w:val="24"/>
              </w:rPr>
            </w:pPr>
            <w:r>
              <w:rPr>
                <w:rFonts w:hint="default" w:ascii="Times New Roman" w:hAnsi="Times New Roman" w:cs="Times New Roman"/>
                <w:kern w:val="0"/>
                <w:sz w:val="24"/>
              </w:rPr>
              <w:t>通过初审的合格供应商进入评审基准价计算程序</w:t>
            </w:r>
          </w:p>
        </w:tc>
      </w:tr>
      <w:tr w14:paraId="084CA1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7" w:hRule="atLeast"/>
          <w:jc w:val="center"/>
        </w:trPr>
        <w:tc>
          <w:tcPr>
            <w:tcW w:w="584" w:type="dxa"/>
            <w:tcBorders>
              <w:top w:val="single" w:color="auto" w:sz="4" w:space="0"/>
              <w:bottom w:val="single" w:color="auto" w:sz="4" w:space="0"/>
            </w:tcBorders>
            <w:vAlign w:val="center"/>
          </w:tcPr>
          <w:p w14:paraId="22BE66C2">
            <w:pPr>
              <w:adjustRightInd w:val="0"/>
              <w:snapToGrid w:val="0"/>
              <w:spacing w:line="400" w:lineRule="exact"/>
              <w:jc w:val="center"/>
              <w:rPr>
                <w:rFonts w:hint="default" w:ascii="Times New Roman" w:hAnsi="Times New Roman" w:cs="Times New Roman"/>
                <w:kern w:val="0"/>
                <w:sz w:val="24"/>
              </w:rPr>
            </w:pPr>
            <w:r>
              <w:rPr>
                <w:rFonts w:hint="default" w:ascii="Times New Roman" w:hAnsi="Times New Roman" w:cs="Times New Roman"/>
                <w:kern w:val="0"/>
                <w:sz w:val="24"/>
              </w:rPr>
              <w:t>2</w:t>
            </w:r>
          </w:p>
        </w:tc>
        <w:tc>
          <w:tcPr>
            <w:tcW w:w="7790" w:type="dxa"/>
            <w:tcBorders>
              <w:top w:val="single" w:color="auto" w:sz="4" w:space="0"/>
              <w:bottom w:val="single" w:color="auto" w:sz="4" w:space="0"/>
            </w:tcBorders>
            <w:vAlign w:val="center"/>
          </w:tcPr>
          <w:p w14:paraId="100BB4F7">
            <w:pPr>
              <w:widowControl/>
              <w:spacing w:line="400" w:lineRule="exact"/>
              <w:jc w:val="left"/>
              <w:rPr>
                <w:rFonts w:hint="default" w:ascii="Times New Roman" w:hAnsi="Times New Roman" w:cs="Times New Roman"/>
                <w:kern w:val="0"/>
                <w:sz w:val="24"/>
              </w:rPr>
            </w:pPr>
            <w:r>
              <w:rPr>
                <w:rFonts w:hint="default" w:ascii="Times New Roman" w:hAnsi="Times New Roman" w:cs="Times New Roman"/>
                <w:kern w:val="0"/>
                <w:sz w:val="24"/>
              </w:rPr>
              <w:t>确定基准价：</w:t>
            </w:r>
          </w:p>
          <w:p w14:paraId="7527FDEB">
            <w:pPr>
              <w:widowControl/>
              <w:spacing w:line="400" w:lineRule="exact"/>
              <w:jc w:val="left"/>
              <w:rPr>
                <w:rFonts w:hint="default" w:ascii="Times New Roman" w:hAnsi="Times New Roman" w:cs="Times New Roman"/>
                <w:kern w:val="0"/>
                <w:sz w:val="24"/>
              </w:rPr>
            </w:pPr>
            <w:r>
              <w:rPr>
                <w:rFonts w:hint="default" w:ascii="Times New Roman" w:hAnsi="Times New Roman" w:cs="Times New Roman"/>
                <w:kern w:val="0"/>
                <w:sz w:val="24"/>
              </w:rPr>
              <w:t>有效报价≤5家时，直接取报价平均值的90%作为基准价；有效供应商的报价人&gt;5家时去除1个最高价和1个最低价，其余报价取平均值的90%作为基准价。</w:t>
            </w:r>
          </w:p>
        </w:tc>
      </w:tr>
      <w:tr w14:paraId="7C8FE3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1" w:hRule="atLeast"/>
          <w:jc w:val="center"/>
        </w:trPr>
        <w:tc>
          <w:tcPr>
            <w:tcW w:w="584" w:type="dxa"/>
            <w:tcBorders>
              <w:top w:val="single" w:color="auto" w:sz="4" w:space="0"/>
              <w:bottom w:val="single" w:color="auto" w:sz="4" w:space="0"/>
            </w:tcBorders>
            <w:vAlign w:val="center"/>
          </w:tcPr>
          <w:p w14:paraId="10307E41">
            <w:pPr>
              <w:adjustRightInd w:val="0"/>
              <w:snapToGrid w:val="0"/>
              <w:spacing w:line="400" w:lineRule="exact"/>
              <w:jc w:val="center"/>
              <w:rPr>
                <w:rFonts w:hint="default" w:ascii="Times New Roman" w:hAnsi="Times New Roman" w:cs="Times New Roman"/>
                <w:kern w:val="0"/>
                <w:sz w:val="24"/>
              </w:rPr>
            </w:pPr>
          </w:p>
          <w:p w14:paraId="560F2C20">
            <w:pPr>
              <w:adjustRightInd w:val="0"/>
              <w:snapToGrid w:val="0"/>
              <w:spacing w:line="400" w:lineRule="exact"/>
              <w:jc w:val="center"/>
              <w:rPr>
                <w:rFonts w:hint="default" w:ascii="Times New Roman" w:hAnsi="Times New Roman" w:cs="Times New Roman"/>
                <w:kern w:val="0"/>
                <w:sz w:val="24"/>
              </w:rPr>
            </w:pPr>
            <w:r>
              <w:rPr>
                <w:rFonts w:hint="default" w:ascii="Times New Roman" w:hAnsi="Times New Roman" w:cs="Times New Roman"/>
                <w:kern w:val="0"/>
                <w:sz w:val="24"/>
              </w:rPr>
              <w:t>3</w:t>
            </w:r>
          </w:p>
        </w:tc>
        <w:tc>
          <w:tcPr>
            <w:tcW w:w="7790" w:type="dxa"/>
            <w:tcBorders>
              <w:top w:val="single" w:color="auto" w:sz="4" w:space="0"/>
            </w:tcBorders>
          </w:tcPr>
          <w:p w14:paraId="049A0601">
            <w:pPr>
              <w:widowControl/>
              <w:spacing w:line="400" w:lineRule="exact"/>
              <w:jc w:val="left"/>
              <w:rPr>
                <w:rFonts w:hint="default" w:ascii="Times New Roman" w:hAnsi="Times New Roman" w:cs="Times New Roman"/>
                <w:kern w:val="0"/>
                <w:sz w:val="24"/>
              </w:rPr>
            </w:pPr>
            <w:r>
              <w:rPr>
                <w:rFonts w:hint="default" w:ascii="Times New Roman" w:hAnsi="Times New Roman" w:cs="Times New Roman"/>
                <w:kern w:val="0"/>
                <w:sz w:val="24"/>
              </w:rPr>
              <w:t>评分办法：</w:t>
            </w:r>
          </w:p>
          <w:p w14:paraId="2700F2FC">
            <w:pPr>
              <w:spacing w:line="400" w:lineRule="exact"/>
              <w:rPr>
                <w:rFonts w:hint="default" w:ascii="Times New Roman" w:hAnsi="Times New Roman" w:cs="Times New Roman"/>
                <w:kern w:val="0"/>
                <w:sz w:val="24"/>
              </w:rPr>
            </w:pPr>
            <w:r>
              <w:rPr>
                <w:rFonts w:hint="default" w:ascii="Times New Roman" w:hAnsi="Times New Roman" w:cs="Times New Roman"/>
                <w:kern w:val="0"/>
                <w:sz w:val="24"/>
              </w:rPr>
              <w:t>供应商的报价与评审基准价相比，响应报价价格比基准价格每高出1%扣（1）分，按插入法进行计算。每低出1%扣（0）分，等于基准价为满分</w:t>
            </w:r>
            <w:r>
              <w:rPr>
                <w:rFonts w:hint="default" w:ascii="Times New Roman" w:hAnsi="Times New Roman" w:cs="Times New Roman"/>
                <w:kern w:val="0"/>
                <w:sz w:val="24"/>
                <w:lang w:val="en-US" w:eastAsia="zh-CN"/>
              </w:rPr>
              <w:t>8</w:t>
            </w:r>
            <w:r>
              <w:rPr>
                <w:rFonts w:hint="default" w:ascii="Times New Roman" w:hAnsi="Times New Roman" w:cs="Times New Roman"/>
                <w:kern w:val="0"/>
                <w:sz w:val="24"/>
              </w:rPr>
              <w:t>0分。</w:t>
            </w:r>
          </w:p>
        </w:tc>
      </w:tr>
    </w:tbl>
    <w:p w14:paraId="424A5D4E">
      <w:pPr>
        <w:adjustRightInd w:val="0"/>
        <w:snapToGrid w:val="0"/>
        <w:spacing w:line="400" w:lineRule="exact"/>
        <w:outlineLvl w:val="2"/>
        <w:rPr>
          <w:rFonts w:ascii="Times New Roman Regular" w:hAnsi="Times New Roman Regular" w:cs="Times New Roman Regular"/>
          <w:kern w:val="0"/>
          <w:sz w:val="24"/>
        </w:rPr>
      </w:pPr>
      <w:r>
        <w:rPr>
          <w:rFonts w:hint="eastAsia" w:ascii="Times New Roman Regular" w:hAnsi="Times New Roman Regular" w:cs="Times New Roman Regular"/>
          <w:kern w:val="0"/>
          <w:sz w:val="24"/>
        </w:rPr>
        <w:t>4.</w:t>
      </w:r>
      <w:r>
        <w:rPr>
          <w:rFonts w:ascii="Times New Roman Regular" w:hAnsi="Times New Roman Regular" w:cs="Times New Roman Regular"/>
          <w:kern w:val="0"/>
          <w:sz w:val="24"/>
        </w:rPr>
        <w:t>评审结果</w:t>
      </w:r>
    </w:p>
    <w:p w14:paraId="697D00A4">
      <w:pPr>
        <w:spacing w:line="360" w:lineRule="auto"/>
        <w:ind w:firstLine="562"/>
        <w:rPr>
          <w:rFonts w:ascii="Times New Roman Regular" w:hAnsi="Times New Roman Regular" w:cs="Times New Roman Regular"/>
          <w:color w:val="000000"/>
          <w:sz w:val="24"/>
        </w:rPr>
      </w:pPr>
      <w:r>
        <w:rPr>
          <w:rFonts w:ascii="Times New Roman Regular" w:hAnsi="Times New Roman Regular" w:cs="Times New Roman Regular"/>
          <w:kern w:val="0"/>
          <w:sz w:val="24"/>
        </w:rPr>
        <w:t>计算供应商综合得分。评审得分=商务分+技术分+价格分。按得分高低次序确定最终的排列名次</w:t>
      </w:r>
      <w:r>
        <w:rPr>
          <w:rFonts w:hint="eastAsia" w:ascii="Times New Roman Regular" w:hAnsi="Times New Roman Regular" w:cs="Times New Roman Regular"/>
          <w:kern w:val="0"/>
          <w:sz w:val="24"/>
        </w:rPr>
        <w:t>。按得分高低次序确定最终的排列名次，并推荐2名合格的候选成交供应商。综合得分最高的为排名第一的候选成交供应商。如果综合得分相同，则响应报价低的供应商排名优先。</w:t>
      </w:r>
    </w:p>
    <w:p w14:paraId="209780B7">
      <w:pPr>
        <w:jc w:val="center"/>
        <w:rPr>
          <w:rFonts w:ascii="Times New Roman Regular" w:hAnsi="Times New Roman Regular" w:cs="Times New Roman Regular"/>
          <w:b/>
          <w:sz w:val="28"/>
          <w:szCs w:val="28"/>
        </w:rPr>
      </w:pPr>
      <w:r>
        <w:rPr>
          <w:rFonts w:ascii="Times New Roman Regular" w:hAnsi="Times New Roman Regular" w:cs="Times New Roman Regular"/>
          <w:color w:val="000000"/>
          <w:sz w:val="24"/>
        </w:rPr>
        <w:br w:type="page"/>
      </w:r>
      <w:r>
        <w:rPr>
          <w:rFonts w:ascii="Times New Roman Regular" w:hAnsi="Times New Roman Regular" w:cs="Times New Roman Regular"/>
          <w:b/>
          <w:sz w:val="28"/>
          <w:szCs w:val="28"/>
        </w:rPr>
        <w:t>第</w:t>
      </w:r>
      <w:r>
        <w:rPr>
          <w:rFonts w:hint="eastAsia" w:ascii="Times New Roman Regular" w:hAnsi="Times New Roman Regular" w:cs="Times New Roman Regular"/>
          <w:b/>
          <w:sz w:val="28"/>
          <w:szCs w:val="28"/>
          <w:lang w:eastAsia="zh-CN"/>
        </w:rPr>
        <w:t>五</w:t>
      </w:r>
      <w:r>
        <w:rPr>
          <w:rFonts w:ascii="Times New Roman Regular" w:hAnsi="Times New Roman Regular" w:cs="Times New Roman Regular"/>
          <w:b/>
          <w:sz w:val="28"/>
          <w:szCs w:val="28"/>
        </w:rPr>
        <w:t>章</w:t>
      </w:r>
      <w:r>
        <w:rPr>
          <w:rFonts w:hint="eastAsia" w:ascii="Times New Roman Regular" w:hAnsi="Times New Roman Regular" w:cs="Times New Roman Regular"/>
          <w:b/>
          <w:sz w:val="28"/>
          <w:szCs w:val="28"/>
        </w:rPr>
        <w:t xml:space="preserve"> </w:t>
      </w:r>
      <w:r>
        <w:rPr>
          <w:rFonts w:ascii="Times New Roman Regular" w:hAnsi="Times New Roman Regular" w:cs="Times New Roman Regular"/>
          <w:b/>
          <w:sz w:val="28"/>
          <w:szCs w:val="28"/>
        </w:rPr>
        <w:t>响应文件组成及格式附件</w:t>
      </w:r>
    </w:p>
    <w:p w14:paraId="7AB2C864">
      <w:pPr>
        <w:rPr>
          <w:rFonts w:ascii="宋体" w:hAnsi="宋体" w:cs="宋体"/>
          <w:sz w:val="32"/>
          <w:szCs w:val="24"/>
        </w:rPr>
      </w:pPr>
    </w:p>
    <w:p w14:paraId="761B75D9">
      <w:pPr>
        <w:pStyle w:val="3"/>
        <w:ind w:left="63" w:right="63"/>
        <w:rPr>
          <w:rFonts w:ascii="宋体" w:hAnsi="宋体" w:cs="宋体"/>
          <w:sz w:val="32"/>
          <w:szCs w:val="24"/>
        </w:rPr>
      </w:pPr>
    </w:p>
    <w:p w14:paraId="7D9C6426">
      <w:pPr>
        <w:spacing w:afterLines="100"/>
        <w:jc w:val="center"/>
        <w:rPr>
          <w:rFonts w:ascii="Times New Roman Regular" w:hAnsi="Times New Roman Regular" w:cs="Times New Roman Regular"/>
          <w:sz w:val="32"/>
        </w:rPr>
      </w:pPr>
      <w:r>
        <w:rPr>
          <w:rFonts w:ascii="Times New Roman Regular" w:hAnsi="Times New Roman Regular" w:cs="Times New Roman Regular"/>
          <w:sz w:val="32"/>
        </w:rPr>
        <w:t>江苏苏盐井神股份有限公司</w:t>
      </w:r>
    </w:p>
    <w:p w14:paraId="229C0C20">
      <w:pPr>
        <w:spacing w:afterLines="100"/>
        <w:jc w:val="center"/>
        <w:rPr>
          <w:rFonts w:ascii="Times New Roman Regular" w:hAnsi="Times New Roman Regular" w:cs="Times New Roman Regular"/>
          <w:b/>
          <w:sz w:val="44"/>
          <w:szCs w:val="48"/>
        </w:rPr>
      </w:pPr>
      <w:r>
        <w:rPr>
          <w:rFonts w:hint="eastAsia" w:ascii="Times New Roman Regular" w:hAnsi="Times New Roman Regular" w:cs="Times New Roman Regular"/>
          <w:sz w:val="32"/>
        </w:rPr>
        <w:t>淮安片区提质增效项目安全验收评价</w:t>
      </w:r>
    </w:p>
    <w:p w14:paraId="5AC68C45">
      <w:pPr>
        <w:pStyle w:val="3"/>
        <w:ind w:left="63" w:right="63"/>
        <w:rPr>
          <w:rFonts w:ascii="宋体" w:hAnsi="宋体" w:cs="宋体"/>
          <w:sz w:val="32"/>
          <w:szCs w:val="24"/>
        </w:rPr>
      </w:pPr>
    </w:p>
    <w:p w14:paraId="137C9224">
      <w:pPr>
        <w:pStyle w:val="3"/>
        <w:ind w:left="63" w:right="63"/>
        <w:rPr>
          <w:rFonts w:ascii="宋体" w:hAnsi="宋体" w:cs="宋体"/>
          <w:sz w:val="24"/>
          <w:szCs w:val="24"/>
        </w:rPr>
      </w:pPr>
    </w:p>
    <w:p w14:paraId="75D87862"/>
    <w:p w14:paraId="690C2D78"/>
    <w:p w14:paraId="70CC4DC1"/>
    <w:p w14:paraId="4E415322"/>
    <w:p w14:paraId="1F543D0E"/>
    <w:p w14:paraId="4AF1B80A"/>
    <w:p w14:paraId="5D0E9621"/>
    <w:p w14:paraId="1748FA29">
      <w:pPr>
        <w:rPr>
          <w:sz w:val="24"/>
        </w:rPr>
      </w:pPr>
    </w:p>
    <w:p w14:paraId="32D0B966">
      <w:pPr>
        <w:pStyle w:val="3"/>
        <w:ind w:left="63" w:right="63"/>
        <w:rPr>
          <w:rFonts w:ascii="宋体" w:hAnsi="宋体" w:cs="宋体"/>
          <w:sz w:val="32"/>
          <w:szCs w:val="24"/>
        </w:rPr>
      </w:pPr>
      <w:r>
        <w:rPr>
          <w:rFonts w:hint="eastAsia" w:ascii="宋体" w:hAnsi="宋体" w:cs="宋体"/>
          <w:sz w:val="32"/>
          <w:szCs w:val="24"/>
        </w:rPr>
        <w:t>响应文件</w:t>
      </w:r>
    </w:p>
    <w:p w14:paraId="19A13E7D">
      <w:pPr>
        <w:pStyle w:val="3"/>
        <w:ind w:left="63" w:right="63"/>
        <w:rPr>
          <w:rFonts w:ascii="宋体" w:hAnsi="宋体" w:cs="宋体"/>
          <w:sz w:val="24"/>
          <w:szCs w:val="24"/>
        </w:rPr>
      </w:pPr>
    </w:p>
    <w:p w14:paraId="0A67A0C9">
      <w:pPr>
        <w:pStyle w:val="3"/>
        <w:ind w:left="63" w:right="63"/>
        <w:rPr>
          <w:rFonts w:ascii="宋体" w:hAnsi="宋体" w:cs="宋体"/>
          <w:sz w:val="24"/>
          <w:szCs w:val="24"/>
        </w:rPr>
      </w:pPr>
    </w:p>
    <w:p w14:paraId="644A626A">
      <w:pPr>
        <w:pStyle w:val="3"/>
        <w:ind w:left="63" w:right="63"/>
        <w:rPr>
          <w:rFonts w:ascii="宋体" w:hAnsi="宋体" w:cs="宋体"/>
          <w:sz w:val="24"/>
          <w:szCs w:val="24"/>
        </w:rPr>
      </w:pPr>
    </w:p>
    <w:p w14:paraId="2E15F35A">
      <w:pPr>
        <w:pStyle w:val="3"/>
        <w:ind w:left="63" w:right="63"/>
        <w:rPr>
          <w:rFonts w:ascii="宋体" w:hAnsi="宋体" w:cs="宋体"/>
          <w:sz w:val="24"/>
          <w:szCs w:val="24"/>
        </w:rPr>
      </w:pPr>
    </w:p>
    <w:p w14:paraId="27B18647">
      <w:pPr>
        <w:pStyle w:val="3"/>
        <w:ind w:left="63" w:right="63"/>
        <w:rPr>
          <w:rFonts w:ascii="宋体" w:hAnsi="宋体" w:cs="宋体"/>
          <w:sz w:val="24"/>
          <w:szCs w:val="24"/>
        </w:rPr>
      </w:pPr>
    </w:p>
    <w:p w14:paraId="576F28E9">
      <w:pPr>
        <w:pStyle w:val="3"/>
        <w:ind w:left="63" w:right="63"/>
        <w:rPr>
          <w:rFonts w:ascii="宋体" w:hAnsi="宋体" w:cs="宋体"/>
          <w:sz w:val="24"/>
          <w:szCs w:val="24"/>
        </w:rPr>
      </w:pPr>
    </w:p>
    <w:p w14:paraId="771B3B8B">
      <w:pPr>
        <w:pStyle w:val="3"/>
        <w:ind w:left="63" w:right="63"/>
        <w:rPr>
          <w:rFonts w:ascii="宋体" w:hAnsi="宋体" w:cs="宋体"/>
          <w:sz w:val="24"/>
          <w:szCs w:val="24"/>
        </w:rPr>
      </w:pPr>
    </w:p>
    <w:p w14:paraId="669DEE6D">
      <w:pPr>
        <w:pStyle w:val="3"/>
        <w:ind w:left="63" w:right="63"/>
        <w:rPr>
          <w:rFonts w:ascii="宋体" w:hAnsi="宋体" w:cs="宋体"/>
          <w:sz w:val="24"/>
          <w:szCs w:val="24"/>
        </w:rPr>
      </w:pPr>
    </w:p>
    <w:p w14:paraId="1F9E4758">
      <w:pPr>
        <w:pStyle w:val="3"/>
        <w:ind w:left="63" w:right="63"/>
        <w:rPr>
          <w:rFonts w:ascii="宋体" w:hAnsi="宋体" w:cs="宋体"/>
          <w:sz w:val="24"/>
          <w:szCs w:val="24"/>
        </w:rPr>
      </w:pPr>
    </w:p>
    <w:p w14:paraId="5464F47E">
      <w:pPr>
        <w:pStyle w:val="3"/>
        <w:ind w:left="63" w:right="63"/>
        <w:rPr>
          <w:rFonts w:ascii="宋体" w:hAnsi="宋体" w:cs="宋体"/>
          <w:sz w:val="24"/>
          <w:szCs w:val="24"/>
        </w:rPr>
      </w:pPr>
    </w:p>
    <w:p w14:paraId="64964F7F">
      <w:pPr>
        <w:pStyle w:val="3"/>
        <w:ind w:left="63" w:right="63"/>
        <w:rPr>
          <w:rFonts w:ascii="宋体" w:hAnsi="宋体" w:cs="宋体"/>
          <w:sz w:val="24"/>
          <w:szCs w:val="24"/>
        </w:rPr>
      </w:pPr>
    </w:p>
    <w:p w14:paraId="02F4E64F">
      <w:pPr>
        <w:pStyle w:val="3"/>
        <w:ind w:left="63" w:right="63"/>
        <w:rPr>
          <w:rFonts w:ascii="宋体" w:hAnsi="宋体" w:cs="宋体"/>
          <w:sz w:val="24"/>
          <w:szCs w:val="24"/>
        </w:rPr>
      </w:pPr>
    </w:p>
    <w:p w14:paraId="394DDE26">
      <w:pPr>
        <w:pStyle w:val="3"/>
        <w:ind w:left="63" w:right="63"/>
        <w:rPr>
          <w:rFonts w:ascii="宋体" w:hAnsi="宋体" w:cs="宋体"/>
          <w:sz w:val="32"/>
          <w:szCs w:val="24"/>
        </w:rPr>
      </w:pPr>
    </w:p>
    <w:p w14:paraId="0227505B">
      <w:pPr>
        <w:pStyle w:val="3"/>
        <w:ind w:left="63" w:right="63"/>
        <w:rPr>
          <w:rFonts w:ascii="宋体" w:hAnsi="宋体" w:cs="宋体"/>
          <w:sz w:val="32"/>
          <w:szCs w:val="24"/>
        </w:rPr>
      </w:pPr>
      <w:r>
        <w:rPr>
          <w:rFonts w:hint="eastAsia" w:ascii="宋体" w:hAnsi="宋体" w:cs="宋体"/>
          <w:sz w:val="32"/>
          <w:szCs w:val="24"/>
        </w:rPr>
        <w:t>响应人：（盖单位章）</w:t>
      </w:r>
    </w:p>
    <w:p w14:paraId="39577369">
      <w:pPr>
        <w:pStyle w:val="3"/>
        <w:ind w:left="63" w:right="63"/>
        <w:rPr>
          <w:rFonts w:ascii="宋体" w:hAnsi="宋体" w:cs="宋体"/>
          <w:sz w:val="32"/>
          <w:szCs w:val="24"/>
        </w:rPr>
      </w:pPr>
      <w:r>
        <w:rPr>
          <w:rFonts w:hint="eastAsia" w:ascii="宋体" w:hAnsi="宋体" w:cs="宋体"/>
          <w:sz w:val="32"/>
          <w:szCs w:val="24"/>
        </w:rPr>
        <w:t>法定代表人（单位负责人）或其委托代理人：（签字）</w:t>
      </w:r>
    </w:p>
    <w:p w14:paraId="51AEB9E4">
      <w:pPr>
        <w:pStyle w:val="3"/>
        <w:ind w:left="63" w:right="63"/>
        <w:rPr>
          <w:rFonts w:ascii="宋体" w:hAnsi="宋体" w:cs="宋体"/>
          <w:sz w:val="32"/>
          <w:szCs w:val="24"/>
        </w:rPr>
      </w:pPr>
      <w:r>
        <w:rPr>
          <w:rFonts w:hint="eastAsia" w:ascii="宋体" w:hAnsi="宋体" w:cs="宋体"/>
          <w:sz w:val="32"/>
          <w:szCs w:val="24"/>
        </w:rPr>
        <w:t>年</w:t>
      </w:r>
      <w:r>
        <w:rPr>
          <w:rFonts w:hint="eastAsia" w:ascii="宋体" w:hAnsi="宋体" w:cs="宋体"/>
          <w:sz w:val="32"/>
          <w:szCs w:val="24"/>
          <w:lang w:val="en-US" w:eastAsia="zh-CN"/>
        </w:rPr>
        <w:t xml:space="preserve"> </w:t>
      </w:r>
      <w:r>
        <w:rPr>
          <w:rFonts w:hint="eastAsia" w:ascii="宋体" w:hAnsi="宋体" w:cs="宋体"/>
          <w:sz w:val="32"/>
          <w:szCs w:val="24"/>
        </w:rPr>
        <w:t>月 日</w:t>
      </w:r>
    </w:p>
    <w:p w14:paraId="21656A96">
      <w:pPr>
        <w:pStyle w:val="3"/>
        <w:ind w:left="63" w:right="63"/>
        <w:rPr>
          <w:rFonts w:ascii="宋体" w:hAnsi="宋体" w:cs="宋体"/>
          <w:b/>
          <w:sz w:val="24"/>
          <w:szCs w:val="24"/>
        </w:rPr>
      </w:pPr>
      <w:r>
        <w:rPr>
          <w:rFonts w:hint="eastAsia" w:ascii="宋体" w:hAnsi="宋体" w:cs="宋体"/>
          <w:b/>
          <w:sz w:val="24"/>
          <w:szCs w:val="24"/>
        </w:rPr>
        <w:t>一、投标函</w:t>
      </w:r>
    </w:p>
    <w:p w14:paraId="3A3C1C06">
      <w:pPr>
        <w:pStyle w:val="3"/>
        <w:ind w:left="63" w:right="63"/>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江苏苏盐井神股份有限公司：</w:t>
      </w:r>
    </w:p>
    <w:p w14:paraId="3DFEEB8E">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1.我方已仔细研究了</w:t>
      </w:r>
      <w:r>
        <w:rPr>
          <w:rFonts w:ascii="Times New Roman Regular" w:hAnsi="Times New Roman Regular" w:eastAsia="宋体" w:cs="Times New Roman Regular"/>
          <w:sz w:val="24"/>
          <w:szCs w:val="24"/>
          <w:u w:val="single"/>
        </w:rPr>
        <w:t>江苏苏盐井神股份有限公司</w:t>
      </w:r>
      <w:r>
        <w:rPr>
          <w:rFonts w:hint="eastAsia" w:ascii="Times New Roman Regular" w:hAnsi="Times New Roman Regular" w:eastAsia="宋体" w:cs="Times New Roman Regular"/>
          <w:sz w:val="24"/>
          <w:szCs w:val="24"/>
          <w:u w:val="single"/>
        </w:rPr>
        <w:t>淮安片区提质增效项目安全验收评价</w:t>
      </w:r>
      <w:r>
        <w:rPr>
          <w:rFonts w:ascii="Times New Roman Regular" w:hAnsi="Times New Roman Regular" w:cs="Times New Roman Regular"/>
          <w:sz w:val="24"/>
          <w:szCs w:val="24"/>
        </w:rPr>
        <w:t>服务采购项目采购文件的全部内容，愿意以</w:t>
      </w:r>
      <w:r>
        <w:rPr>
          <w:rFonts w:ascii="Times New Roman" w:hAnsi="Times New Roman" w:eastAsia="宋体"/>
          <w:spacing w:val="-4"/>
          <w:sz w:val="24"/>
        </w:rPr>
        <w:t>人民币</w:t>
      </w:r>
      <w:r>
        <w:rPr>
          <w:rFonts w:ascii="Times New Roman" w:hAnsi="Times New Roman" w:eastAsia="宋体"/>
          <w:spacing w:val="-4"/>
          <w:sz w:val="24"/>
          <w:u w:val="single"/>
        </w:rPr>
        <w:t>（大写）</w:t>
      </w:r>
      <w:r>
        <w:rPr>
          <w:rFonts w:ascii="Times New Roman" w:hAnsi="Times New Roman" w:eastAsia="宋体"/>
          <w:sz w:val="24"/>
        </w:rPr>
        <w:t>（¥</w:t>
      </w:r>
      <w:r>
        <w:rPr>
          <w:rFonts w:ascii="Times New Roman" w:hAnsi="Times New Roman" w:eastAsia="宋体"/>
          <w:sz w:val="24"/>
          <w:u w:val="single"/>
        </w:rPr>
        <w:tab/>
      </w:r>
      <w:r>
        <w:rPr>
          <w:rFonts w:ascii="Times New Roman" w:hAnsi="Times New Roman" w:eastAsia="宋体"/>
          <w:sz w:val="24"/>
          <w:u w:val="single"/>
        </w:rPr>
        <w:tab/>
      </w:r>
      <w:r>
        <w:rPr>
          <w:rFonts w:ascii="Times New Roman" w:hAnsi="Times New Roman" w:eastAsia="宋体"/>
          <w:spacing w:val="-5"/>
          <w:sz w:val="24"/>
        </w:rPr>
        <w:t>）</w:t>
      </w:r>
      <w:r>
        <w:rPr>
          <w:rFonts w:ascii="Times New Roman Regular" w:hAnsi="Times New Roman Regular" w:cs="Times New Roman Regular"/>
          <w:sz w:val="24"/>
          <w:szCs w:val="24"/>
        </w:rPr>
        <w:t>的投标报价（</w:t>
      </w:r>
      <w:r>
        <w:rPr>
          <w:rFonts w:hint="eastAsia" w:ascii="Times New Roman Regular" w:hAnsi="Times New Roman Regular" w:cs="Times New Roman Regular"/>
          <w:sz w:val="24"/>
          <w:szCs w:val="24"/>
        </w:rPr>
        <w:t>其中，</w:t>
      </w:r>
      <w:r>
        <w:rPr>
          <w:rFonts w:ascii="Times New Roman Regular" w:hAnsi="Times New Roman Regular" w:cs="Times New Roman Regular"/>
          <w:sz w:val="24"/>
          <w:szCs w:val="24"/>
        </w:rPr>
        <w:t>增值税税率为6%）提供保险服务，并按合同约定履行义务。</w:t>
      </w:r>
    </w:p>
    <w:p w14:paraId="1EF483F1">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2.我方的投标文件包括下列内容：</w:t>
      </w:r>
    </w:p>
    <w:p w14:paraId="3839E37F">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（1）响应函及其附录（报价表）、信誉要求证明材料</w:t>
      </w:r>
    </w:p>
    <w:p w14:paraId="3C659FB5">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（2）法定代表人证明或授权委托书</w:t>
      </w:r>
    </w:p>
    <w:p w14:paraId="107D110F">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（3）商务条件/技术参数偏离表</w:t>
      </w:r>
    </w:p>
    <w:p w14:paraId="35A46555">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（4）资格审查资料</w:t>
      </w:r>
    </w:p>
    <w:p w14:paraId="50468C9F">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（5）响应方案</w:t>
      </w:r>
    </w:p>
    <w:p w14:paraId="574AF611">
      <w:pPr>
        <w:spacing w:line="400" w:lineRule="exact"/>
        <w:ind w:firstLine="480" w:firstLineChars="200"/>
        <w:jc w:val="left"/>
        <w:rPr>
          <w:rFonts w:ascii="Times New Roman Regular" w:hAnsi="Times New Roman Regular" w:cs="Times New Roman Regular"/>
          <w:sz w:val="24"/>
        </w:rPr>
      </w:pPr>
      <w:r>
        <w:rPr>
          <w:rFonts w:ascii="Times New Roman Regular" w:hAnsi="Times New Roman Regular" w:cs="Times New Roman Regular"/>
          <w:sz w:val="24"/>
        </w:rPr>
        <w:t>（6）其他材料</w:t>
      </w:r>
    </w:p>
    <w:p w14:paraId="6E13DA8F">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投标文件的上述组成部分如存在内容不一致的，以投标函为准。</w:t>
      </w:r>
    </w:p>
    <w:p w14:paraId="69615E0D">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3.我方承诺除商务和技术偏差表列出的偏差外，我方响应采购文件的全部要求。</w:t>
      </w:r>
    </w:p>
    <w:p w14:paraId="5CC931F0">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4.我方承诺在采购文件规定的投标有效期内不撤销响应文件。</w:t>
      </w:r>
    </w:p>
    <w:p w14:paraId="7F449BCB">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5.如我方中标，我方承诺：</w:t>
      </w:r>
    </w:p>
    <w:p w14:paraId="6D71F2AA">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（1）在收到中标通知书后，在中标通知书规定的期限内与你方签订合同；</w:t>
      </w:r>
    </w:p>
    <w:p w14:paraId="1B834E87">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rPr>
        <w:t>（2）</w:t>
      </w:r>
      <w:r>
        <w:rPr>
          <w:rFonts w:ascii="Times New Roman Regular" w:hAnsi="Times New Roman Regular" w:cs="Times New Roman Regular"/>
          <w:sz w:val="24"/>
          <w:szCs w:val="24"/>
        </w:rPr>
        <w:t>在签订合同时不向你方提出附加条件；</w:t>
      </w:r>
    </w:p>
    <w:p w14:paraId="6C4DFAA3">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rPr>
        <w:t>（3）</w:t>
      </w:r>
      <w:r>
        <w:rPr>
          <w:rFonts w:ascii="Times New Roman Regular" w:hAnsi="Times New Roman Regular" w:cs="Times New Roman Regular"/>
          <w:sz w:val="24"/>
          <w:szCs w:val="24"/>
        </w:rPr>
        <w:t>按照采购文件要求提交履约保证金；</w:t>
      </w:r>
    </w:p>
    <w:p w14:paraId="13F2DB3F">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rPr>
        <w:t>（4）</w:t>
      </w:r>
      <w:r>
        <w:rPr>
          <w:rFonts w:ascii="Times New Roman Regular" w:hAnsi="Times New Roman Regular" w:cs="Times New Roman Regular"/>
          <w:sz w:val="24"/>
          <w:szCs w:val="24"/>
        </w:rPr>
        <w:t>在合同约定的期限内完成合同规定的全部义务。</w:t>
      </w:r>
    </w:p>
    <w:p w14:paraId="4BC03088">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6.我方在此声明，所递交的投标文件及有关资料内容完整、真实和准确。 </w:t>
      </w:r>
    </w:p>
    <w:p w14:paraId="4BF93B5D">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7.投标有效期</w:t>
      </w:r>
      <w:r>
        <w:rPr>
          <w:rFonts w:hint="eastAsia" w:ascii="Times New Roman Regular" w:hAnsi="Times New Roman Regular" w:cs="Times New Roman Regular"/>
          <w:sz w:val="24"/>
          <w:szCs w:val="24"/>
          <w:lang w:val="en-US" w:eastAsia="zh-CN"/>
        </w:rPr>
        <w:t>6</w:t>
      </w:r>
      <w:r>
        <w:rPr>
          <w:rFonts w:ascii="Times New Roman Regular" w:hAnsi="Times New Roman Regular" w:cs="Times New Roman Regular"/>
          <w:sz w:val="24"/>
          <w:szCs w:val="24"/>
        </w:rPr>
        <w:t>0天。</w:t>
      </w:r>
    </w:p>
    <w:p w14:paraId="500503D5">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8.</w:t>
      </w:r>
      <w:r>
        <w:rPr>
          <w:rFonts w:hint="eastAsia" w:ascii="Times New Roman Regular" w:hAnsi="Times New Roman Regular" w:cs="Times New Roman Regular"/>
          <w:sz w:val="24"/>
          <w:szCs w:val="24"/>
        </w:rPr>
        <w:t>（</w:t>
      </w:r>
      <w:r>
        <w:rPr>
          <w:rFonts w:ascii="Times New Roman Regular" w:hAnsi="Times New Roman Regular" w:cs="Times New Roman Regular"/>
          <w:sz w:val="24"/>
          <w:szCs w:val="24"/>
        </w:rPr>
        <w:t>其他补充说明</w:t>
      </w:r>
      <w:r>
        <w:rPr>
          <w:rFonts w:hint="eastAsia" w:ascii="Times New Roman Regular" w:hAnsi="Times New Roman Regular" w:cs="Times New Roman Regular"/>
          <w:sz w:val="24"/>
          <w:szCs w:val="24"/>
        </w:rPr>
        <w:t>）</w:t>
      </w:r>
      <w:r>
        <w:rPr>
          <w:rFonts w:ascii="Times New Roman Regular" w:hAnsi="Times New Roman Regular" w:cs="Times New Roman Regular"/>
          <w:sz w:val="24"/>
          <w:szCs w:val="24"/>
        </w:rPr>
        <w:t>。</w:t>
      </w:r>
    </w:p>
    <w:p w14:paraId="12662A82">
      <w:pPr>
        <w:pStyle w:val="3"/>
        <w:ind w:left="63" w:right="63"/>
        <w:rPr>
          <w:rFonts w:ascii="宋体" w:hAnsi="宋体" w:cs="宋体"/>
          <w:sz w:val="24"/>
          <w:szCs w:val="24"/>
        </w:rPr>
      </w:pPr>
    </w:p>
    <w:p w14:paraId="1D1356B5"/>
    <w:p w14:paraId="7F842CD5"/>
    <w:p w14:paraId="722D9A6A"/>
    <w:p w14:paraId="29E90759">
      <w:pPr>
        <w:pStyle w:val="3"/>
        <w:spacing w:after="0"/>
        <w:ind w:left="63" w:right="63"/>
        <w:jc w:val="right"/>
        <w:rPr>
          <w:rFonts w:ascii="宋体" w:hAnsi="宋体" w:cs="宋体"/>
          <w:sz w:val="24"/>
          <w:szCs w:val="24"/>
        </w:rPr>
      </w:pPr>
      <w:r>
        <w:rPr>
          <w:rFonts w:hint="eastAsia" w:ascii="宋体" w:hAnsi="宋体" w:cs="宋体"/>
          <w:sz w:val="24"/>
          <w:szCs w:val="24"/>
        </w:rPr>
        <w:t>响应人：（盖单位章）</w:t>
      </w:r>
    </w:p>
    <w:p w14:paraId="69C1A9C2">
      <w:pPr>
        <w:pStyle w:val="3"/>
        <w:spacing w:after="0"/>
        <w:ind w:left="63" w:right="63"/>
        <w:jc w:val="right"/>
        <w:rPr>
          <w:rFonts w:ascii="宋体" w:hAnsi="宋体" w:cs="宋体"/>
          <w:sz w:val="24"/>
          <w:szCs w:val="24"/>
        </w:rPr>
      </w:pPr>
      <w:r>
        <w:rPr>
          <w:rFonts w:hint="eastAsia" w:ascii="宋体" w:hAnsi="宋体" w:cs="宋体"/>
          <w:sz w:val="24"/>
          <w:szCs w:val="24"/>
        </w:rPr>
        <w:t>法定代表人（单位负责人）或其委托代理人：（签字）</w:t>
      </w:r>
    </w:p>
    <w:p w14:paraId="286C7F8C">
      <w:pPr>
        <w:pStyle w:val="3"/>
        <w:spacing w:after="0"/>
        <w:ind w:left="63" w:right="63"/>
        <w:jc w:val="right"/>
        <w:rPr>
          <w:rFonts w:ascii="宋体" w:hAnsi="宋体" w:cs="宋体"/>
          <w:sz w:val="24"/>
          <w:szCs w:val="24"/>
        </w:rPr>
      </w:pPr>
      <w:r>
        <w:rPr>
          <w:rFonts w:hint="eastAsia" w:ascii="宋体" w:hAnsi="宋体" w:cs="宋体"/>
          <w:sz w:val="24"/>
          <w:szCs w:val="24"/>
        </w:rPr>
        <w:t>地址：</w:t>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p>
    <w:p w14:paraId="038BF249">
      <w:pPr>
        <w:pStyle w:val="3"/>
        <w:spacing w:after="0"/>
        <w:ind w:left="63" w:right="63"/>
        <w:jc w:val="right"/>
        <w:rPr>
          <w:rFonts w:ascii="宋体" w:hAnsi="宋体" w:cs="宋体"/>
          <w:sz w:val="24"/>
          <w:szCs w:val="24"/>
        </w:rPr>
      </w:pPr>
      <w:r>
        <w:rPr>
          <w:rFonts w:hint="eastAsia" w:ascii="宋体" w:hAnsi="宋体" w:cs="宋体"/>
          <w:sz w:val="24"/>
          <w:szCs w:val="24"/>
        </w:rPr>
        <w:t>电</w:t>
      </w:r>
      <w:r>
        <w:rPr>
          <w:rFonts w:hint="eastAsia" w:ascii="宋体" w:hAnsi="宋体" w:cs="宋体"/>
          <w:sz w:val="24"/>
          <w:szCs w:val="24"/>
        </w:rPr>
        <w:tab/>
      </w:r>
      <w:r>
        <w:rPr>
          <w:rFonts w:hint="eastAsia" w:ascii="宋体" w:hAnsi="宋体" w:cs="宋体"/>
          <w:sz w:val="24"/>
          <w:szCs w:val="24"/>
        </w:rPr>
        <w:t>话：</w:t>
      </w:r>
      <w:r>
        <w:rPr>
          <w:rFonts w:hint="eastAsia" w:ascii="宋体" w:hAnsi="宋体" w:cs="宋体"/>
          <w:sz w:val="24"/>
          <w:szCs w:val="24"/>
        </w:rPr>
        <w:tab/>
      </w:r>
      <w:r>
        <w:rPr>
          <w:rFonts w:hint="eastAsia" w:ascii="宋体" w:hAnsi="宋体" w:cs="宋体"/>
          <w:sz w:val="24"/>
          <w:szCs w:val="24"/>
        </w:rPr>
        <w:tab/>
      </w:r>
    </w:p>
    <w:p w14:paraId="217A1381">
      <w:pPr>
        <w:pStyle w:val="3"/>
        <w:spacing w:after="0"/>
        <w:ind w:left="63" w:right="63"/>
        <w:jc w:val="right"/>
        <w:rPr>
          <w:rFonts w:ascii="宋体" w:hAnsi="宋体" w:cs="宋体"/>
          <w:sz w:val="24"/>
          <w:szCs w:val="24"/>
        </w:rPr>
      </w:pPr>
      <w:r>
        <w:rPr>
          <w:rFonts w:hint="eastAsia" w:ascii="宋体" w:hAnsi="宋体" w:cs="宋体"/>
          <w:sz w:val="24"/>
          <w:szCs w:val="24"/>
        </w:rPr>
        <w:t>邮政编码：</w:t>
      </w:r>
      <w:r>
        <w:rPr>
          <w:rFonts w:hint="eastAsia" w:ascii="宋体" w:hAnsi="宋体" w:cs="宋体"/>
          <w:sz w:val="24"/>
          <w:szCs w:val="24"/>
        </w:rPr>
        <w:tab/>
      </w:r>
    </w:p>
    <w:p w14:paraId="0706A1D6">
      <w:pPr>
        <w:pStyle w:val="3"/>
        <w:spacing w:after="0"/>
        <w:ind w:left="63" w:right="63"/>
        <w:jc w:val="right"/>
        <w:rPr>
          <w:rFonts w:ascii="宋体" w:hAnsi="宋体" w:cs="宋体"/>
          <w:sz w:val="24"/>
          <w:szCs w:val="24"/>
        </w:rPr>
      </w:pPr>
      <w:r>
        <w:rPr>
          <w:rFonts w:hint="eastAsia" w:ascii="宋体" w:hAnsi="宋体" w:cs="宋体"/>
          <w:sz w:val="24"/>
          <w:szCs w:val="24"/>
        </w:rPr>
        <w:t>年</w:t>
      </w:r>
      <w:r>
        <w:rPr>
          <w:rFonts w:hint="eastAsia" w:ascii="宋体" w:hAnsi="宋体" w:cs="宋体"/>
          <w:sz w:val="24"/>
          <w:szCs w:val="24"/>
          <w:lang w:val="en-US" w:eastAsia="zh-CN"/>
        </w:rPr>
        <w:t xml:space="preserve"> </w:t>
      </w:r>
      <w:r>
        <w:rPr>
          <w:rFonts w:hint="eastAsia" w:ascii="宋体" w:hAnsi="宋体" w:cs="宋体"/>
          <w:sz w:val="24"/>
          <w:szCs w:val="24"/>
        </w:rPr>
        <w:t>月</w:t>
      </w:r>
      <w:r>
        <w:rPr>
          <w:rFonts w:hint="eastAsia" w:ascii="宋体" w:hAnsi="宋体" w:cs="宋体"/>
          <w:sz w:val="24"/>
          <w:szCs w:val="24"/>
          <w:lang w:val="en-US" w:eastAsia="zh-CN"/>
        </w:rPr>
        <w:t xml:space="preserve"> </w:t>
      </w:r>
      <w:r>
        <w:rPr>
          <w:rFonts w:hint="eastAsia" w:ascii="宋体" w:hAnsi="宋体" w:cs="宋体"/>
          <w:sz w:val="24"/>
          <w:szCs w:val="24"/>
        </w:rPr>
        <w:t xml:space="preserve">日 </w:t>
      </w:r>
    </w:p>
    <w:p w14:paraId="14D5E034">
      <w:pPr>
        <w:rPr>
          <w:rFonts w:ascii="宋体" w:hAnsi="宋体" w:cs="宋体"/>
          <w:b/>
          <w:sz w:val="24"/>
        </w:rPr>
      </w:pPr>
      <w:r>
        <w:rPr>
          <w:rFonts w:hint="eastAsia" w:ascii="宋体" w:hAnsi="宋体" w:cs="宋体"/>
          <w:b/>
          <w:sz w:val="24"/>
        </w:rPr>
        <w:br w:type="page"/>
      </w:r>
    </w:p>
    <w:p w14:paraId="515CE216">
      <w:pPr>
        <w:pStyle w:val="3"/>
        <w:ind w:left="63" w:right="63"/>
        <w:rPr>
          <w:rFonts w:ascii="宋体" w:hAnsi="宋体" w:cs="宋体"/>
          <w:b/>
          <w:sz w:val="24"/>
          <w:szCs w:val="24"/>
        </w:rPr>
      </w:pPr>
      <w:r>
        <w:rPr>
          <w:rFonts w:hint="eastAsia" w:ascii="宋体" w:hAnsi="宋体" w:cs="宋体"/>
          <w:b/>
          <w:sz w:val="24"/>
          <w:szCs w:val="24"/>
        </w:rPr>
        <w:t>二、法定代表人（单位负责人）身份证明</w:t>
      </w:r>
    </w:p>
    <w:p w14:paraId="5542E3FB">
      <w:pPr>
        <w:pStyle w:val="3"/>
        <w:ind w:left="63" w:right="63"/>
        <w:rPr>
          <w:rFonts w:ascii="宋体" w:hAnsi="宋体" w:cs="宋体"/>
          <w:sz w:val="24"/>
          <w:szCs w:val="24"/>
        </w:rPr>
      </w:pPr>
    </w:p>
    <w:p w14:paraId="05E81862">
      <w:pPr>
        <w:pStyle w:val="3"/>
        <w:ind w:left="63" w:right="63"/>
        <w:jc w:val="left"/>
        <w:rPr>
          <w:rFonts w:ascii="宋体" w:hAnsi="宋体" w:cs="宋体"/>
          <w:sz w:val="24"/>
          <w:szCs w:val="24"/>
        </w:rPr>
      </w:pPr>
      <w:r>
        <w:rPr>
          <w:rFonts w:hint="eastAsia" w:ascii="宋体" w:hAnsi="宋体" w:cs="宋体"/>
          <w:sz w:val="24"/>
          <w:szCs w:val="24"/>
        </w:rPr>
        <w:t>响应人名称：</w:t>
      </w:r>
      <w:r>
        <w:rPr>
          <w:rFonts w:hint="eastAsia" w:ascii="宋体" w:hAnsi="宋体" w:cs="宋体"/>
          <w:sz w:val="24"/>
          <w:szCs w:val="24"/>
        </w:rPr>
        <w:tab/>
      </w:r>
    </w:p>
    <w:p w14:paraId="65224A7D">
      <w:pPr>
        <w:pStyle w:val="3"/>
        <w:ind w:left="63" w:right="63"/>
        <w:jc w:val="left"/>
        <w:rPr>
          <w:rFonts w:ascii="宋体" w:hAnsi="宋体" w:cs="宋体"/>
          <w:sz w:val="24"/>
          <w:szCs w:val="24"/>
        </w:rPr>
      </w:pPr>
      <w:r>
        <w:rPr>
          <w:rFonts w:hint="eastAsia" w:ascii="宋体" w:hAnsi="宋体" w:cs="宋体"/>
          <w:sz w:val="24"/>
          <w:szCs w:val="24"/>
        </w:rPr>
        <w:t>姓名：性别：年龄：职务：</w:t>
      </w:r>
    </w:p>
    <w:p w14:paraId="064DE9E1">
      <w:pPr>
        <w:pStyle w:val="3"/>
        <w:ind w:left="63" w:right="63"/>
        <w:jc w:val="left"/>
        <w:rPr>
          <w:rFonts w:ascii="宋体" w:hAnsi="宋体" w:cs="宋体"/>
          <w:sz w:val="24"/>
          <w:szCs w:val="24"/>
        </w:rPr>
      </w:pPr>
      <w:r>
        <w:rPr>
          <w:rFonts w:hint="eastAsia" w:ascii="宋体" w:hAnsi="宋体" w:cs="宋体"/>
          <w:sz w:val="24"/>
          <w:szCs w:val="24"/>
        </w:rPr>
        <w:t>系（响应人名称）的法定代表人（单位负责人）。</w:t>
      </w:r>
    </w:p>
    <w:p w14:paraId="467D9A93">
      <w:pPr>
        <w:pStyle w:val="3"/>
        <w:ind w:left="63" w:right="63"/>
        <w:jc w:val="left"/>
        <w:rPr>
          <w:rFonts w:ascii="宋体" w:hAnsi="宋体" w:cs="宋体"/>
          <w:sz w:val="24"/>
          <w:szCs w:val="24"/>
        </w:rPr>
      </w:pPr>
      <w:r>
        <w:rPr>
          <w:rFonts w:hint="eastAsia" w:ascii="宋体" w:hAnsi="宋体" w:cs="宋体"/>
          <w:sz w:val="24"/>
          <w:szCs w:val="24"/>
        </w:rPr>
        <w:t>特此证明。</w:t>
      </w:r>
    </w:p>
    <w:p w14:paraId="646D6469">
      <w:pPr>
        <w:pStyle w:val="3"/>
        <w:ind w:left="63" w:right="63"/>
        <w:jc w:val="left"/>
        <w:rPr>
          <w:rFonts w:ascii="宋体" w:hAnsi="宋体" w:cs="宋体"/>
          <w:sz w:val="24"/>
          <w:szCs w:val="24"/>
        </w:rPr>
      </w:pPr>
    </w:p>
    <w:p w14:paraId="536810B0">
      <w:pPr>
        <w:pStyle w:val="3"/>
        <w:ind w:left="63" w:right="63"/>
        <w:jc w:val="left"/>
        <w:rPr>
          <w:rFonts w:ascii="宋体" w:hAnsi="宋体" w:cs="宋体"/>
          <w:sz w:val="24"/>
          <w:szCs w:val="24"/>
        </w:rPr>
      </w:pPr>
      <w:r>
        <w:rPr>
          <w:rFonts w:hint="eastAsia" w:ascii="宋体" w:hAnsi="宋体" w:cs="宋体"/>
          <w:sz w:val="24"/>
          <w:szCs w:val="24"/>
        </w:rPr>
        <w:t>附：法定代表人（单位负责人）身份证复印件。</w:t>
      </w:r>
    </w:p>
    <w:p w14:paraId="1E9E589E">
      <w:pPr>
        <w:pStyle w:val="3"/>
        <w:ind w:left="63" w:right="63"/>
        <w:jc w:val="left"/>
        <w:rPr>
          <w:rFonts w:ascii="宋体" w:hAnsi="宋体" w:cs="宋体"/>
          <w:sz w:val="24"/>
          <w:szCs w:val="24"/>
        </w:rPr>
      </w:pPr>
    </w:p>
    <w:p w14:paraId="28C2AAB9">
      <w:pPr>
        <w:pStyle w:val="3"/>
        <w:ind w:left="63" w:right="63"/>
        <w:jc w:val="left"/>
        <w:rPr>
          <w:rFonts w:ascii="宋体" w:hAnsi="宋体" w:cs="宋体"/>
          <w:sz w:val="24"/>
          <w:szCs w:val="24"/>
        </w:rPr>
      </w:pPr>
    </w:p>
    <w:p w14:paraId="6ECF4E1F">
      <w:pPr>
        <w:pStyle w:val="3"/>
        <w:ind w:left="63" w:right="63"/>
        <w:jc w:val="left"/>
        <w:rPr>
          <w:rFonts w:ascii="宋体" w:hAnsi="宋体" w:cs="宋体"/>
          <w:sz w:val="24"/>
          <w:szCs w:val="24"/>
        </w:rPr>
      </w:pPr>
    </w:p>
    <w:p w14:paraId="182DBD29">
      <w:pPr>
        <w:pStyle w:val="3"/>
        <w:ind w:left="63" w:right="63"/>
        <w:jc w:val="left"/>
        <w:rPr>
          <w:rFonts w:ascii="宋体" w:hAnsi="宋体" w:cs="宋体"/>
          <w:sz w:val="24"/>
          <w:szCs w:val="24"/>
        </w:rPr>
      </w:pPr>
    </w:p>
    <w:p w14:paraId="048A25CB">
      <w:pPr>
        <w:pStyle w:val="3"/>
        <w:ind w:left="63" w:right="63"/>
        <w:jc w:val="left"/>
        <w:rPr>
          <w:rFonts w:ascii="宋体" w:hAnsi="宋体" w:cs="宋体"/>
          <w:sz w:val="24"/>
          <w:szCs w:val="24"/>
        </w:rPr>
      </w:pPr>
      <w:r>
        <w:rPr>
          <w:rFonts w:hint="eastAsia" w:ascii="宋体" w:hAnsi="宋体" w:cs="宋体"/>
          <w:sz w:val="24"/>
          <w:szCs w:val="24"/>
        </w:rPr>
        <w:t>注：本身份证明需由响应人加盖单位公章。</w:t>
      </w:r>
    </w:p>
    <w:p w14:paraId="3142E72F">
      <w:pPr>
        <w:pStyle w:val="3"/>
        <w:ind w:left="63" w:right="63"/>
        <w:jc w:val="right"/>
        <w:rPr>
          <w:rFonts w:ascii="宋体" w:hAnsi="宋体" w:cs="宋体"/>
          <w:sz w:val="24"/>
          <w:szCs w:val="24"/>
        </w:rPr>
      </w:pPr>
      <w:r>
        <w:rPr>
          <w:rFonts w:hint="eastAsia" w:ascii="宋体" w:hAnsi="宋体" w:cs="宋体"/>
          <w:sz w:val="24"/>
          <w:szCs w:val="24"/>
        </w:rPr>
        <w:t>响应人：（单位公章）</w:t>
      </w:r>
    </w:p>
    <w:p w14:paraId="63897213">
      <w:pPr>
        <w:pStyle w:val="3"/>
        <w:ind w:left="63" w:right="63"/>
        <w:jc w:val="right"/>
        <w:rPr>
          <w:rFonts w:ascii="宋体" w:hAnsi="宋体" w:cs="宋体"/>
          <w:sz w:val="24"/>
          <w:szCs w:val="24"/>
        </w:rPr>
      </w:pPr>
      <w:r>
        <w:rPr>
          <w:rFonts w:hint="eastAsia" w:ascii="宋体" w:hAnsi="宋体" w:cs="宋体"/>
          <w:sz w:val="24"/>
          <w:szCs w:val="24"/>
        </w:rPr>
        <w:t>年</w:t>
      </w:r>
      <w:r>
        <w:rPr>
          <w:rFonts w:hint="eastAsia" w:ascii="宋体" w:hAnsi="宋体" w:cs="宋体"/>
          <w:sz w:val="24"/>
          <w:szCs w:val="24"/>
          <w:lang w:val="en-US" w:eastAsia="zh-CN"/>
        </w:rPr>
        <w:t xml:space="preserve"> </w:t>
      </w:r>
      <w:r>
        <w:rPr>
          <w:rFonts w:hint="eastAsia" w:ascii="宋体" w:hAnsi="宋体" w:cs="宋体"/>
          <w:sz w:val="24"/>
          <w:szCs w:val="24"/>
        </w:rPr>
        <w:t xml:space="preserve">月 </w:t>
      </w:r>
    </w:p>
    <w:p w14:paraId="2D125FE6">
      <w:pPr>
        <w:rPr>
          <w:rFonts w:ascii="宋体" w:hAnsi="宋体" w:cs="宋体"/>
          <w:b/>
          <w:sz w:val="24"/>
        </w:rPr>
      </w:pPr>
      <w:r>
        <w:rPr>
          <w:rFonts w:hint="eastAsia" w:ascii="宋体" w:hAnsi="宋体" w:cs="宋体"/>
          <w:b/>
          <w:sz w:val="24"/>
        </w:rPr>
        <w:br w:type="page"/>
      </w:r>
    </w:p>
    <w:p w14:paraId="7191BA35">
      <w:pPr>
        <w:pStyle w:val="3"/>
        <w:ind w:left="63" w:right="63"/>
        <w:rPr>
          <w:rFonts w:ascii="宋体" w:hAnsi="宋体" w:cs="宋体"/>
          <w:b/>
          <w:sz w:val="24"/>
          <w:szCs w:val="24"/>
        </w:rPr>
      </w:pPr>
      <w:r>
        <w:rPr>
          <w:rFonts w:hint="eastAsia" w:ascii="宋体" w:hAnsi="宋体" w:cs="宋体"/>
          <w:b/>
          <w:sz w:val="24"/>
          <w:szCs w:val="24"/>
        </w:rPr>
        <w:t>授权委托书</w:t>
      </w:r>
    </w:p>
    <w:p w14:paraId="13DB0A9F">
      <w:pPr>
        <w:pStyle w:val="3"/>
        <w:ind w:left="63" w:right="63"/>
        <w:rPr>
          <w:rFonts w:ascii="宋体" w:hAnsi="宋体" w:cs="宋体"/>
          <w:sz w:val="24"/>
          <w:szCs w:val="24"/>
        </w:rPr>
      </w:pPr>
    </w:p>
    <w:p w14:paraId="23BFE8C6">
      <w:pPr>
        <w:pStyle w:val="3"/>
        <w:ind w:left="63" w:right="63" w:firstLine="480" w:firstLineChars="200"/>
        <w:jc w:val="left"/>
        <w:rPr>
          <w:rFonts w:ascii="宋体" w:hAnsi="宋体" w:cs="宋体"/>
          <w:sz w:val="24"/>
          <w:szCs w:val="24"/>
        </w:rPr>
      </w:pPr>
      <w:r>
        <w:rPr>
          <w:rFonts w:hint="eastAsia" w:ascii="宋体" w:hAnsi="宋体" w:cs="宋体"/>
          <w:sz w:val="24"/>
          <w:szCs w:val="24"/>
        </w:rPr>
        <w:t>本人（姓名）系（响应人名称）的法定代表人（单位负责人），现委托（姓名）为我方代理人。代理人根据授权，以我方名义签署、澄清确认、递交、撤回、修改设备采购项目投标文件、签订合同和处理有关事宜，其法律后果由我方承担。</w:t>
      </w:r>
    </w:p>
    <w:p w14:paraId="776C1F1B">
      <w:pPr>
        <w:pStyle w:val="3"/>
        <w:ind w:left="63" w:right="63" w:firstLine="480" w:firstLineChars="200"/>
        <w:jc w:val="left"/>
        <w:rPr>
          <w:rFonts w:ascii="宋体" w:hAnsi="宋体" w:cs="宋体"/>
          <w:sz w:val="24"/>
          <w:szCs w:val="24"/>
        </w:rPr>
      </w:pPr>
      <w:r>
        <w:rPr>
          <w:rFonts w:hint="eastAsia" w:ascii="宋体" w:hAnsi="宋体" w:cs="宋体"/>
          <w:sz w:val="24"/>
          <w:szCs w:val="24"/>
        </w:rPr>
        <w:t>委托期限：。</w:t>
      </w:r>
    </w:p>
    <w:p w14:paraId="5D8BE370">
      <w:pPr>
        <w:pStyle w:val="3"/>
        <w:ind w:left="63" w:right="63" w:firstLine="480" w:firstLineChars="200"/>
        <w:jc w:val="left"/>
        <w:rPr>
          <w:rFonts w:ascii="宋体" w:hAnsi="宋体" w:cs="宋体"/>
          <w:sz w:val="24"/>
          <w:szCs w:val="24"/>
        </w:rPr>
      </w:pPr>
      <w:r>
        <w:rPr>
          <w:rFonts w:hint="eastAsia" w:ascii="宋体" w:hAnsi="宋体" w:cs="宋体"/>
          <w:sz w:val="24"/>
          <w:szCs w:val="24"/>
        </w:rPr>
        <w:t>代理人无转委托权。</w:t>
      </w:r>
    </w:p>
    <w:p w14:paraId="74CF1EBA">
      <w:pPr>
        <w:pStyle w:val="3"/>
        <w:ind w:left="63" w:right="63"/>
        <w:jc w:val="left"/>
        <w:rPr>
          <w:rFonts w:ascii="宋体" w:hAnsi="宋体" w:cs="宋体"/>
          <w:sz w:val="24"/>
          <w:szCs w:val="24"/>
        </w:rPr>
      </w:pPr>
    </w:p>
    <w:p w14:paraId="658F73B2">
      <w:pPr>
        <w:pStyle w:val="3"/>
        <w:ind w:left="63" w:right="63"/>
        <w:jc w:val="left"/>
        <w:rPr>
          <w:rFonts w:ascii="宋体" w:hAnsi="宋体" w:cs="宋体"/>
          <w:sz w:val="24"/>
          <w:szCs w:val="24"/>
        </w:rPr>
      </w:pPr>
      <w:r>
        <w:rPr>
          <w:rFonts w:hint="eastAsia" w:ascii="宋体" w:hAnsi="宋体" w:cs="宋体"/>
          <w:sz w:val="24"/>
          <w:szCs w:val="24"/>
        </w:rPr>
        <w:t>附：法定代表人（单位负责人）身份证复印件及委托代理人身份证复印件</w:t>
      </w:r>
    </w:p>
    <w:p w14:paraId="1653F747">
      <w:pPr>
        <w:pStyle w:val="3"/>
        <w:ind w:left="0" w:leftChars="0" w:right="63"/>
        <w:jc w:val="left"/>
        <w:rPr>
          <w:rFonts w:ascii="宋体" w:hAnsi="宋体" w:cs="宋体"/>
          <w:sz w:val="24"/>
          <w:szCs w:val="24"/>
        </w:rPr>
      </w:pPr>
    </w:p>
    <w:p w14:paraId="038CD733">
      <w:pPr>
        <w:pStyle w:val="3"/>
        <w:ind w:left="0" w:leftChars="0" w:right="63"/>
        <w:jc w:val="left"/>
        <w:rPr>
          <w:rFonts w:ascii="宋体" w:hAnsi="宋体" w:cs="宋体"/>
          <w:sz w:val="24"/>
          <w:szCs w:val="24"/>
        </w:rPr>
      </w:pPr>
    </w:p>
    <w:p w14:paraId="3BCF2571">
      <w:pPr>
        <w:pStyle w:val="3"/>
        <w:ind w:left="0" w:leftChars="0" w:right="63"/>
        <w:jc w:val="left"/>
        <w:rPr>
          <w:rFonts w:ascii="宋体" w:hAnsi="宋体" w:cs="宋体"/>
          <w:sz w:val="24"/>
          <w:szCs w:val="24"/>
        </w:rPr>
      </w:pPr>
    </w:p>
    <w:p w14:paraId="30B75221">
      <w:pPr>
        <w:pStyle w:val="3"/>
        <w:ind w:left="63" w:right="63"/>
        <w:jc w:val="left"/>
        <w:rPr>
          <w:rFonts w:ascii="宋体" w:hAnsi="宋体" w:cs="宋体"/>
          <w:sz w:val="24"/>
          <w:szCs w:val="24"/>
        </w:rPr>
      </w:pPr>
    </w:p>
    <w:p w14:paraId="5756EEEE">
      <w:pPr>
        <w:pStyle w:val="3"/>
        <w:ind w:left="63" w:right="63"/>
        <w:jc w:val="left"/>
        <w:rPr>
          <w:rFonts w:ascii="宋体" w:hAnsi="宋体" w:cs="宋体"/>
          <w:sz w:val="24"/>
          <w:szCs w:val="24"/>
        </w:rPr>
      </w:pPr>
      <w:r>
        <w:rPr>
          <w:rFonts w:hint="eastAsia" w:ascii="宋体" w:hAnsi="宋体" w:cs="宋体"/>
          <w:sz w:val="24"/>
          <w:szCs w:val="24"/>
        </w:rPr>
        <w:t>注：本授权委托书需由响应人加盖单位公章并由其法定代表人（单位负责人）和委托代理人签字。</w:t>
      </w:r>
    </w:p>
    <w:p w14:paraId="108F9F50">
      <w:pPr>
        <w:pStyle w:val="3"/>
        <w:ind w:left="63" w:right="63"/>
        <w:rPr>
          <w:rFonts w:ascii="宋体" w:hAnsi="宋体" w:cs="宋体"/>
          <w:sz w:val="24"/>
          <w:szCs w:val="24"/>
        </w:rPr>
      </w:pPr>
    </w:p>
    <w:p w14:paraId="64CA8D54">
      <w:pPr>
        <w:pStyle w:val="3"/>
        <w:ind w:left="63" w:right="63"/>
        <w:rPr>
          <w:rFonts w:ascii="宋体" w:hAnsi="宋体" w:cs="宋体"/>
          <w:sz w:val="24"/>
          <w:szCs w:val="24"/>
        </w:rPr>
      </w:pPr>
    </w:p>
    <w:p w14:paraId="42A557CA">
      <w:pPr>
        <w:pStyle w:val="3"/>
        <w:ind w:left="63" w:right="63"/>
        <w:jc w:val="right"/>
        <w:rPr>
          <w:rFonts w:ascii="宋体" w:hAnsi="宋体" w:cs="宋体"/>
          <w:sz w:val="24"/>
          <w:szCs w:val="24"/>
        </w:rPr>
      </w:pPr>
      <w:r>
        <w:rPr>
          <w:rFonts w:hint="eastAsia" w:ascii="宋体" w:hAnsi="宋体" w:cs="宋体"/>
          <w:sz w:val="24"/>
          <w:szCs w:val="24"/>
        </w:rPr>
        <w:t>响应人：（单位公章）</w:t>
      </w:r>
    </w:p>
    <w:p w14:paraId="5E1A639D">
      <w:pPr>
        <w:pStyle w:val="3"/>
        <w:ind w:left="63" w:right="63"/>
        <w:jc w:val="right"/>
        <w:rPr>
          <w:rFonts w:ascii="宋体" w:hAnsi="宋体" w:cs="宋体"/>
          <w:sz w:val="24"/>
          <w:szCs w:val="24"/>
        </w:rPr>
      </w:pPr>
      <w:r>
        <w:rPr>
          <w:rFonts w:hint="eastAsia" w:ascii="宋体" w:hAnsi="宋体" w:cs="宋体"/>
          <w:sz w:val="24"/>
          <w:szCs w:val="24"/>
        </w:rPr>
        <w:t>法定代表人（单位负责人）：（签字）</w:t>
      </w:r>
    </w:p>
    <w:p w14:paraId="4EEC5049">
      <w:pPr>
        <w:pStyle w:val="3"/>
        <w:wordWrap w:val="0"/>
        <w:ind w:left="63" w:right="63"/>
        <w:jc w:val="right"/>
        <w:rPr>
          <w:rFonts w:ascii="宋体" w:hAnsi="宋体" w:cs="宋体"/>
          <w:sz w:val="24"/>
          <w:szCs w:val="24"/>
        </w:rPr>
      </w:pPr>
      <w:r>
        <w:rPr>
          <w:rFonts w:hint="eastAsia" w:ascii="宋体" w:hAnsi="宋体" w:cs="宋体"/>
          <w:sz w:val="24"/>
          <w:szCs w:val="24"/>
        </w:rPr>
        <w:t>身份证号码：</w:t>
      </w:r>
      <w:r>
        <w:rPr>
          <w:rFonts w:hint="eastAsia" w:ascii="宋体" w:hAnsi="宋体" w:cs="宋体"/>
          <w:sz w:val="24"/>
          <w:szCs w:val="24"/>
          <w:lang w:val="en-US" w:eastAsia="zh-CN"/>
        </w:rPr>
        <w:t xml:space="preserve">     </w:t>
      </w:r>
      <w:r>
        <w:rPr>
          <w:rFonts w:hint="eastAsia" w:ascii="宋体" w:hAnsi="宋体" w:cs="宋体"/>
          <w:sz w:val="24"/>
          <w:szCs w:val="24"/>
        </w:rPr>
        <w:tab/>
      </w:r>
    </w:p>
    <w:p w14:paraId="79A1EE7F">
      <w:pPr>
        <w:pStyle w:val="3"/>
        <w:ind w:left="63" w:right="63"/>
        <w:jc w:val="right"/>
        <w:rPr>
          <w:rFonts w:ascii="宋体" w:hAnsi="宋体" w:cs="宋体"/>
          <w:sz w:val="24"/>
          <w:szCs w:val="24"/>
        </w:rPr>
      </w:pPr>
      <w:r>
        <w:rPr>
          <w:rFonts w:hint="eastAsia" w:ascii="宋体" w:hAnsi="宋体" w:cs="宋体"/>
          <w:sz w:val="24"/>
          <w:szCs w:val="24"/>
        </w:rPr>
        <w:t>委托代理人：（签字）</w:t>
      </w:r>
    </w:p>
    <w:p w14:paraId="5955C045">
      <w:pPr>
        <w:pStyle w:val="3"/>
        <w:ind w:left="63" w:right="63"/>
        <w:jc w:val="right"/>
        <w:rPr>
          <w:rFonts w:ascii="宋体" w:hAnsi="宋体" w:cs="宋体"/>
          <w:sz w:val="24"/>
          <w:szCs w:val="24"/>
        </w:rPr>
      </w:pPr>
      <w:r>
        <w:rPr>
          <w:rFonts w:hint="eastAsia" w:ascii="宋体" w:hAnsi="宋体" w:cs="宋体"/>
          <w:sz w:val="24"/>
          <w:szCs w:val="24"/>
        </w:rPr>
        <w:t>身份证号码：</w:t>
      </w:r>
      <w:r>
        <w:rPr>
          <w:rFonts w:hint="eastAsia" w:ascii="宋体" w:hAnsi="宋体" w:cs="宋体"/>
          <w:sz w:val="24"/>
          <w:szCs w:val="24"/>
        </w:rPr>
        <w:tab/>
      </w:r>
    </w:p>
    <w:p w14:paraId="781AEA1F">
      <w:pPr>
        <w:pStyle w:val="3"/>
        <w:spacing w:after="0"/>
        <w:ind w:left="63" w:right="63"/>
        <w:jc w:val="right"/>
        <w:rPr>
          <w:rFonts w:ascii="宋体" w:hAnsi="宋体" w:cs="宋体"/>
          <w:sz w:val="24"/>
          <w:szCs w:val="24"/>
        </w:rPr>
      </w:pPr>
      <w:r>
        <w:rPr>
          <w:rFonts w:hint="eastAsia" w:ascii="宋体" w:hAnsi="宋体" w:cs="宋体"/>
          <w:sz w:val="24"/>
          <w:szCs w:val="24"/>
        </w:rPr>
        <w:t>年</w:t>
      </w:r>
      <w:r>
        <w:rPr>
          <w:rFonts w:hint="eastAsia" w:ascii="宋体" w:hAnsi="宋体" w:cs="宋体"/>
          <w:sz w:val="24"/>
          <w:szCs w:val="24"/>
          <w:lang w:val="en-US" w:eastAsia="zh-CN"/>
        </w:rPr>
        <w:t xml:space="preserve"> </w:t>
      </w:r>
      <w:r>
        <w:rPr>
          <w:rFonts w:hint="eastAsia" w:ascii="宋体" w:hAnsi="宋体" w:cs="宋体"/>
          <w:sz w:val="24"/>
          <w:szCs w:val="24"/>
        </w:rPr>
        <w:t>月</w:t>
      </w:r>
      <w:r>
        <w:rPr>
          <w:rFonts w:hint="eastAsia" w:ascii="宋体" w:hAnsi="宋体" w:cs="宋体"/>
          <w:sz w:val="24"/>
          <w:szCs w:val="24"/>
          <w:lang w:val="en-US" w:eastAsia="zh-CN"/>
        </w:rPr>
        <w:t xml:space="preserve"> </w:t>
      </w:r>
      <w:r>
        <w:rPr>
          <w:rFonts w:hint="eastAsia" w:ascii="宋体" w:hAnsi="宋体" w:cs="宋体"/>
          <w:sz w:val="24"/>
          <w:szCs w:val="24"/>
        </w:rPr>
        <w:t>日</w:t>
      </w:r>
    </w:p>
    <w:p w14:paraId="1B9ECDAE">
      <w:pPr>
        <w:rPr>
          <w:rFonts w:hint="eastAsia" w:ascii="宋体" w:hAnsi="宋体" w:cs="宋体"/>
          <w:b/>
          <w:bCs/>
          <w:sz w:val="24"/>
          <w:szCs w:val="28"/>
        </w:rPr>
      </w:pPr>
      <w:r>
        <w:rPr>
          <w:rFonts w:hint="eastAsia" w:ascii="宋体" w:hAnsi="宋体" w:cs="宋体"/>
          <w:b/>
          <w:bCs/>
          <w:sz w:val="24"/>
          <w:szCs w:val="28"/>
        </w:rPr>
        <w:br w:type="page"/>
      </w:r>
    </w:p>
    <w:p w14:paraId="78A2D6ED">
      <w:pPr>
        <w:pStyle w:val="3"/>
        <w:spacing w:after="0"/>
        <w:ind w:left="63" w:right="63"/>
        <w:rPr>
          <w:rFonts w:ascii="宋体" w:hAnsi="宋体" w:cs="宋体"/>
          <w:b/>
          <w:bCs/>
          <w:sz w:val="24"/>
          <w:szCs w:val="28"/>
        </w:rPr>
      </w:pPr>
      <w:r>
        <w:rPr>
          <w:rFonts w:hint="eastAsia" w:ascii="宋体" w:hAnsi="宋体" w:cs="宋体"/>
          <w:b/>
          <w:bCs/>
          <w:sz w:val="24"/>
          <w:szCs w:val="28"/>
        </w:rPr>
        <w:t>三、商务和技术偏差表</w:t>
      </w:r>
    </w:p>
    <w:p w14:paraId="17AC1543">
      <w:pPr>
        <w:pStyle w:val="3"/>
        <w:ind w:left="63" w:right="63"/>
        <w:rPr>
          <w:rFonts w:ascii="宋体" w:hAnsi="宋体" w:cs="宋体"/>
          <w:bCs/>
          <w:szCs w:val="28"/>
        </w:rPr>
      </w:pPr>
    </w:p>
    <w:tbl>
      <w:tblPr>
        <w:tblStyle w:val="12"/>
        <w:tblW w:w="0" w:type="auto"/>
        <w:jc w:val="center"/>
        <w:tblLayout w:type="fixed"/>
        <w:tblCellMar>
          <w:top w:w="0" w:type="dxa"/>
          <w:left w:w="10" w:type="dxa"/>
          <w:bottom w:w="0" w:type="dxa"/>
          <w:right w:w="10" w:type="dxa"/>
        </w:tblCellMar>
      </w:tblPr>
      <w:tblGrid>
        <w:gridCol w:w="931"/>
        <w:gridCol w:w="2693"/>
        <w:gridCol w:w="2981"/>
        <w:gridCol w:w="1632"/>
      </w:tblGrid>
      <w:tr w14:paraId="3DCA98EF">
        <w:tblPrEx>
          <w:tblCellMar>
            <w:top w:w="0" w:type="dxa"/>
            <w:left w:w="10" w:type="dxa"/>
            <w:bottom w:w="0" w:type="dxa"/>
            <w:right w:w="10" w:type="dxa"/>
          </w:tblCellMar>
        </w:tblPrEx>
        <w:trPr>
          <w:trHeight w:val="766" w:hRule="exact"/>
          <w:jc w:val="center"/>
        </w:trPr>
        <w:tc>
          <w:tcPr>
            <w:tcW w:w="931" w:type="dxa"/>
            <w:tcBorders>
              <w:top w:val="single" w:color="auto" w:sz="4" w:space="0"/>
              <w:left w:val="single" w:color="auto" w:sz="4" w:space="0"/>
            </w:tcBorders>
            <w:noWrap/>
            <w:vAlign w:val="bottom"/>
          </w:tcPr>
          <w:p w14:paraId="0354340B">
            <w:pPr>
              <w:pStyle w:val="3"/>
              <w:ind w:left="63" w:right="63"/>
              <w:rPr>
                <w:rFonts w:ascii="Times New Roman Regular" w:hAnsi="Times New Roman Regular" w:cs="Times New Roman Regular"/>
                <w:bCs/>
                <w:sz w:val="24"/>
                <w:szCs w:val="24"/>
                <w:lang w:bidi="zh-CN"/>
              </w:rPr>
            </w:pPr>
            <w:bookmarkStart w:id="2" w:name="bookmark477"/>
            <w:r>
              <w:rPr>
                <w:rFonts w:ascii="Times New Roman Regular" w:hAnsi="Times New Roman Regular" w:cs="Times New Roman Regular"/>
                <w:bCs/>
                <w:sz w:val="24"/>
                <w:szCs w:val="24"/>
                <w:lang w:bidi="zh-CN"/>
              </w:rPr>
              <w:t>序号</w:t>
            </w:r>
            <w:bookmarkEnd w:id="2"/>
          </w:p>
        </w:tc>
        <w:tc>
          <w:tcPr>
            <w:tcW w:w="2693" w:type="dxa"/>
            <w:tcBorders>
              <w:top w:val="single" w:color="auto" w:sz="4" w:space="0"/>
              <w:left w:val="single" w:color="auto" w:sz="4" w:space="0"/>
            </w:tcBorders>
            <w:noWrap/>
            <w:vAlign w:val="bottom"/>
          </w:tcPr>
          <w:p w14:paraId="4EBF8B7D">
            <w:pPr>
              <w:pStyle w:val="3"/>
              <w:ind w:left="63" w:right="63"/>
              <w:rPr>
                <w:rFonts w:ascii="Times New Roman Regular" w:hAnsi="Times New Roman Regular" w:cs="Times New Roman Regular"/>
                <w:bCs/>
                <w:sz w:val="24"/>
                <w:szCs w:val="24"/>
                <w:lang w:bidi="zh-CN"/>
              </w:rPr>
            </w:pPr>
            <w:r>
              <w:rPr>
                <w:rFonts w:hint="eastAsia" w:ascii="Times New Roman Regular" w:hAnsi="Times New Roman Regular" w:cs="Times New Roman Regular"/>
                <w:bCs/>
                <w:sz w:val="24"/>
                <w:szCs w:val="24"/>
                <w:lang w:bidi="zh-CN"/>
              </w:rPr>
              <w:t>询比</w:t>
            </w:r>
            <w:r>
              <w:rPr>
                <w:rFonts w:ascii="Times New Roman Regular" w:hAnsi="Times New Roman Regular" w:cs="Times New Roman Regular"/>
                <w:bCs/>
                <w:sz w:val="24"/>
                <w:szCs w:val="24"/>
                <w:lang w:bidi="zh-CN"/>
              </w:rPr>
              <w:t>采购文件章节及条款号</w:t>
            </w:r>
          </w:p>
        </w:tc>
        <w:tc>
          <w:tcPr>
            <w:tcW w:w="2981" w:type="dxa"/>
            <w:tcBorders>
              <w:top w:val="single" w:color="auto" w:sz="4" w:space="0"/>
              <w:left w:val="single" w:color="auto" w:sz="4" w:space="0"/>
            </w:tcBorders>
            <w:noWrap/>
            <w:vAlign w:val="center"/>
          </w:tcPr>
          <w:p w14:paraId="3E88BC9B">
            <w:pPr>
              <w:pStyle w:val="3"/>
              <w:ind w:left="63" w:right="63"/>
              <w:jc w:val="center"/>
              <w:rPr>
                <w:rFonts w:ascii="Times New Roman Regular" w:hAnsi="Times New Roman Regular" w:cs="Times New Roman Regular"/>
                <w:bCs/>
                <w:sz w:val="24"/>
                <w:szCs w:val="24"/>
                <w:lang w:bidi="zh-CN"/>
              </w:rPr>
            </w:pPr>
            <w:r>
              <w:rPr>
                <w:rFonts w:ascii="Times New Roman Regular" w:hAnsi="Times New Roman Regular" w:cs="Times New Roman Regular"/>
                <w:bCs/>
                <w:sz w:val="24"/>
                <w:szCs w:val="24"/>
                <w:lang w:bidi="zh-CN"/>
              </w:rPr>
              <w:t>投标文件章节及条款号</w:t>
            </w:r>
          </w:p>
        </w:tc>
        <w:tc>
          <w:tcPr>
            <w:tcW w:w="1632" w:type="dxa"/>
            <w:tcBorders>
              <w:top w:val="single" w:color="auto" w:sz="4" w:space="0"/>
              <w:left w:val="single" w:color="auto" w:sz="4" w:space="0"/>
              <w:right w:val="single" w:color="auto" w:sz="4" w:space="0"/>
            </w:tcBorders>
            <w:noWrap/>
            <w:vAlign w:val="center"/>
          </w:tcPr>
          <w:p w14:paraId="057570D7">
            <w:pPr>
              <w:pStyle w:val="3"/>
              <w:ind w:left="63" w:right="63"/>
              <w:jc w:val="center"/>
              <w:rPr>
                <w:rFonts w:ascii="Times New Roman Regular" w:hAnsi="Times New Roman Regular" w:cs="Times New Roman Regular"/>
                <w:bCs/>
                <w:sz w:val="24"/>
                <w:szCs w:val="24"/>
                <w:lang w:bidi="zh-CN"/>
              </w:rPr>
            </w:pPr>
            <w:r>
              <w:rPr>
                <w:rFonts w:ascii="Times New Roman Regular" w:hAnsi="Times New Roman Regular" w:cs="Times New Roman Regular"/>
                <w:bCs/>
                <w:sz w:val="24"/>
                <w:szCs w:val="24"/>
                <w:lang w:bidi="zh-CN"/>
              </w:rPr>
              <w:t>偏差说明</w:t>
            </w:r>
          </w:p>
        </w:tc>
      </w:tr>
      <w:tr w14:paraId="23D07995">
        <w:tblPrEx>
          <w:tblCellMar>
            <w:top w:w="0" w:type="dxa"/>
            <w:left w:w="10" w:type="dxa"/>
            <w:bottom w:w="0" w:type="dxa"/>
            <w:right w:w="10" w:type="dxa"/>
          </w:tblCellMar>
        </w:tblPrEx>
        <w:trPr>
          <w:trHeight w:val="456" w:hRule="exact"/>
          <w:jc w:val="center"/>
        </w:trPr>
        <w:tc>
          <w:tcPr>
            <w:tcW w:w="931" w:type="dxa"/>
            <w:tcBorders>
              <w:top w:val="single" w:color="auto" w:sz="4" w:space="0"/>
              <w:left w:val="single" w:color="auto" w:sz="4" w:space="0"/>
            </w:tcBorders>
            <w:noWrap/>
            <w:vAlign w:val="bottom"/>
          </w:tcPr>
          <w:p w14:paraId="547CFBD4">
            <w:pPr>
              <w:pStyle w:val="3"/>
              <w:ind w:left="63" w:right="63"/>
              <w:rPr>
                <w:rFonts w:ascii="Times New Roman Regular" w:hAnsi="Times New Roman Regular" w:cs="Times New Roman Regular"/>
                <w:bCs/>
                <w:sz w:val="24"/>
                <w:szCs w:val="24"/>
                <w:lang w:bidi="zh-CN"/>
              </w:rPr>
            </w:pPr>
            <w:r>
              <w:rPr>
                <w:rFonts w:ascii="Times New Roman Regular" w:hAnsi="Times New Roman Regular" w:cs="Times New Roman Regular"/>
                <w:bCs/>
                <w:sz w:val="24"/>
                <w:szCs w:val="24"/>
                <w:lang w:bidi="zh-CN"/>
              </w:rPr>
              <w:t>1</w:t>
            </w:r>
          </w:p>
        </w:tc>
        <w:tc>
          <w:tcPr>
            <w:tcW w:w="2693" w:type="dxa"/>
            <w:tcBorders>
              <w:top w:val="single" w:color="auto" w:sz="4" w:space="0"/>
              <w:left w:val="single" w:color="auto" w:sz="4" w:space="0"/>
            </w:tcBorders>
            <w:noWrap/>
          </w:tcPr>
          <w:p w14:paraId="16316313">
            <w:pPr>
              <w:pStyle w:val="3"/>
              <w:ind w:left="63" w:right="63"/>
              <w:rPr>
                <w:rFonts w:ascii="Times New Roman Regular" w:hAnsi="Times New Roman Regular" w:cs="Times New Roman Regular"/>
                <w:bCs/>
                <w:sz w:val="24"/>
                <w:szCs w:val="24"/>
                <w:lang w:bidi="en-US"/>
              </w:rPr>
            </w:pPr>
          </w:p>
        </w:tc>
        <w:tc>
          <w:tcPr>
            <w:tcW w:w="2981" w:type="dxa"/>
            <w:tcBorders>
              <w:top w:val="single" w:color="auto" w:sz="4" w:space="0"/>
              <w:left w:val="single" w:color="auto" w:sz="4" w:space="0"/>
            </w:tcBorders>
            <w:noWrap/>
          </w:tcPr>
          <w:p w14:paraId="52F3019D">
            <w:pPr>
              <w:pStyle w:val="3"/>
              <w:ind w:left="63" w:right="63"/>
              <w:rPr>
                <w:rFonts w:ascii="Times New Roman Regular" w:hAnsi="Times New Roman Regular" w:cs="Times New Roman Regular"/>
                <w:bCs/>
                <w:sz w:val="24"/>
                <w:szCs w:val="24"/>
                <w:lang w:bidi="en-US"/>
              </w:rPr>
            </w:pPr>
          </w:p>
        </w:tc>
        <w:tc>
          <w:tcPr>
            <w:tcW w:w="1632" w:type="dxa"/>
            <w:tcBorders>
              <w:top w:val="single" w:color="auto" w:sz="4" w:space="0"/>
              <w:left w:val="single" w:color="auto" w:sz="4" w:space="0"/>
              <w:right w:val="single" w:color="auto" w:sz="4" w:space="0"/>
            </w:tcBorders>
            <w:noWrap/>
          </w:tcPr>
          <w:p w14:paraId="2C690102">
            <w:pPr>
              <w:pStyle w:val="3"/>
              <w:ind w:left="63" w:right="63"/>
              <w:rPr>
                <w:rFonts w:ascii="Times New Roman Regular" w:hAnsi="Times New Roman Regular" w:cs="Times New Roman Regular"/>
                <w:bCs/>
                <w:sz w:val="24"/>
                <w:szCs w:val="24"/>
                <w:lang w:bidi="en-US"/>
              </w:rPr>
            </w:pPr>
          </w:p>
        </w:tc>
      </w:tr>
      <w:tr w14:paraId="4383FF5E">
        <w:tblPrEx>
          <w:tblCellMar>
            <w:top w:w="0" w:type="dxa"/>
            <w:left w:w="10" w:type="dxa"/>
            <w:bottom w:w="0" w:type="dxa"/>
            <w:right w:w="10" w:type="dxa"/>
          </w:tblCellMar>
        </w:tblPrEx>
        <w:trPr>
          <w:trHeight w:val="451" w:hRule="exact"/>
          <w:jc w:val="center"/>
        </w:trPr>
        <w:tc>
          <w:tcPr>
            <w:tcW w:w="931" w:type="dxa"/>
            <w:tcBorders>
              <w:top w:val="single" w:color="auto" w:sz="4" w:space="0"/>
              <w:left w:val="single" w:color="auto" w:sz="4" w:space="0"/>
            </w:tcBorders>
            <w:noWrap/>
            <w:vAlign w:val="bottom"/>
          </w:tcPr>
          <w:p w14:paraId="2D1881CA">
            <w:pPr>
              <w:pStyle w:val="3"/>
              <w:ind w:left="63" w:right="63"/>
              <w:rPr>
                <w:rFonts w:ascii="Times New Roman Regular" w:hAnsi="Times New Roman Regular" w:cs="Times New Roman Regular"/>
                <w:bCs/>
                <w:sz w:val="24"/>
                <w:szCs w:val="24"/>
                <w:lang w:bidi="zh-CN"/>
              </w:rPr>
            </w:pPr>
            <w:r>
              <w:rPr>
                <w:rFonts w:ascii="Times New Roman Regular" w:hAnsi="Times New Roman Regular" w:cs="Times New Roman Regular"/>
                <w:bCs/>
                <w:sz w:val="24"/>
                <w:szCs w:val="24"/>
                <w:lang w:bidi="zh-CN"/>
              </w:rPr>
              <w:t>2</w:t>
            </w:r>
          </w:p>
        </w:tc>
        <w:tc>
          <w:tcPr>
            <w:tcW w:w="2693" w:type="dxa"/>
            <w:tcBorders>
              <w:top w:val="single" w:color="auto" w:sz="4" w:space="0"/>
              <w:left w:val="single" w:color="auto" w:sz="4" w:space="0"/>
            </w:tcBorders>
            <w:noWrap/>
          </w:tcPr>
          <w:p w14:paraId="4940787D">
            <w:pPr>
              <w:pStyle w:val="3"/>
              <w:ind w:left="63" w:right="63"/>
              <w:rPr>
                <w:rFonts w:ascii="Times New Roman Regular" w:hAnsi="Times New Roman Regular" w:cs="Times New Roman Regular"/>
                <w:bCs/>
                <w:sz w:val="24"/>
                <w:szCs w:val="24"/>
                <w:lang w:bidi="en-US"/>
              </w:rPr>
            </w:pPr>
          </w:p>
        </w:tc>
        <w:tc>
          <w:tcPr>
            <w:tcW w:w="2981" w:type="dxa"/>
            <w:tcBorders>
              <w:top w:val="single" w:color="auto" w:sz="4" w:space="0"/>
              <w:left w:val="single" w:color="auto" w:sz="4" w:space="0"/>
            </w:tcBorders>
            <w:noWrap/>
          </w:tcPr>
          <w:p w14:paraId="4A3018CB">
            <w:pPr>
              <w:pStyle w:val="3"/>
              <w:ind w:left="63" w:right="63"/>
              <w:rPr>
                <w:rFonts w:ascii="Times New Roman Regular" w:hAnsi="Times New Roman Regular" w:cs="Times New Roman Regular"/>
                <w:bCs/>
                <w:sz w:val="24"/>
                <w:szCs w:val="24"/>
                <w:lang w:bidi="en-US"/>
              </w:rPr>
            </w:pPr>
          </w:p>
        </w:tc>
        <w:tc>
          <w:tcPr>
            <w:tcW w:w="1632" w:type="dxa"/>
            <w:tcBorders>
              <w:top w:val="single" w:color="auto" w:sz="4" w:space="0"/>
              <w:left w:val="single" w:color="auto" w:sz="4" w:space="0"/>
              <w:right w:val="single" w:color="auto" w:sz="4" w:space="0"/>
            </w:tcBorders>
            <w:noWrap/>
          </w:tcPr>
          <w:p w14:paraId="79C9BEB7">
            <w:pPr>
              <w:pStyle w:val="3"/>
              <w:ind w:left="63" w:right="63"/>
              <w:rPr>
                <w:rFonts w:ascii="Times New Roman Regular" w:hAnsi="Times New Roman Regular" w:cs="Times New Roman Regular"/>
                <w:bCs/>
                <w:sz w:val="24"/>
                <w:szCs w:val="24"/>
                <w:lang w:bidi="en-US"/>
              </w:rPr>
            </w:pPr>
          </w:p>
        </w:tc>
      </w:tr>
      <w:tr w14:paraId="26A864E0">
        <w:tblPrEx>
          <w:tblCellMar>
            <w:top w:w="0" w:type="dxa"/>
            <w:left w:w="10" w:type="dxa"/>
            <w:bottom w:w="0" w:type="dxa"/>
            <w:right w:w="10" w:type="dxa"/>
          </w:tblCellMar>
        </w:tblPrEx>
        <w:trPr>
          <w:trHeight w:val="456" w:hRule="exact"/>
          <w:jc w:val="center"/>
        </w:trPr>
        <w:tc>
          <w:tcPr>
            <w:tcW w:w="931" w:type="dxa"/>
            <w:tcBorders>
              <w:top w:val="single" w:color="auto" w:sz="4" w:space="0"/>
              <w:left w:val="single" w:color="auto" w:sz="4" w:space="0"/>
            </w:tcBorders>
            <w:noWrap/>
            <w:vAlign w:val="bottom"/>
          </w:tcPr>
          <w:p w14:paraId="0A3E2C37">
            <w:pPr>
              <w:pStyle w:val="3"/>
              <w:ind w:left="63" w:right="63"/>
              <w:rPr>
                <w:rFonts w:ascii="Times New Roman Regular" w:hAnsi="Times New Roman Regular" w:cs="Times New Roman Regular"/>
                <w:bCs/>
                <w:sz w:val="24"/>
                <w:szCs w:val="24"/>
                <w:lang w:bidi="zh-CN"/>
              </w:rPr>
            </w:pPr>
            <w:r>
              <w:rPr>
                <w:rFonts w:ascii="Times New Roman Regular" w:hAnsi="Times New Roman Regular" w:cs="Times New Roman Regular"/>
                <w:bCs/>
                <w:sz w:val="24"/>
                <w:szCs w:val="24"/>
                <w:lang w:bidi="zh-CN"/>
              </w:rPr>
              <w:t>3</w:t>
            </w:r>
          </w:p>
        </w:tc>
        <w:tc>
          <w:tcPr>
            <w:tcW w:w="2693" w:type="dxa"/>
            <w:tcBorders>
              <w:top w:val="single" w:color="auto" w:sz="4" w:space="0"/>
              <w:left w:val="single" w:color="auto" w:sz="4" w:space="0"/>
            </w:tcBorders>
            <w:noWrap/>
          </w:tcPr>
          <w:p w14:paraId="7FC0CDD7">
            <w:pPr>
              <w:pStyle w:val="3"/>
              <w:ind w:left="63" w:right="63"/>
              <w:rPr>
                <w:rFonts w:ascii="Times New Roman Regular" w:hAnsi="Times New Roman Regular" w:cs="Times New Roman Regular"/>
                <w:bCs/>
                <w:sz w:val="24"/>
                <w:szCs w:val="24"/>
                <w:lang w:bidi="en-US"/>
              </w:rPr>
            </w:pPr>
          </w:p>
        </w:tc>
        <w:tc>
          <w:tcPr>
            <w:tcW w:w="2981" w:type="dxa"/>
            <w:tcBorders>
              <w:top w:val="single" w:color="auto" w:sz="4" w:space="0"/>
              <w:left w:val="single" w:color="auto" w:sz="4" w:space="0"/>
            </w:tcBorders>
            <w:noWrap/>
          </w:tcPr>
          <w:p w14:paraId="4164DC40">
            <w:pPr>
              <w:pStyle w:val="3"/>
              <w:ind w:left="63" w:right="63"/>
              <w:rPr>
                <w:rFonts w:ascii="Times New Roman Regular" w:hAnsi="Times New Roman Regular" w:cs="Times New Roman Regular"/>
                <w:bCs/>
                <w:sz w:val="24"/>
                <w:szCs w:val="24"/>
                <w:lang w:bidi="en-US"/>
              </w:rPr>
            </w:pPr>
          </w:p>
        </w:tc>
        <w:tc>
          <w:tcPr>
            <w:tcW w:w="1632" w:type="dxa"/>
            <w:tcBorders>
              <w:top w:val="single" w:color="auto" w:sz="4" w:space="0"/>
              <w:left w:val="single" w:color="auto" w:sz="4" w:space="0"/>
              <w:right w:val="single" w:color="auto" w:sz="4" w:space="0"/>
            </w:tcBorders>
            <w:noWrap/>
          </w:tcPr>
          <w:p w14:paraId="0A3D3C31">
            <w:pPr>
              <w:pStyle w:val="3"/>
              <w:ind w:left="63" w:right="63"/>
              <w:rPr>
                <w:rFonts w:ascii="Times New Roman Regular" w:hAnsi="Times New Roman Regular" w:cs="Times New Roman Regular"/>
                <w:bCs/>
                <w:sz w:val="24"/>
                <w:szCs w:val="24"/>
                <w:lang w:bidi="en-US"/>
              </w:rPr>
            </w:pPr>
          </w:p>
        </w:tc>
      </w:tr>
      <w:tr w14:paraId="526AD096">
        <w:tblPrEx>
          <w:tblCellMar>
            <w:top w:w="0" w:type="dxa"/>
            <w:left w:w="10" w:type="dxa"/>
            <w:bottom w:w="0" w:type="dxa"/>
            <w:right w:w="10" w:type="dxa"/>
          </w:tblCellMar>
        </w:tblPrEx>
        <w:trPr>
          <w:trHeight w:val="451" w:hRule="exact"/>
          <w:jc w:val="center"/>
        </w:trPr>
        <w:tc>
          <w:tcPr>
            <w:tcW w:w="931" w:type="dxa"/>
            <w:tcBorders>
              <w:top w:val="single" w:color="auto" w:sz="4" w:space="0"/>
              <w:left w:val="single" w:color="auto" w:sz="4" w:space="0"/>
            </w:tcBorders>
            <w:noWrap/>
            <w:vAlign w:val="bottom"/>
          </w:tcPr>
          <w:p w14:paraId="080B3C43">
            <w:pPr>
              <w:pStyle w:val="3"/>
              <w:ind w:left="63" w:right="63"/>
              <w:rPr>
                <w:rFonts w:ascii="Times New Roman Regular" w:hAnsi="Times New Roman Regular" w:cs="Times New Roman Regular"/>
                <w:bCs/>
                <w:sz w:val="24"/>
                <w:szCs w:val="24"/>
                <w:lang w:bidi="zh-CN"/>
              </w:rPr>
            </w:pPr>
            <w:r>
              <w:rPr>
                <w:rFonts w:ascii="Times New Roman Regular" w:hAnsi="Times New Roman Regular" w:cs="Times New Roman Regular"/>
                <w:bCs/>
                <w:sz w:val="24"/>
                <w:szCs w:val="24"/>
                <w:lang w:bidi="zh-CN"/>
              </w:rPr>
              <w:t>4</w:t>
            </w:r>
          </w:p>
        </w:tc>
        <w:tc>
          <w:tcPr>
            <w:tcW w:w="2693" w:type="dxa"/>
            <w:tcBorders>
              <w:top w:val="single" w:color="auto" w:sz="4" w:space="0"/>
              <w:left w:val="single" w:color="auto" w:sz="4" w:space="0"/>
            </w:tcBorders>
            <w:noWrap/>
          </w:tcPr>
          <w:p w14:paraId="55ACE2BB">
            <w:pPr>
              <w:pStyle w:val="3"/>
              <w:ind w:left="63" w:right="63"/>
              <w:rPr>
                <w:rFonts w:ascii="Times New Roman Regular" w:hAnsi="Times New Roman Regular" w:cs="Times New Roman Regular"/>
                <w:bCs/>
                <w:sz w:val="24"/>
                <w:szCs w:val="24"/>
                <w:lang w:bidi="en-US"/>
              </w:rPr>
            </w:pPr>
          </w:p>
        </w:tc>
        <w:tc>
          <w:tcPr>
            <w:tcW w:w="2981" w:type="dxa"/>
            <w:tcBorders>
              <w:top w:val="single" w:color="auto" w:sz="4" w:space="0"/>
              <w:left w:val="single" w:color="auto" w:sz="4" w:space="0"/>
            </w:tcBorders>
            <w:noWrap/>
          </w:tcPr>
          <w:p w14:paraId="26C2B46E">
            <w:pPr>
              <w:pStyle w:val="3"/>
              <w:ind w:left="63" w:right="63"/>
              <w:rPr>
                <w:rFonts w:ascii="Times New Roman Regular" w:hAnsi="Times New Roman Regular" w:cs="Times New Roman Regular"/>
                <w:bCs/>
                <w:sz w:val="24"/>
                <w:szCs w:val="24"/>
                <w:lang w:bidi="en-US"/>
              </w:rPr>
            </w:pPr>
          </w:p>
        </w:tc>
        <w:tc>
          <w:tcPr>
            <w:tcW w:w="1632" w:type="dxa"/>
            <w:tcBorders>
              <w:top w:val="single" w:color="auto" w:sz="4" w:space="0"/>
              <w:left w:val="single" w:color="auto" w:sz="4" w:space="0"/>
              <w:right w:val="single" w:color="auto" w:sz="4" w:space="0"/>
            </w:tcBorders>
            <w:noWrap/>
          </w:tcPr>
          <w:p w14:paraId="2934F6CB">
            <w:pPr>
              <w:pStyle w:val="3"/>
              <w:ind w:left="63" w:right="63"/>
              <w:rPr>
                <w:rFonts w:ascii="Times New Roman Regular" w:hAnsi="Times New Roman Regular" w:cs="Times New Roman Regular"/>
                <w:bCs/>
                <w:sz w:val="24"/>
                <w:szCs w:val="24"/>
                <w:lang w:bidi="en-US"/>
              </w:rPr>
            </w:pPr>
          </w:p>
        </w:tc>
      </w:tr>
      <w:tr w14:paraId="2E96B5B9">
        <w:tblPrEx>
          <w:tblCellMar>
            <w:top w:w="0" w:type="dxa"/>
            <w:left w:w="10" w:type="dxa"/>
            <w:bottom w:w="0" w:type="dxa"/>
            <w:right w:w="10" w:type="dxa"/>
          </w:tblCellMar>
        </w:tblPrEx>
        <w:trPr>
          <w:trHeight w:val="456" w:hRule="exact"/>
          <w:jc w:val="center"/>
        </w:trPr>
        <w:tc>
          <w:tcPr>
            <w:tcW w:w="931" w:type="dxa"/>
            <w:tcBorders>
              <w:top w:val="single" w:color="auto" w:sz="4" w:space="0"/>
              <w:left w:val="single" w:color="auto" w:sz="4" w:space="0"/>
            </w:tcBorders>
            <w:noWrap/>
            <w:vAlign w:val="bottom"/>
          </w:tcPr>
          <w:p w14:paraId="4EBB6FA0">
            <w:pPr>
              <w:pStyle w:val="3"/>
              <w:ind w:left="63" w:right="63"/>
              <w:rPr>
                <w:rFonts w:ascii="Times New Roman Regular" w:hAnsi="Times New Roman Regular" w:cs="Times New Roman Regular"/>
                <w:bCs/>
                <w:sz w:val="24"/>
                <w:szCs w:val="24"/>
                <w:lang w:bidi="zh-CN"/>
              </w:rPr>
            </w:pPr>
            <w:r>
              <w:rPr>
                <w:rFonts w:ascii="Times New Roman Regular" w:hAnsi="Times New Roman Regular" w:cs="Times New Roman Regular"/>
                <w:bCs/>
                <w:sz w:val="24"/>
                <w:szCs w:val="24"/>
                <w:lang w:bidi="zh-CN"/>
              </w:rPr>
              <w:t>5</w:t>
            </w:r>
          </w:p>
        </w:tc>
        <w:tc>
          <w:tcPr>
            <w:tcW w:w="2693" w:type="dxa"/>
            <w:tcBorders>
              <w:top w:val="single" w:color="auto" w:sz="4" w:space="0"/>
              <w:left w:val="single" w:color="auto" w:sz="4" w:space="0"/>
            </w:tcBorders>
            <w:noWrap/>
          </w:tcPr>
          <w:p w14:paraId="005AEE73">
            <w:pPr>
              <w:pStyle w:val="3"/>
              <w:ind w:left="63" w:right="63"/>
              <w:rPr>
                <w:rFonts w:ascii="Times New Roman Regular" w:hAnsi="Times New Roman Regular" w:cs="Times New Roman Regular"/>
                <w:bCs/>
                <w:sz w:val="24"/>
                <w:szCs w:val="24"/>
                <w:lang w:bidi="en-US"/>
              </w:rPr>
            </w:pPr>
          </w:p>
        </w:tc>
        <w:tc>
          <w:tcPr>
            <w:tcW w:w="2981" w:type="dxa"/>
            <w:tcBorders>
              <w:top w:val="single" w:color="auto" w:sz="4" w:space="0"/>
              <w:left w:val="single" w:color="auto" w:sz="4" w:space="0"/>
            </w:tcBorders>
            <w:noWrap/>
          </w:tcPr>
          <w:p w14:paraId="5F05C1A6">
            <w:pPr>
              <w:pStyle w:val="3"/>
              <w:ind w:left="63" w:right="63"/>
              <w:rPr>
                <w:rFonts w:ascii="Times New Roman Regular" w:hAnsi="Times New Roman Regular" w:cs="Times New Roman Regular"/>
                <w:bCs/>
                <w:sz w:val="24"/>
                <w:szCs w:val="24"/>
                <w:lang w:bidi="en-US"/>
              </w:rPr>
            </w:pPr>
          </w:p>
        </w:tc>
        <w:tc>
          <w:tcPr>
            <w:tcW w:w="1632" w:type="dxa"/>
            <w:tcBorders>
              <w:top w:val="single" w:color="auto" w:sz="4" w:space="0"/>
              <w:left w:val="single" w:color="auto" w:sz="4" w:space="0"/>
              <w:right w:val="single" w:color="auto" w:sz="4" w:space="0"/>
            </w:tcBorders>
            <w:noWrap/>
          </w:tcPr>
          <w:p w14:paraId="5ED12E53">
            <w:pPr>
              <w:pStyle w:val="3"/>
              <w:ind w:left="63" w:right="63"/>
              <w:rPr>
                <w:rFonts w:ascii="Times New Roman Regular" w:hAnsi="Times New Roman Regular" w:cs="Times New Roman Regular"/>
                <w:bCs/>
                <w:sz w:val="24"/>
                <w:szCs w:val="24"/>
                <w:lang w:bidi="en-US"/>
              </w:rPr>
            </w:pPr>
          </w:p>
        </w:tc>
      </w:tr>
      <w:tr w14:paraId="19DA7E38">
        <w:tblPrEx>
          <w:tblCellMar>
            <w:top w:w="0" w:type="dxa"/>
            <w:left w:w="10" w:type="dxa"/>
            <w:bottom w:w="0" w:type="dxa"/>
            <w:right w:w="10" w:type="dxa"/>
          </w:tblCellMar>
        </w:tblPrEx>
        <w:trPr>
          <w:trHeight w:val="466" w:hRule="exact"/>
          <w:jc w:val="center"/>
        </w:trPr>
        <w:tc>
          <w:tcPr>
            <w:tcW w:w="931" w:type="dxa"/>
            <w:tcBorders>
              <w:top w:val="single" w:color="auto" w:sz="4" w:space="0"/>
              <w:left w:val="single" w:color="auto" w:sz="4" w:space="0"/>
              <w:bottom w:val="single" w:color="auto" w:sz="4" w:space="0"/>
            </w:tcBorders>
            <w:noWrap/>
          </w:tcPr>
          <w:p w14:paraId="5253A9E3">
            <w:pPr>
              <w:pStyle w:val="3"/>
              <w:ind w:left="63" w:right="63"/>
              <w:rPr>
                <w:rFonts w:ascii="Times New Roman Regular" w:hAnsi="Times New Roman Regular" w:cs="Times New Roman Regular"/>
                <w:bCs/>
                <w:sz w:val="24"/>
                <w:szCs w:val="24"/>
                <w:lang w:bidi="en-US"/>
              </w:rPr>
            </w:pPr>
            <w:r>
              <w:rPr>
                <w:rFonts w:ascii="Times New Roman Regular" w:hAnsi="Times New Roman Regular" w:cs="Times New Roman Regular"/>
                <w:bCs/>
                <w:sz w:val="24"/>
                <w:szCs w:val="24"/>
                <w:lang w:bidi="en-US"/>
              </w:rPr>
              <w:t>……</w:t>
            </w:r>
          </w:p>
        </w:tc>
        <w:tc>
          <w:tcPr>
            <w:tcW w:w="2693" w:type="dxa"/>
            <w:tcBorders>
              <w:top w:val="single" w:color="auto" w:sz="4" w:space="0"/>
              <w:left w:val="single" w:color="auto" w:sz="4" w:space="0"/>
              <w:bottom w:val="single" w:color="auto" w:sz="4" w:space="0"/>
            </w:tcBorders>
            <w:noWrap/>
          </w:tcPr>
          <w:p w14:paraId="706F2A8E">
            <w:pPr>
              <w:pStyle w:val="3"/>
              <w:ind w:left="63" w:right="63"/>
              <w:rPr>
                <w:rFonts w:ascii="Times New Roman Regular" w:hAnsi="Times New Roman Regular" w:cs="Times New Roman Regular"/>
                <w:bCs/>
                <w:sz w:val="24"/>
                <w:szCs w:val="24"/>
                <w:lang w:bidi="en-US"/>
              </w:rPr>
            </w:pPr>
          </w:p>
        </w:tc>
        <w:tc>
          <w:tcPr>
            <w:tcW w:w="2981" w:type="dxa"/>
            <w:tcBorders>
              <w:top w:val="single" w:color="auto" w:sz="4" w:space="0"/>
              <w:left w:val="single" w:color="auto" w:sz="4" w:space="0"/>
              <w:bottom w:val="single" w:color="auto" w:sz="4" w:space="0"/>
            </w:tcBorders>
            <w:noWrap/>
          </w:tcPr>
          <w:p w14:paraId="14D9DE23">
            <w:pPr>
              <w:pStyle w:val="3"/>
              <w:ind w:left="63" w:right="63"/>
              <w:rPr>
                <w:rFonts w:ascii="Times New Roman Regular" w:hAnsi="Times New Roman Regular" w:cs="Times New Roman Regular"/>
                <w:bCs/>
                <w:sz w:val="24"/>
                <w:szCs w:val="24"/>
                <w:lang w:bidi="en-US"/>
              </w:rPr>
            </w:pPr>
          </w:p>
        </w:tc>
        <w:tc>
          <w:tcPr>
            <w:tcW w:w="1632" w:type="dxa"/>
            <w:tcBorders>
              <w:top w:val="single" w:color="auto" w:sz="4" w:space="0"/>
              <w:left w:val="single" w:color="auto" w:sz="4" w:space="0"/>
              <w:bottom w:val="single" w:color="auto" w:sz="4" w:space="0"/>
              <w:right w:val="single" w:color="auto" w:sz="4" w:space="0"/>
            </w:tcBorders>
            <w:noWrap/>
          </w:tcPr>
          <w:p w14:paraId="41EB4BC0">
            <w:pPr>
              <w:pStyle w:val="3"/>
              <w:ind w:left="63" w:right="63"/>
              <w:rPr>
                <w:rFonts w:ascii="Times New Roman Regular" w:hAnsi="Times New Roman Regular" w:cs="Times New Roman Regular"/>
                <w:bCs/>
                <w:sz w:val="24"/>
                <w:szCs w:val="24"/>
                <w:lang w:bidi="en-US"/>
              </w:rPr>
            </w:pPr>
          </w:p>
        </w:tc>
      </w:tr>
    </w:tbl>
    <w:p w14:paraId="1256FCE2">
      <w:pPr>
        <w:pStyle w:val="3"/>
        <w:ind w:left="63" w:right="63"/>
        <w:jc w:val="left"/>
        <w:rPr>
          <w:rFonts w:ascii="Times New Roman Regular" w:hAnsi="Times New Roman Regular" w:cs="Times New Roman Regular"/>
          <w:bCs/>
          <w:szCs w:val="28"/>
          <w:lang w:bidi="zh-CN"/>
        </w:rPr>
      </w:pPr>
      <w:r>
        <w:rPr>
          <w:rFonts w:ascii="Times New Roman Regular" w:hAnsi="Times New Roman Regular" w:cs="Times New Roman Regular"/>
          <w:bCs/>
          <w:sz w:val="24"/>
          <w:szCs w:val="24"/>
          <w:lang w:bidi="zh-CN"/>
        </w:rPr>
        <w:t>响应人保证：除商务和技术偏差表列出的偏差外，响应人响应</w:t>
      </w:r>
      <w:r>
        <w:rPr>
          <w:rFonts w:hint="eastAsia" w:ascii="Times New Roman Regular" w:hAnsi="Times New Roman Regular" w:cs="Times New Roman Regular"/>
          <w:bCs/>
          <w:sz w:val="24"/>
          <w:szCs w:val="24"/>
          <w:lang w:bidi="zh-CN"/>
        </w:rPr>
        <w:t>询比</w:t>
      </w:r>
      <w:r>
        <w:rPr>
          <w:rFonts w:ascii="Times New Roman Regular" w:hAnsi="Times New Roman Regular" w:cs="Times New Roman Regular"/>
          <w:bCs/>
          <w:sz w:val="24"/>
          <w:szCs w:val="24"/>
          <w:lang w:bidi="zh-CN"/>
        </w:rPr>
        <w:t>采购文件的全部要求。</w:t>
      </w:r>
    </w:p>
    <w:p w14:paraId="70FEF9FE">
      <w:pPr>
        <w:rPr>
          <w:lang w:bidi="zh-CN"/>
        </w:rPr>
      </w:pPr>
    </w:p>
    <w:p w14:paraId="43CA30D3">
      <w:pPr>
        <w:rPr>
          <w:lang w:bidi="zh-CN"/>
        </w:rPr>
      </w:pPr>
    </w:p>
    <w:p w14:paraId="4D35EE3C">
      <w:pPr>
        <w:rPr>
          <w:lang w:bidi="zh-CN"/>
        </w:rPr>
      </w:pPr>
    </w:p>
    <w:p w14:paraId="13D89195">
      <w:pPr>
        <w:pStyle w:val="3"/>
        <w:ind w:left="63" w:right="63"/>
        <w:jc w:val="right"/>
        <w:rPr>
          <w:rFonts w:ascii="宋体" w:hAnsi="宋体" w:cs="宋体"/>
          <w:sz w:val="24"/>
          <w:szCs w:val="24"/>
        </w:rPr>
      </w:pPr>
      <w:r>
        <w:rPr>
          <w:rFonts w:hint="eastAsia" w:ascii="宋体" w:hAnsi="宋体" w:cs="宋体"/>
          <w:sz w:val="24"/>
          <w:szCs w:val="24"/>
        </w:rPr>
        <w:t>响应人：（单位公章）</w:t>
      </w:r>
    </w:p>
    <w:p w14:paraId="5DF168B2">
      <w:pPr>
        <w:pStyle w:val="3"/>
        <w:ind w:left="63" w:right="63"/>
        <w:jc w:val="right"/>
        <w:rPr>
          <w:rFonts w:ascii="宋体" w:hAnsi="宋体" w:cs="宋体"/>
          <w:sz w:val="24"/>
          <w:szCs w:val="24"/>
        </w:rPr>
      </w:pPr>
      <w:r>
        <w:rPr>
          <w:rFonts w:hint="eastAsia" w:ascii="宋体" w:hAnsi="宋体" w:cs="宋体"/>
          <w:sz w:val="24"/>
          <w:szCs w:val="24"/>
        </w:rPr>
        <w:t>年</w:t>
      </w:r>
      <w:r>
        <w:rPr>
          <w:rFonts w:hint="eastAsia" w:ascii="宋体" w:hAnsi="宋体" w:cs="宋体"/>
          <w:sz w:val="24"/>
          <w:szCs w:val="24"/>
          <w:lang w:val="en-US" w:eastAsia="zh-CN"/>
        </w:rPr>
        <w:t xml:space="preserve"> </w:t>
      </w:r>
      <w:r>
        <w:rPr>
          <w:rFonts w:hint="eastAsia" w:ascii="宋体" w:hAnsi="宋体" w:cs="宋体"/>
          <w:sz w:val="24"/>
          <w:szCs w:val="24"/>
        </w:rPr>
        <w:t xml:space="preserve">月 </w:t>
      </w:r>
    </w:p>
    <w:p w14:paraId="6A86B1A0">
      <w:pPr>
        <w:rPr>
          <w:lang w:bidi="zh-CN"/>
        </w:rPr>
        <w:sectPr>
          <w:footerReference r:id="rId6" w:type="first"/>
          <w:footerReference r:id="rId4" w:type="default"/>
          <w:footerReference r:id="rId5" w:type="even"/>
          <w:pgSz w:w="12240" w:h="15840"/>
          <w:pgMar w:top="1440" w:right="1800" w:bottom="1440" w:left="1800" w:header="0" w:footer="918" w:gutter="0"/>
          <w:cols w:space="720" w:num="1"/>
          <w:titlePg/>
          <w:docGrid w:linePitch="360" w:charSpace="0"/>
        </w:sectPr>
      </w:pPr>
    </w:p>
    <w:p w14:paraId="33DCC2D7">
      <w:pPr>
        <w:pStyle w:val="3"/>
        <w:spacing w:after="0"/>
        <w:ind w:left="63" w:right="63"/>
        <w:rPr>
          <w:rFonts w:ascii="宋体" w:hAnsi="宋体" w:cs="宋体"/>
          <w:b/>
          <w:bCs/>
          <w:sz w:val="28"/>
          <w:szCs w:val="28"/>
        </w:rPr>
      </w:pPr>
      <w:bookmarkStart w:id="3" w:name="_Toc13504"/>
      <w:r>
        <w:rPr>
          <w:rFonts w:hint="eastAsia" w:ascii="宋体" w:hAnsi="宋体" w:cs="宋体"/>
          <w:b/>
          <w:bCs/>
          <w:sz w:val="24"/>
          <w:szCs w:val="24"/>
        </w:rPr>
        <w:t>四、报价表</w:t>
      </w:r>
      <w:bookmarkEnd w:id="3"/>
    </w:p>
    <w:p w14:paraId="416E8E3A">
      <w:pPr>
        <w:pStyle w:val="3"/>
        <w:ind w:left="63" w:right="63"/>
        <w:rPr>
          <w:rFonts w:ascii="宋体" w:hAnsi="宋体" w:cs="宋体"/>
          <w:bCs/>
          <w:szCs w:val="28"/>
        </w:rPr>
      </w:pPr>
    </w:p>
    <w:p w14:paraId="1F8CB325">
      <w:pPr>
        <w:pStyle w:val="3"/>
        <w:ind w:left="63" w:right="63"/>
        <w:jc w:val="left"/>
        <w:rPr>
          <w:rFonts w:ascii="宋体" w:hAnsi="宋体" w:cs="宋体"/>
          <w:bCs/>
          <w:sz w:val="24"/>
          <w:szCs w:val="24"/>
          <w:lang w:bidi="zh-CN"/>
        </w:rPr>
      </w:pPr>
      <w:bookmarkStart w:id="4" w:name="bookmark480"/>
      <w:r>
        <w:rPr>
          <w:rFonts w:hint="eastAsia" w:ascii="宋体" w:hAnsi="宋体" w:cs="宋体"/>
          <w:bCs/>
          <w:sz w:val="24"/>
          <w:szCs w:val="24"/>
          <w:lang w:bidi="en-US"/>
        </w:rPr>
        <w:t>1.</w:t>
      </w:r>
      <w:r>
        <w:rPr>
          <w:rFonts w:hint="eastAsia" w:ascii="宋体" w:hAnsi="宋体" w:cs="宋体"/>
          <w:bCs/>
          <w:sz w:val="24"/>
          <w:szCs w:val="24"/>
          <w:lang w:bidi="zh-CN"/>
        </w:rPr>
        <w:t>报价表说明</w:t>
      </w:r>
      <w:bookmarkEnd w:id="4"/>
    </w:p>
    <w:p w14:paraId="48D26DF4">
      <w:pPr>
        <w:pStyle w:val="3"/>
        <w:ind w:left="63" w:right="63" w:firstLine="480" w:firstLineChars="200"/>
        <w:jc w:val="left"/>
        <w:rPr>
          <w:rFonts w:ascii="Times New Roman Regular" w:hAnsi="Times New Roman Regular" w:cs="Times New Roman Regular"/>
          <w:sz w:val="24"/>
        </w:rPr>
      </w:pPr>
      <w:r>
        <w:rPr>
          <w:rFonts w:ascii="Times New Roman Regular" w:hAnsi="Times New Roman Regular" w:cs="Times New Roman Regular"/>
          <w:sz w:val="24"/>
        </w:rPr>
        <w:t>响应报价应包含提供服务直至达到要求结果所付出的直接费用等所有费用。供应商若有漏项则自行承担相关风险；若报价有虚增项目或数量，结算时相应扣除该部分费用。</w:t>
      </w:r>
    </w:p>
    <w:p w14:paraId="2E78A227">
      <w:pPr>
        <w:pStyle w:val="3"/>
        <w:ind w:left="63" w:right="63"/>
        <w:jc w:val="left"/>
        <w:rPr>
          <w:rFonts w:ascii="宋体" w:hAnsi="宋体" w:cs="宋体"/>
          <w:bCs/>
          <w:sz w:val="24"/>
          <w:szCs w:val="24"/>
          <w:lang w:bidi="zh-CN"/>
        </w:rPr>
      </w:pPr>
      <w:r>
        <w:rPr>
          <w:rFonts w:hint="eastAsia" w:ascii="宋体" w:hAnsi="宋体" w:cs="宋体"/>
          <w:bCs/>
          <w:sz w:val="24"/>
          <w:szCs w:val="24"/>
          <w:lang w:bidi="en-US"/>
        </w:rPr>
        <w:t>2.</w:t>
      </w:r>
      <w:r>
        <w:rPr>
          <w:rFonts w:hint="eastAsia" w:ascii="宋体" w:hAnsi="宋体" w:cs="宋体"/>
          <w:bCs/>
          <w:sz w:val="24"/>
          <w:szCs w:val="24"/>
          <w:lang w:bidi="zh-CN"/>
        </w:rPr>
        <w:t>报价表</w:t>
      </w:r>
    </w:p>
    <w:tbl>
      <w:tblPr>
        <w:tblStyle w:val="12"/>
        <w:tblW w:w="8368" w:type="dxa"/>
        <w:tblInd w:w="96" w:type="dxa"/>
        <w:tblLayout w:type="fixed"/>
        <w:tblCellMar>
          <w:top w:w="0" w:type="dxa"/>
          <w:left w:w="108" w:type="dxa"/>
          <w:bottom w:w="0" w:type="dxa"/>
          <w:right w:w="108" w:type="dxa"/>
        </w:tblCellMar>
      </w:tblPr>
      <w:tblGrid>
        <w:gridCol w:w="425"/>
        <w:gridCol w:w="1247"/>
        <w:gridCol w:w="445"/>
        <w:gridCol w:w="912"/>
        <w:gridCol w:w="719"/>
        <w:gridCol w:w="732"/>
        <w:gridCol w:w="1056"/>
        <w:gridCol w:w="888"/>
        <w:gridCol w:w="540"/>
        <w:gridCol w:w="708"/>
        <w:gridCol w:w="696"/>
      </w:tblGrid>
      <w:tr w14:paraId="452726D7">
        <w:tblPrEx>
          <w:tblCellMar>
            <w:top w:w="0" w:type="dxa"/>
            <w:left w:w="108" w:type="dxa"/>
            <w:bottom w:w="0" w:type="dxa"/>
            <w:right w:w="108" w:type="dxa"/>
          </w:tblCellMar>
        </w:tblPrEx>
        <w:trPr>
          <w:trHeight w:val="384" w:hRule="atLeast"/>
        </w:trPr>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79EDFCA">
            <w:pPr>
              <w:widowControl/>
              <w:spacing w:line="400" w:lineRule="exact"/>
              <w:jc w:val="left"/>
              <w:textAlignment w:val="center"/>
              <w:rPr>
                <w:rFonts w:ascii="Times New Roman Regular" w:hAnsi="Times New Roman Regular" w:cs="Times New Roman Regular"/>
                <w:color w:val="000000"/>
                <w:sz w:val="24"/>
              </w:rPr>
            </w:pPr>
            <w:bookmarkStart w:id="5" w:name="_Toc16840"/>
            <w:r>
              <w:rPr>
                <w:rFonts w:ascii="Times New Roman Regular" w:hAnsi="Times New Roman Regular" w:cs="Times New Roman Regular"/>
                <w:color w:val="000000"/>
                <w:kern w:val="0"/>
                <w:sz w:val="24"/>
              </w:rPr>
              <w:t>序号</w:t>
            </w:r>
          </w:p>
        </w:tc>
        <w:tc>
          <w:tcPr>
            <w:tcW w:w="1247" w:type="dxa"/>
            <w:vMerge w:val="restart"/>
            <w:tcBorders>
              <w:top w:val="single" w:color="000000" w:sz="4" w:space="0"/>
              <w:left w:val="single" w:color="000000" w:sz="4" w:space="0"/>
              <w:bottom w:val="single" w:color="000000" w:sz="4" w:space="0"/>
              <w:right w:val="single" w:color="000000" w:sz="4" w:space="0"/>
            </w:tcBorders>
            <w:vAlign w:val="center"/>
          </w:tcPr>
          <w:p w14:paraId="550F32C5">
            <w:pPr>
              <w:widowControl/>
              <w:spacing w:line="400" w:lineRule="exact"/>
              <w:jc w:val="left"/>
              <w:textAlignment w:val="center"/>
              <w:rPr>
                <w:rFonts w:ascii="Times New Roman Regular" w:hAnsi="Times New Roman Regular" w:cs="Times New Roman Regular"/>
                <w:color w:val="000000"/>
                <w:kern w:val="0"/>
                <w:sz w:val="24"/>
              </w:rPr>
            </w:pPr>
            <w:r>
              <w:rPr>
                <w:rFonts w:ascii="Times New Roman Regular" w:hAnsi="Times New Roman Regular" w:cs="Times New Roman Regular"/>
                <w:color w:val="000000"/>
                <w:kern w:val="0"/>
                <w:sz w:val="24"/>
              </w:rPr>
              <w:t>服务费用</w:t>
            </w:r>
          </w:p>
          <w:p w14:paraId="6CC62421">
            <w:pPr>
              <w:widowControl/>
              <w:spacing w:line="400" w:lineRule="exact"/>
              <w:jc w:val="left"/>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分项名称</w:t>
            </w:r>
          </w:p>
        </w:tc>
        <w:tc>
          <w:tcPr>
            <w:tcW w:w="445" w:type="dxa"/>
            <w:vMerge w:val="restart"/>
            <w:tcBorders>
              <w:top w:val="single" w:color="000000" w:sz="4" w:space="0"/>
              <w:left w:val="single" w:color="000000" w:sz="4" w:space="0"/>
              <w:bottom w:val="single" w:color="000000" w:sz="4" w:space="0"/>
              <w:right w:val="single" w:color="000000" w:sz="4" w:space="0"/>
            </w:tcBorders>
            <w:vAlign w:val="center"/>
          </w:tcPr>
          <w:p w14:paraId="5F2A2231">
            <w:pPr>
              <w:widowControl/>
              <w:spacing w:line="400" w:lineRule="exact"/>
              <w:jc w:val="left"/>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数量</w:t>
            </w:r>
          </w:p>
        </w:tc>
        <w:tc>
          <w:tcPr>
            <w:tcW w:w="2363" w:type="dxa"/>
            <w:gridSpan w:val="3"/>
            <w:tcBorders>
              <w:top w:val="single" w:color="000000" w:sz="4" w:space="0"/>
              <w:left w:val="single" w:color="000000" w:sz="4" w:space="0"/>
              <w:bottom w:val="single" w:color="000000" w:sz="4" w:space="0"/>
              <w:right w:val="single" w:color="000000" w:sz="4" w:space="0"/>
            </w:tcBorders>
            <w:vAlign w:val="center"/>
          </w:tcPr>
          <w:p w14:paraId="3981F143">
            <w:pPr>
              <w:widowControl/>
              <w:spacing w:line="400" w:lineRule="exact"/>
              <w:jc w:val="center"/>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单价（万元）</w:t>
            </w:r>
          </w:p>
        </w:tc>
        <w:tc>
          <w:tcPr>
            <w:tcW w:w="1056" w:type="dxa"/>
            <w:vMerge w:val="restart"/>
            <w:tcBorders>
              <w:top w:val="single" w:color="000000" w:sz="4" w:space="0"/>
              <w:left w:val="single" w:color="000000" w:sz="4" w:space="0"/>
              <w:bottom w:val="single" w:color="000000" w:sz="4" w:space="0"/>
              <w:right w:val="single" w:color="000000" w:sz="4" w:space="0"/>
            </w:tcBorders>
            <w:vAlign w:val="center"/>
          </w:tcPr>
          <w:p w14:paraId="7EA6383B">
            <w:pPr>
              <w:widowControl/>
              <w:spacing w:line="400" w:lineRule="exact"/>
              <w:jc w:val="center"/>
              <w:textAlignment w:val="center"/>
              <w:rPr>
                <w:rFonts w:ascii="Times New Roman Regular" w:hAnsi="Times New Roman Regular" w:cs="Times New Roman Regular"/>
                <w:color w:val="000000"/>
                <w:kern w:val="0"/>
                <w:sz w:val="24"/>
              </w:rPr>
            </w:pPr>
            <w:r>
              <w:rPr>
                <w:rFonts w:ascii="Times New Roman Regular" w:hAnsi="Times New Roman Regular" w:cs="Times New Roman Regular"/>
                <w:color w:val="000000"/>
                <w:kern w:val="0"/>
                <w:sz w:val="24"/>
              </w:rPr>
              <w:t>计算依据</w:t>
            </w:r>
          </w:p>
          <w:p w14:paraId="4D5D7458">
            <w:pPr>
              <w:widowControl/>
              <w:spacing w:line="400" w:lineRule="exact"/>
              <w:jc w:val="center"/>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和公式</w:t>
            </w:r>
          </w:p>
        </w:tc>
        <w:tc>
          <w:tcPr>
            <w:tcW w:w="2136" w:type="dxa"/>
            <w:gridSpan w:val="3"/>
            <w:tcBorders>
              <w:top w:val="single" w:color="000000" w:sz="4" w:space="0"/>
              <w:left w:val="single" w:color="000000" w:sz="4" w:space="0"/>
              <w:bottom w:val="single" w:color="000000" w:sz="4" w:space="0"/>
              <w:right w:val="single" w:color="000000" w:sz="4" w:space="0"/>
            </w:tcBorders>
            <w:vAlign w:val="center"/>
          </w:tcPr>
          <w:p w14:paraId="372682B7">
            <w:pPr>
              <w:widowControl/>
              <w:spacing w:line="400" w:lineRule="exact"/>
              <w:jc w:val="center"/>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总价</w:t>
            </w:r>
            <w:r>
              <w:rPr>
                <w:rFonts w:hint="eastAsia" w:ascii="Times New Roman Regular" w:hAnsi="Times New Roman Regular" w:cs="Times New Roman Regular"/>
                <w:color w:val="000000"/>
                <w:kern w:val="0"/>
                <w:sz w:val="24"/>
              </w:rPr>
              <w:t>（</w:t>
            </w:r>
            <w:r>
              <w:rPr>
                <w:rFonts w:ascii="Times New Roman Regular" w:hAnsi="Times New Roman Regular" w:cs="Times New Roman Regular"/>
                <w:color w:val="000000"/>
                <w:kern w:val="0"/>
                <w:sz w:val="24"/>
              </w:rPr>
              <w:t>万元</w:t>
            </w:r>
            <w:r>
              <w:rPr>
                <w:rFonts w:hint="eastAsia" w:ascii="Times New Roman Regular" w:hAnsi="Times New Roman Regular" w:cs="Times New Roman Regular"/>
                <w:color w:val="000000"/>
                <w:kern w:val="0"/>
                <w:sz w:val="24"/>
              </w:rPr>
              <w:t>）</w:t>
            </w:r>
          </w:p>
        </w:tc>
        <w:tc>
          <w:tcPr>
            <w:tcW w:w="696" w:type="dxa"/>
            <w:tcBorders>
              <w:top w:val="single" w:color="000000" w:sz="4" w:space="0"/>
              <w:left w:val="single" w:color="000000" w:sz="4" w:space="0"/>
              <w:bottom w:val="single" w:color="000000" w:sz="4" w:space="0"/>
              <w:right w:val="single" w:color="000000" w:sz="4" w:space="0"/>
            </w:tcBorders>
            <w:vAlign w:val="center"/>
          </w:tcPr>
          <w:p w14:paraId="3AEA48A4">
            <w:pPr>
              <w:widowControl/>
              <w:spacing w:line="400" w:lineRule="exact"/>
              <w:jc w:val="center"/>
              <w:textAlignment w:val="center"/>
              <w:rPr>
                <w:rFonts w:ascii="Times New Roman Regular" w:hAnsi="Times New Roman Regular" w:cs="Times New Roman Regular"/>
                <w:color w:val="000000"/>
                <w:sz w:val="24"/>
                <w:highlight w:val="yellow"/>
              </w:rPr>
            </w:pPr>
            <w:r>
              <w:rPr>
                <w:rFonts w:ascii="Times New Roman Regular" w:hAnsi="Times New Roman Regular" w:cs="Times New Roman Regular"/>
                <w:color w:val="000000"/>
                <w:kern w:val="0"/>
                <w:sz w:val="24"/>
              </w:rPr>
              <w:t>备注</w:t>
            </w:r>
          </w:p>
        </w:tc>
      </w:tr>
      <w:tr w14:paraId="0505AB64">
        <w:tblPrEx>
          <w:tblCellMar>
            <w:top w:w="0" w:type="dxa"/>
            <w:left w:w="108" w:type="dxa"/>
            <w:bottom w:w="0" w:type="dxa"/>
            <w:right w:w="108" w:type="dxa"/>
          </w:tblCellMar>
        </w:tblPrEx>
        <w:trPr>
          <w:trHeight w:val="482" w:hRule="atLeast"/>
        </w:trPr>
        <w:tc>
          <w:tcPr>
            <w:tcW w:w="425" w:type="dxa"/>
            <w:vMerge w:val="continue"/>
            <w:tcBorders>
              <w:top w:val="single" w:color="000000" w:sz="4" w:space="0"/>
              <w:left w:val="single" w:color="000000" w:sz="4" w:space="0"/>
              <w:bottom w:val="single" w:color="000000" w:sz="4" w:space="0"/>
              <w:right w:val="single" w:color="000000" w:sz="4" w:space="0"/>
            </w:tcBorders>
            <w:vAlign w:val="center"/>
          </w:tcPr>
          <w:p w14:paraId="4EF5E008">
            <w:pPr>
              <w:spacing w:line="400" w:lineRule="exact"/>
              <w:rPr>
                <w:rFonts w:ascii="Times New Roman Regular" w:hAnsi="Times New Roman Regular" w:cs="Times New Roman Regular"/>
                <w:color w:val="000000"/>
                <w:sz w:val="24"/>
              </w:rPr>
            </w:pPr>
          </w:p>
        </w:tc>
        <w:tc>
          <w:tcPr>
            <w:tcW w:w="1247" w:type="dxa"/>
            <w:vMerge w:val="continue"/>
            <w:tcBorders>
              <w:top w:val="single" w:color="000000" w:sz="4" w:space="0"/>
              <w:left w:val="single" w:color="000000" w:sz="4" w:space="0"/>
              <w:bottom w:val="single" w:color="000000" w:sz="4" w:space="0"/>
              <w:right w:val="single" w:color="000000" w:sz="4" w:space="0"/>
            </w:tcBorders>
            <w:vAlign w:val="center"/>
          </w:tcPr>
          <w:p w14:paraId="3795FD91">
            <w:pPr>
              <w:spacing w:line="400" w:lineRule="exact"/>
              <w:rPr>
                <w:rFonts w:ascii="Times New Roman Regular" w:hAnsi="Times New Roman Regular" w:cs="Times New Roman Regular"/>
                <w:color w:val="000000"/>
                <w:sz w:val="24"/>
              </w:rPr>
            </w:pPr>
          </w:p>
        </w:tc>
        <w:tc>
          <w:tcPr>
            <w:tcW w:w="445" w:type="dxa"/>
            <w:vMerge w:val="continue"/>
            <w:tcBorders>
              <w:top w:val="single" w:color="000000" w:sz="4" w:space="0"/>
              <w:left w:val="single" w:color="000000" w:sz="4" w:space="0"/>
              <w:bottom w:val="single" w:color="000000" w:sz="4" w:space="0"/>
              <w:right w:val="single" w:color="000000" w:sz="4" w:space="0"/>
            </w:tcBorders>
            <w:vAlign w:val="center"/>
          </w:tcPr>
          <w:p w14:paraId="0B26834E">
            <w:pPr>
              <w:spacing w:line="400" w:lineRule="exact"/>
              <w:rPr>
                <w:rFonts w:ascii="Times New Roman Regular" w:hAnsi="Times New Roman Regular" w:cs="Times New Roman Regular"/>
                <w:color w:val="000000"/>
                <w:sz w:val="24"/>
              </w:rPr>
            </w:pPr>
          </w:p>
        </w:tc>
        <w:tc>
          <w:tcPr>
            <w:tcW w:w="912" w:type="dxa"/>
            <w:tcBorders>
              <w:top w:val="single" w:color="000000" w:sz="4" w:space="0"/>
              <w:left w:val="single" w:color="000000" w:sz="4" w:space="0"/>
              <w:bottom w:val="single" w:color="000000" w:sz="4" w:space="0"/>
              <w:right w:val="single" w:color="000000" w:sz="4" w:space="0"/>
            </w:tcBorders>
            <w:vAlign w:val="center"/>
          </w:tcPr>
          <w:p w14:paraId="2568F482">
            <w:pPr>
              <w:widowControl/>
              <w:spacing w:line="400" w:lineRule="exact"/>
              <w:jc w:val="center"/>
              <w:textAlignment w:val="center"/>
              <w:rPr>
                <w:rFonts w:ascii="Times New Roman Regular" w:hAnsi="Times New Roman Regular" w:cs="Times New Roman Regular"/>
                <w:color w:val="000000"/>
                <w:kern w:val="0"/>
                <w:sz w:val="24"/>
              </w:rPr>
            </w:pPr>
            <w:r>
              <w:rPr>
                <w:rFonts w:ascii="Times New Roman Regular" w:hAnsi="Times New Roman Regular" w:cs="Times New Roman Regular"/>
                <w:color w:val="000000"/>
                <w:kern w:val="0"/>
                <w:sz w:val="24"/>
              </w:rPr>
              <w:t>不含</w:t>
            </w:r>
          </w:p>
          <w:p w14:paraId="6BF3B79F">
            <w:pPr>
              <w:widowControl/>
              <w:spacing w:line="400" w:lineRule="exact"/>
              <w:jc w:val="center"/>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税金额</w:t>
            </w:r>
          </w:p>
        </w:tc>
        <w:tc>
          <w:tcPr>
            <w:tcW w:w="719" w:type="dxa"/>
            <w:tcBorders>
              <w:top w:val="single" w:color="000000" w:sz="4" w:space="0"/>
              <w:left w:val="single" w:color="000000" w:sz="4" w:space="0"/>
              <w:bottom w:val="single" w:color="000000" w:sz="4" w:space="0"/>
              <w:right w:val="single" w:color="000000" w:sz="4" w:space="0"/>
            </w:tcBorders>
            <w:vAlign w:val="center"/>
          </w:tcPr>
          <w:p w14:paraId="67E8FC4B">
            <w:pPr>
              <w:widowControl/>
              <w:spacing w:line="400" w:lineRule="exact"/>
              <w:jc w:val="center"/>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税额</w:t>
            </w:r>
          </w:p>
        </w:tc>
        <w:tc>
          <w:tcPr>
            <w:tcW w:w="732" w:type="dxa"/>
            <w:tcBorders>
              <w:top w:val="single" w:color="000000" w:sz="4" w:space="0"/>
              <w:left w:val="single" w:color="000000" w:sz="4" w:space="0"/>
              <w:bottom w:val="single" w:color="000000" w:sz="4" w:space="0"/>
              <w:right w:val="single" w:color="000000" w:sz="4" w:space="0"/>
            </w:tcBorders>
            <w:vAlign w:val="center"/>
          </w:tcPr>
          <w:p w14:paraId="2421D1DF">
            <w:pPr>
              <w:widowControl/>
              <w:spacing w:line="400" w:lineRule="exact"/>
              <w:jc w:val="center"/>
              <w:textAlignment w:val="center"/>
              <w:rPr>
                <w:rFonts w:ascii="Times New Roman Regular" w:hAnsi="Times New Roman Regular" w:cs="Times New Roman Regular"/>
                <w:color w:val="000000"/>
                <w:kern w:val="0"/>
                <w:sz w:val="24"/>
              </w:rPr>
            </w:pPr>
            <w:r>
              <w:rPr>
                <w:rFonts w:ascii="Times New Roman Regular" w:hAnsi="Times New Roman Regular" w:cs="Times New Roman Regular"/>
                <w:color w:val="000000"/>
                <w:kern w:val="0"/>
                <w:sz w:val="24"/>
              </w:rPr>
              <w:t>价税</w:t>
            </w:r>
          </w:p>
          <w:p w14:paraId="2AD46451">
            <w:pPr>
              <w:widowControl/>
              <w:spacing w:line="400" w:lineRule="exact"/>
              <w:jc w:val="center"/>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合计</w:t>
            </w:r>
          </w:p>
        </w:tc>
        <w:tc>
          <w:tcPr>
            <w:tcW w:w="1056" w:type="dxa"/>
            <w:vMerge w:val="continue"/>
            <w:tcBorders>
              <w:top w:val="single" w:color="000000" w:sz="4" w:space="0"/>
              <w:left w:val="single" w:color="000000" w:sz="4" w:space="0"/>
              <w:bottom w:val="single" w:color="000000" w:sz="4" w:space="0"/>
              <w:right w:val="single" w:color="000000" w:sz="4" w:space="0"/>
            </w:tcBorders>
            <w:vAlign w:val="center"/>
          </w:tcPr>
          <w:p w14:paraId="237A6CE4">
            <w:pPr>
              <w:spacing w:line="400" w:lineRule="exact"/>
              <w:jc w:val="center"/>
              <w:rPr>
                <w:rFonts w:ascii="Times New Roman Regular" w:hAnsi="Times New Roman Regular" w:cs="Times New Roman Regular"/>
                <w:color w:val="000000"/>
                <w:sz w:val="24"/>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7FCB9F07">
            <w:pPr>
              <w:widowControl/>
              <w:spacing w:line="400" w:lineRule="exact"/>
              <w:jc w:val="center"/>
              <w:textAlignment w:val="center"/>
              <w:rPr>
                <w:rFonts w:ascii="Times New Roman Regular" w:hAnsi="Times New Roman Regular" w:cs="Times New Roman Regular"/>
                <w:color w:val="000000"/>
                <w:kern w:val="0"/>
                <w:sz w:val="24"/>
              </w:rPr>
            </w:pPr>
            <w:r>
              <w:rPr>
                <w:rFonts w:ascii="Times New Roman Regular" w:hAnsi="Times New Roman Regular" w:cs="Times New Roman Regular"/>
                <w:color w:val="000000"/>
                <w:kern w:val="0"/>
                <w:sz w:val="24"/>
              </w:rPr>
              <w:t>不含</w:t>
            </w:r>
          </w:p>
          <w:p w14:paraId="6CC2C6C6">
            <w:pPr>
              <w:widowControl/>
              <w:spacing w:line="400" w:lineRule="exact"/>
              <w:jc w:val="center"/>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税金额</w:t>
            </w:r>
          </w:p>
        </w:tc>
        <w:tc>
          <w:tcPr>
            <w:tcW w:w="540" w:type="dxa"/>
            <w:tcBorders>
              <w:top w:val="single" w:color="000000" w:sz="4" w:space="0"/>
              <w:left w:val="single" w:color="000000" w:sz="4" w:space="0"/>
              <w:bottom w:val="single" w:color="000000" w:sz="4" w:space="0"/>
              <w:right w:val="single" w:color="000000" w:sz="4" w:space="0"/>
            </w:tcBorders>
            <w:vAlign w:val="center"/>
          </w:tcPr>
          <w:p w14:paraId="179C4EC8">
            <w:pPr>
              <w:widowControl/>
              <w:spacing w:line="400" w:lineRule="exact"/>
              <w:jc w:val="center"/>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税额</w:t>
            </w:r>
          </w:p>
        </w:tc>
        <w:tc>
          <w:tcPr>
            <w:tcW w:w="708" w:type="dxa"/>
            <w:tcBorders>
              <w:top w:val="single" w:color="000000" w:sz="4" w:space="0"/>
              <w:left w:val="single" w:color="000000" w:sz="4" w:space="0"/>
              <w:bottom w:val="single" w:color="000000" w:sz="4" w:space="0"/>
              <w:right w:val="single" w:color="000000" w:sz="4" w:space="0"/>
            </w:tcBorders>
            <w:vAlign w:val="center"/>
          </w:tcPr>
          <w:p w14:paraId="285E2E70">
            <w:pPr>
              <w:widowControl/>
              <w:spacing w:line="400" w:lineRule="exact"/>
              <w:jc w:val="center"/>
              <w:textAlignment w:val="center"/>
              <w:rPr>
                <w:rFonts w:ascii="Times New Roman Regular" w:hAnsi="Times New Roman Regular" w:cs="Times New Roman Regular"/>
                <w:color w:val="000000"/>
                <w:kern w:val="0"/>
                <w:sz w:val="24"/>
              </w:rPr>
            </w:pPr>
            <w:r>
              <w:rPr>
                <w:rFonts w:ascii="Times New Roman Regular" w:hAnsi="Times New Roman Regular" w:cs="Times New Roman Regular"/>
                <w:color w:val="000000"/>
                <w:kern w:val="0"/>
                <w:sz w:val="24"/>
              </w:rPr>
              <w:t>价税</w:t>
            </w:r>
          </w:p>
          <w:p w14:paraId="2AB3EBF4">
            <w:pPr>
              <w:widowControl/>
              <w:spacing w:line="400" w:lineRule="exact"/>
              <w:jc w:val="center"/>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合计</w:t>
            </w:r>
          </w:p>
        </w:tc>
        <w:tc>
          <w:tcPr>
            <w:tcW w:w="696" w:type="dxa"/>
            <w:tcBorders>
              <w:top w:val="single" w:color="000000" w:sz="4" w:space="0"/>
              <w:left w:val="single" w:color="000000" w:sz="4" w:space="0"/>
              <w:bottom w:val="single" w:color="000000" w:sz="4" w:space="0"/>
              <w:right w:val="single" w:color="000000" w:sz="4" w:space="0"/>
            </w:tcBorders>
            <w:vAlign w:val="center"/>
          </w:tcPr>
          <w:p w14:paraId="5453ECAF">
            <w:pPr>
              <w:spacing w:line="400" w:lineRule="exact"/>
              <w:jc w:val="center"/>
              <w:rPr>
                <w:rFonts w:ascii="Times New Roman Regular" w:hAnsi="Times New Roman Regular" w:cs="Times New Roman Regular"/>
                <w:color w:val="000000"/>
                <w:sz w:val="24"/>
                <w:highlight w:val="yellow"/>
              </w:rPr>
            </w:pPr>
          </w:p>
        </w:tc>
      </w:tr>
      <w:tr w14:paraId="1C44E59F">
        <w:tblPrEx>
          <w:tblCellMar>
            <w:top w:w="0" w:type="dxa"/>
            <w:left w:w="108" w:type="dxa"/>
            <w:bottom w:w="0" w:type="dxa"/>
            <w:right w:w="108" w:type="dxa"/>
          </w:tblCellMar>
        </w:tblPrEx>
        <w:trPr>
          <w:trHeight w:val="90" w:hRule="atLeast"/>
        </w:trPr>
        <w:tc>
          <w:tcPr>
            <w:tcW w:w="425" w:type="dxa"/>
            <w:tcBorders>
              <w:top w:val="single" w:color="000000" w:sz="4" w:space="0"/>
              <w:left w:val="single" w:color="000000" w:sz="4" w:space="0"/>
              <w:bottom w:val="single" w:color="000000" w:sz="4" w:space="0"/>
              <w:right w:val="single" w:color="000000" w:sz="4" w:space="0"/>
            </w:tcBorders>
            <w:vAlign w:val="center"/>
          </w:tcPr>
          <w:p w14:paraId="30DEA3A8">
            <w:pPr>
              <w:spacing w:line="400" w:lineRule="exact"/>
              <w:rPr>
                <w:rFonts w:ascii="Times New Roman Regular" w:hAnsi="Times New Roman Regular" w:cs="Times New Roman Regular"/>
                <w:color w:val="000000"/>
                <w:sz w:val="24"/>
              </w:rPr>
            </w:pPr>
            <w:r>
              <w:rPr>
                <w:rFonts w:ascii="Times New Roman Regular" w:hAnsi="Times New Roman Regular" w:cs="Times New Roman Regular"/>
                <w:color w:val="000000"/>
                <w:sz w:val="24"/>
              </w:rPr>
              <w:t>1</w:t>
            </w:r>
          </w:p>
        </w:tc>
        <w:tc>
          <w:tcPr>
            <w:tcW w:w="1247" w:type="dxa"/>
            <w:tcBorders>
              <w:top w:val="single" w:color="000000" w:sz="4" w:space="0"/>
              <w:left w:val="single" w:color="000000" w:sz="4" w:space="0"/>
              <w:bottom w:val="single" w:color="000000" w:sz="4" w:space="0"/>
              <w:right w:val="single" w:color="000000" w:sz="4" w:space="0"/>
            </w:tcBorders>
            <w:vAlign w:val="center"/>
          </w:tcPr>
          <w:p w14:paraId="70092001">
            <w:pPr>
              <w:spacing w:line="400" w:lineRule="exact"/>
              <w:jc w:val="left"/>
              <w:rPr>
                <w:rFonts w:ascii="Times New Roman Regular" w:hAnsi="Times New Roman Regular" w:cs="Times New Roman Regular"/>
                <w:color w:val="000000"/>
                <w:sz w:val="24"/>
              </w:rPr>
            </w:pPr>
          </w:p>
        </w:tc>
        <w:tc>
          <w:tcPr>
            <w:tcW w:w="445" w:type="dxa"/>
            <w:tcBorders>
              <w:top w:val="single" w:color="000000" w:sz="4" w:space="0"/>
              <w:left w:val="single" w:color="000000" w:sz="4" w:space="0"/>
              <w:bottom w:val="single" w:color="000000" w:sz="4" w:space="0"/>
              <w:right w:val="single" w:color="000000" w:sz="4" w:space="0"/>
            </w:tcBorders>
            <w:vAlign w:val="center"/>
          </w:tcPr>
          <w:p w14:paraId="68945D6F">
            <w:pPr>
              <w:spacing w:line="400" w:lineRule="exact"/>
              <w:jc w:val="center"/>
              <w:rPr>
                <w:rFonts w:ascii="Times New Roman Regular" w:hAnsi="Times New Roman Regular" w:cs="Times New Roman Regular"/>
                <w:color w:val="000000"/>
                <w:sz w:val="24"/>
              </w:rPr>
            </w:pPr>
          </w:p>
        </w:tc>
        <w:tc>
          <w:tcPr>
            <w:tcW w:w="912" w:type="dxa"/>
            <w:tcBorders>
              <w:top w:val="single" w:color="000000" w:sz="4" w:space="0"/>
              <w:left w:val="single" w:color="000000" w:sz="4" w:space="0"/>
              <w:bottom w:val="single" w:color="000000" w:sz="4" w:space="0"/>
              <w:right w:val="single" w:color="000000" w:sz="4" w:space="0"/>
            </w:tcBorders>
            <w:vAlign w:val="center"/>
          </w:tcPr>
          <w:p w14:paraId="111B3105">
            <w:pPr>
              <w:spacing w:line="400" w:lineRule="exact"/>
              <w:jc w:val="center"/>
              <w:rPr>
                <w:rFonts w:ascii="Times New Roman Regular" w:hAnsi="Times New Roman Regular" w:cs="Times New Roman Regular"/>
                <w:color w:val="000000"/>
                <w:sz w:val="24"/>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26978189">
            <w:pPr>
              <w:spacing w:line="400" w:lineRule="exact"/>
              <w:jc w:val="center"/>
              <w:rPr>
                <w:rFonts w:ascii="Times New Roman Regular" w:hAnsi="Times New Roman Regular" w:cs="Times New Roman Regular"/>
                <w:color w:val="000000"/>
                <w:sz w:val="24"/>
              </w:rPr>
            </w:pPr>
          </w:p>
        </w:tc>
        <w:tc>
          <w:tcPr>
            <w:tcW w:w="732" w:type="dxa"/>
            <w:tcBorders>
              <w:top w:val="single" w:color="000000" w:sz="4" w:space="0"/>
              <w:left w:val="single" w:color="000000" w:sz="4" w:space="0"/>
              <w:bottom w:val="single" w:color="000000" w:sz="4" w:space="0"/>
              <w:right w:val="single" w:color="000000" w:sz="4" w:space="0"/>
            </w:tcBorders>
            <w:vAlign w:val="center"/>
          </w:tcPr>
          <w:p w14:paraId="447FA89A">
            <w:pPr>
              <w:spacing w:line="400" w:lineRule="exact"/>
              <w:rPr>
                <w:rFonts w:ascii="Times New Roman Regular" w:hAnsi="Times New Roman Regular" w:cs="Times New Roman Regular"/>
                <w:color w:val="000000"/>
                <w:sz w:val="24"/>
              </w:rPr>
            </w:pPr>
          </w:p>
        </w:tc>
        <w:tc>
          <w:tcPr>
            <w:tcW w:w="1056" w:type="dxa"/>
            <w:tcBorders>
              <w:top w:val="single" w:color="000000" w:sz="4" w:space="0"/>
              <w:left w:val="single" w:color="000000" w:sz="4" w:space="0"/>
              <w:bottom w:val="single" w:color="000000" w:sz="4" w:space="0"/>
              <w:right w:val="single" w:color="000000" w:sz="4" w:space="0"/>
            </w:tcBorders>
            <w:vAlign w:val="center"/>
          </w:tcPr>
          <w:p w14:paraId="4D365C35">
            <w:pPr>
              <w:spacing w:line="400" w:lineRule="exact"/>
              <w:rPr>
                <w:rFonts w:ascii="Times New Roman Regular" w:hAnsi="Times New Roman Regular" w:cs="Times New Roman Regular"/>
                <w:color w:val="000000"/>
                <w:sz w:val="24"/>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6F86C9E3">
            <w:pPr>
              <w:spacing w:line="400" w:lineRule="exact"/>
              <w:rPr>
                <w:rFonts w:ascii="Times New Roman Regular" w:hAnsi="Times New Roman Regular" w:cs="Times New Roman Regular"/>
                <w:color w:val="000000"/>
                <w:sz w:val="24"/>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7FF1B78F">
            <w:pPr>
              <w:spacing w:line="400" w:lineRule="exact"/>
              <w:rPr>
                <w:rFonts w:ascii="Times New Roman Regular" w:hAnsi="Times New Roman Regular" w:cs="Times New Roman Regular"/>
                <w:color w:val="000000"/>
                <w:sz w:val="24"/>
              </w:rPr>
            </w:pPr>
          </w:p>
        </w:tc>
        <w:tc>
          <w:tcPr>
            <w:tcW w:w="708" w:type="dxa"/>
            <w:tcBorders>
              <w:top w:val="single" w:color="000000" w:sz="4" w:space="0"/>
              <w:left w:val="single" w:color="000000" w:sz="4" w:space="0"/>
              <w:bottom w:val="single" w:color="000000" w:sz="4" w:space="0"/>
              <w:right w:val="single" w:color="000000" w:sz="4" w:space="0"/>
            </w:tcBorders>
            <w:vAlign w:val="center"/>
          </w:tcPr>
          <w:p w14:paraId="1ADDFAF5">
            <w:pPr>
              <w:spacing w:line="400" w:lineRule="exact"/>
              <w:rPr>
                <w:rFonts w:ascii="Times New Roman Regular" w:hAnsi="Times New Roman Regular" w:cs="Times New Roman Regular"/>
                <w:color w:val="000000"/>
                <w:sz w:val="24"/>
              </w:rPr>
            </w:pPr>
          </w:p>
        </w:tc>
        <w:tc>
          <w:tcPr>
            <w:tcW w:w="696" w:type="dxa"/>
            <w:tcBorders>
              <w:top w:val="single" w:color="000000" w:sz="4" w:space="0"/>
              <w:left w:val="single" w:color="000000" w:sz="4" w:space="0"/>
              <w:bottom w:val="single" w:color="000000" w:sz="4" w:space="0"/>
              <w:right w:val="single" w:color="000000" w:sz="4" w:space="0"/>
            </w:tcBorders>
            <w:vAlign w:val="center"/>
          </w:tcPr>
          <w:p w14:paraId="454FF215">
            <w:pPr>
              <w:spacing w:line="400" w:lineRule="exact"/>
              <w:rPr>
                <w:rFonts w:ascii="Times New Roman Regular" w:hAnsi="Times New Roman Regular" w:cs="Times New Roman Regular"/>
                <w:color w:val="000000"/>
                <w:sz w:val="24"/>
                <w:highlight w:val="yellow"/>
              </w:rPr>
            </w:pPr>
          </w:p>
        </w:tc>
      </w:tr>
      <w:tr w14:paraId="523328F9">
        <w:tblPrEx>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vAlign w:val="center"/>
          </w:tcPr>
          <w:p w14:paraId="74FB78F7">
            <w:pPr>
              <w:spacing w:line="400" w:lineRule="exact"/>
              <w:rPr>
                <w:rFonts w:ascii="Times New Roman Regular" w:hAnsi="Times New Roman Regular" w:cs="Times New Roman Regular"/>
                <w:color w:val="000000"/>
                <w:sz w:val="24"/>
              </w:rPr>
            </w:pPr>
            <w:r>
              <w:rPr>
                <w:rFonts w:ascii="Times New Roman Regular" w:hAnsi="Times New Roman Regular" w:cs="Times New Roman Regular"/>
                <w:color w:val="000000"/>
                <w:sz w:val="24"/>
              </w:rPr>
              <w:t>2</w:t>
            </w:r>
          </w:p>
        </w:tc>
        <w:tc>
          <w:tcPr>
            <w:tcW w:w="1247" w:type="dxa"/>
            <w:tcBorders>
              <w:top w:val="single" w:color="000000" w:sz="4" w:space="0"/>
              <w:left w:val="single" w:color="000000" w:sz="4" w:space="0"/>
              <w:bottom w:val="single" w:color="000000" w:sz="4" w:space="0"/>
              <w:right w:val="single" w:color="000000" w:sz="4" w:space="0"/>
            </w:tcBorders>
            <w:vAlign w:val="center"/>
          </w:tcPr>
          <w:p w14:paraId="5327FFB7">
            <w:pPr>
              <w:spacing w:line="400" w:lineRule="exact"/>
              <w:jc w:val="left"/>
              <w:rPr>
                <w:rFonts w:ascii="Times New Roman Regular" w:hAnsi="Times New Roman Regular" w:cs="Times New Roman Regular"/>
                <w:color w:val="000000"/>
                <w:sz w:val="24"/>
              </w:rPr>
            </w:pPr>
          </w:p>
        </w:tc>
        <w:tc>
          <w:tcPr>
            <w:tcW w:w="445" w:type="dxa"/>
            <w:tcBorders>
              <w:top w:val="single" w:color="000000" w:sz="4" w:space="0"/>
              <w:left w:val="single" w:color="000000" w:sz="4" w:space="0"/>
              <w:bottom w:val="single" w:color="000000" w:sz="4" w:space="0"/>
              <w:right w:val="single" w:color="000000" w:sz="4" w:space="0"/>
            </w:tcBorders>
            <w:vAlign w:val="center"/>
          </w:tcPr>
          <w:p w14:paraId="5BAB9573">
            <w:pPr>
              <w:spacing w:line="400" w:lineRule="exact"/>
              <w:jc w:val="center"/>
              <w:rPr>
                <w:rFonts w:ascii="Times New Roman Regular" w:hAnsi="Times New Roman Regular" w:cs="Times New Roman Regular"/>
                <w:color w:val="000000"/>
                <w:sz w:val="24"/>
              </w:rPr>
            </w:pPr>
          </w:p>
        </w:tc>
        <w:tc>
          <w:tcPr>
            <w:tcW w:w="912" w:type="dxa"/>
            <w:tcBorders>
              <w:top w:val="single" w:color="000000" w:sz="4" w:space="0"/>
              <w:left w:val="single" w:color="000000" w:sz="4" w:space="0"/>
              <w:bottom w:val="single" w:color="000000" w:sz="4" w:space="0"/>
              <w:right w:val="single" w:color="000000" w:sz="4" w:space="0"/>
            </w:tcBorders>
            <w:vAlign w:val="center"/>
          </w:tcPr>
          <w:p w14:paraId="74547734">
            <w:pPr>
              <w:spacing w:line="400" w:lineRule="exact"/>
              <w:jc w:val="center"/>
              <w:rPr>
                <w:rFonts w:ascii="Times New Roman Regular" w:hAnsi="Times New Roman Regular" w:cs="Times New Roman Regular"/>
                <w:color w:val="000000"/>
                <w:sz w:val="24"/>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31D05A92">
            <w:pPr>
              <w:spacing w:line="400" w:lineRule="exact"/>
              <w:jc w:val="center"/>
              <w:rPr>
                <w:rFonts w:ascii="Times New Roman Regular" w:hAnsi="Times New Roman Regular" w:cs="Times New Roman Regular"/>
                <w:color w:val="000000"/>
                <w:sz w:val="24"/>
              </w:rPr>
            </w:pPr>
          </w:p>
        </w:tc>
        <w:tc>
          <w:tcPr>
            <w:tcW w:w="732" w:type="dxa"/>
            <w:tcBorders>
              <w:top w:val="single" w:color="000000" w:sz="4" w:space="0"/>
              <w:left w:val="single" w:color="000000" w:sz="4" w:space="0"/>
              <w:bottom w:val="single" w:color="000000" w:sz="4" w:space="0"/>
              <w:right w:val="single" w:color="000000" w:sz="4" w:space="0"/>
            </w:tcBorders>
            <w:vAlign w:val="center"/>
          </w:tcPr>
          <w:p w14:paraId="419DE7F8">
            <w:pPr>
              <w:spacing w:line="400" w:lineRule="exact"/>
              <w:rPr>
                <w:rFonts w:ascii="Times New Roman Regular" w:hAnsi="Times New Roman Regular" w:cs="Times New Roman Regular"/>
                <w:color w:val="000000"/>
                <w:sz w:val="24"/>
              </w:rPr>
            </w:pPr>
          </w:p>
        </w:tc>
        <w:tc>
          <w:tcPr>
            <w:tcW w:w="1056" w:type="dxa"/>
            <w:tcBorders>
              <w:top w:val="single" w:color="000000" w:sz="4" w:space="0"/>
              <w:left w:val="single" w:color="000000" w:sz="4" w:space="0"/>
              <w:bottom w:val="single" w:color="000000" w:sz="4" w:space="0"/>
              <w:right w:val="single" w:color="000000" w:sz="4" w:space="0"/>
            </w:tcBorders>
            <w:vAlign w:val="center"/>
          </w:tcPr>
          <w:p w14:paraId="6CE24C15">
            <w:pPr>
              <w:spacing w:line="400" w:lineRule="exact"/>
              <w:rPr>
                <w:rFonts w:ascii="Times New Roman Regular" w:hAnsi="Times New Roman Regular" w:cs="Times New Roman Regular"/>
                <w:color w:val="000000"/>
                <w:sz w:val="24"/>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650F58F0">
            <w:pPr>
              <w:spacing w:line="400" w:lineRule="exact"/>
              <w:rPr>
                <w:rFonts w:ascii="Times New Roman Regular" w:hAnsi="Times New Roman Regular" w:cs="Times New Roman Regular"/>
                <w:color w:val="000000"/>
                <w:sz w:val="24"/>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4DD9540E">
            <w:pPr>
              <w:spacing w:line="400" w:lineRule="exact"/>
              <w:rPr>
                <w:rFonts w:ascii="Times New Roman Regular" w:hAnsi="Times New Roman Regular" w:cs="Times New Roman Regular"/>
                <w:color w:val="000000"/>
                <w:sz w:val="24"/>
              </w:rPr>
            </w:pPr>
          </w:p>
        </w:tc>
        <w:tc>
          <w:tcPr>
            <w:tcW w:w="708" w:type="dxa"/>
            <w:tcBorders>
              <w:top w:val="single" w:color="000000" w:sz="4" w:space="0"/>
              <w:left w:val="single" w:color="000000" w:sz="4" w:space="0"/>
              <w:bottom w:val="single" w:color="000000" w:sz="4" w:space="0"/>
              <w:right w:val="single" w:color="000000" w:sz="4" w:space="0"/>
            </w:tcBorders>
            <w:vAlign w:val="center"/>
          </w:tcPr>
          <w:p w14:paraId="31C8E49B">
            <w:pPr>
              <w:spacing w:line="400" w:lineRule="exact"/>
              <w:rPr>
                <w:rFonts w:ascii="Times New Roman Regular" w:hAnsi="Times New Roman Regular" w:cs="Times New Roman Regular"/>
                <w:color w:val="000000"/>
                <w:sz w:val="24"/>
              </w:rPr>
            </w:pPr>
          </w:p>
        </w:tc>
        <w:tc>
          <w:tcPr>
            <w:tcW w:w="696" w:type="dxa"/>
            <w:tcBorders>
              <w:top w:val="single" w:color="000000" w:sz="4" w:space="0"/>
              <w:left w:val="single" w:color="000000" w:sz="4" w:space="0"/>
              <w:bottom w:val="single" w:color="000000" w:sz="4" w:space="0"/>
              <w:right w:val="single" w:color="000000" w:sz="4" w:space="0"/>
            </w:tcBorders>
            <w:vAlign w:val="center"/>
          </w:tcPr>
          <w:p w14:paraId="6786E2E2">
            <w:pPr>
              <w:spacing w:line="400" w:lineRule="exact"/>
              <w:rPr>
                <w:rFonts w:ascii="Times New Roman Regular" w:hAnsi="Times New Roman Regular" w:cs="Times New Roman Regular"/>
                <w:color w:val="000000"/>
                <w:sz w:val="24"/>
                <w:highlight w:val="yellow"/>
              </w:rPr>
            </w:pPr>
          </w:p>
        </w:tc>
      </w:tr>
      <w:tr w14:paraId="17A83E16">
        <w:tblPrEx>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vAlign w:val="center"/>
          </w:tcPr>
          <w:p w14:paraId="23EE3B9C">
            <w:pPr>
              <w:spacing w:line="400" w:lineRule="exact"/>
              <w:rPr>
                <w:rFonts w:ascii="Times New Roman Regular" w:hAnsi="Times New Roman Regular" w:cs="Times New Roman Regular"/>
                <w:color w:val="000000"/>
                <w:sz w:val="24"/>
              </w:rPr>
            </w:pPr>
            <w:r>
              <w:rPr>
                <w:rFonts w:ascii="Times New Roman Regular" w:hAnsi="Times New Roman Regular" w:cs="Times New Roman Regular"/>
                <w:color w:val="000000"/>
                <w:sz w:val="24"/>
              </w:rPr>
              <w:t>3</w:t>
            </w:r>
          </w:p>
        </w:tc>
        <w:tc>
          <w:tcPr>
            <w:tcW w:w="1247" w:type="dxa"/>
            <w:tcBorders>
              <w:top w:val="single" w:color="000000" w:sz="4" w:space="0"/>
              <w:left w:val="single" w:color="000000" w:sz="4" w:space="0"/>
              <w:bottom w:val="single" w:color="000000" w:sz="4" w:space="0"/>
              <w:right w:val="single" w:color="000000" w:sz="4" w:space="0"/>
            </w:tcBorders>
            <w:vAlign w:val="center"/>
          </w:tcPr>
          <w:p w14:paraId="739791DE">
            <w:pPr>
              <w:spacing w:line="400" w:lineRule="exact"/>
              <w:jc w:val="left"/>
              <w:rPr>
                <w:rFonts w:ascii="Times New Roman Regular" w:hAnsi="Times New Roman Regular" w:cs="Times New Roman Regular"/>
                <w:color w:val="000000"/>
                <w:sz w:val="24"/>
              </w:rPr>
            </w:pPr>
          </w:p>
        </w:tc>
        <w:tc>
          <w:tcPr>
            <w:tcW w:w="445" w:type="dxa"/>
            <w:tcBorders>
              <w:top w:val="single" w:color="000000" w:sz="4" w:space="0"/>
              <w:left w:val="single" w:color="000000" w:sz="4" w:space="0"/>
              <w:bottom w:val="single" w:color="000000" w:sz="4" w:space="0"/>
              <w:right w:val="single" w:color="000000" w:sz="4" w:space="0"/>
            </w:tcBorders>
            <w:vAlign w:val="center"/>
          </w:tcPr>
          <w:p w14:paraId="58069F11">
            <w:pPr>
              <w:spacing w:line="400" w:lineRule="exact"/>
              <w:jc w:val="center"/>
              <w:rPr>
                <w:rFonts w:ascii="Times New Roman Regular" w:hAnsi="Times New Roman Regular" w:cs="Times New Roman Regular"/>
                <w:color w:val="000000"/>
                <w:sz w:val="24"/>
              </w:rPr>
            </w:pPr>
          </w:p>
        </w:tc>
        <w:tc>
          <w:tcPr>
            <w:tcW w:w="912" w:type="dxa"/>
            <w:tcBorders>
              <w:top w:val="single" w:color="000000" w:sz="4" w:space="0"/>
              <w:left w:val="single" w:color="000000" w:sz="4" w:space="0"/>
              <w:bottom w:val="single" w:color="000000" w:sz="4" w:space="0"/>
              <w:right w:val="single" w:color="000000" w:sz="4" w:space="0"/>
            </w:tcBorders>
            <w:vAlign w:val="center"/>
          </w:tcPr>
          <w:p w14:paraId="240866FA">
            <w:pPr>
              <w:spacing w:line="400" w:lineRule="exact"/>
              <w:jc w:val="center"/>
              <w:rPr>
                <w:rFonts w:ascii="Times New Roman Regular" w:hAnsi="Times New Roman Regular" w:cs="Times New Roman Regular"/>
                <w:color w:val="000000"/>
                <w:sz w:val="24"/>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594E2766">
            <w:pPr>
              <w:spacing w:line="400" w:lineRule="exact"/>
              <w:jc w:val="center"/>
              <w:rPr>
                <w:rFonts w:ascii="Times New Roman Regular" w:hAnsi="Times New Roman Regular" w:cs="Times New Roman Regular"/>
                <w:color w:val="000000"/>
                <w:sz w:val="24"/>
              </w:rPr>
            </w:pPr>
          </w:p>
        </w:tc>
        <w:tc>
          <w:tcPr>
            <w:tcW w:w="732" w:type="dxa"/>
            <w:tcBorders>
              <w:top w:val="single" w:color="000000" w:sz="4" w:space="0"/>
              <w:left w:val="single" w:color="000000" w:sz="4" w:space="0"/>
              <w:bottom w:val="single" w:color="000000" w:sz="4" w:space="0"/>
              <w:right w:val="single" w:color="000000" w:sz="4" w:space="0"/>
            </w:tcBorders>
            <w:vAlign w:val="center"/>
          </w:tcPr>
          <w:p w14:paraId="44F0818C">
            <w:pPr>
              <w:spacing w:line="400" w:lineRule="exact"/>
              <w:rPr>
                <w:rFonts w:ascii="Times New Roman Regular" w:hAnsi="Times New Roman Regular" w:cs="Times New Roman Regular"/>
                <w:color w:val="000000"/>
                <w:sz w:val="24"/>
              </w:rPr>
            </w:pPr>
          </w:p>
        </w:tc>
        <w:tc>
          <w:tcPr>
            <w:tcW w:w="1056" w:type="dxa"/>
            <w:tcBorders>
              <w:top w:val="single" w:color="000000" w:sz="4" w:space="0"/>
              <w:left w:val="single" w:color="000000" w:sz="4" w:space="0"/>
              <w:bottom w:val="single" w:color="000000" w:sz="4" w:space="0"/>
              <w:right w:val="single" w:color="000000" w:sz="4" w:space="0"/>
            </w:tcBorders>
            <w:vAlign w:val="center"/>
          </w:tcPr>
          <w:p w14:paraId="735BC0D4">
            <w:pPr>
              <w:spacing w:line="400" w:lineRule="exact"/>
              <w:rPr>
                <w:rFonts w:ascii="Times New Roman Regular" w:hAnsi="Times New Roman Regular" w:cs="Times New Roman Regular"/>
                <w:color w:val="000000"/>
                <w:sz w:val="24"/>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1A5CD17F">
            <w:pPr>
              <w:spacing w:line="400" w:lineRule="exact"/>
              <w:rPr>
                <w:rFonts w:ascii="Times New Roman Regular" w:hAnsi="Times New Roman Regular" w:cs="Times New Roman Regular"/>
                <w:color w:val="000000"/>
                <w:sz w:val="24"/>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0392D0C6">
            <w:pPr>
              <w:spacing w:line="400" w:lineRule="exact"/>
              <w:rPr>
                <w:rFonts w:ascii="Times New Roman Regular" w:hAnsi="Times New Roman Regular" w:cs="Times New Roman Regular"/>
                <w:color w:val="000000"/>
                <w:sz w:val="24"/>
              </w:rPr>
            </w:pPr>
          </w:p>
        </w:tc>
        <w:tc>
          <w:tcPr>
            <w:tcW w:w="708" w:type="dxa"/>
            <w:tcBorders>
              <w:top w:val="single" w:color="000000" w:sz="4" w:space="0"/>
              <w:left w:val="single" w:color="000000" w:sz="4" w:space="0"/>
              <w:bottom w:val="single" w:color="000000" w:sz="4" w:space="0"/>
              <w:right w:val="single" w:color="000000" w:sz="4" w:space="0"/>
            </w:tcBorders>
            <w:vAlign w:val="center"/>
          </w:tcPr>
          <w:p w14:paraId="0BC797E9">
            <w:pPr>
              <w:spacing w:line="400" w:lineRule="exact"/>
              <w:rPr>
                <w:rFonts w:ascii="Times New Roman Regular" w:hAnsi="Times New Roman Regular" w:cs="Times New Roman Regular"/>
                <w:color w:val="000000"/>
                <w:sz w:val="24"/>
              </w:rPr>
            </w:pPr>
          </w:p>
        </w:tc>
        <w:tc>
          <w:tcPr>
            <w:tcW w:w="696" w:type="dxa"/>
            <w:tcBorders>
              <w:top w:val="single" w:color="000000" w:sz="4" w:space="0"/>
              <w:left w:val="single" w:color="000000" w:sz="4" w:space="0"/>
              <w:bottom w:val="single" w:color="000000" w:sz="4" w:space="0"/>
              <w:right w:val="single" w:color="000000" w:sz="4" w:space="0"/>
            </w:tcBorders>
            <w:vAlign w:val="center"/>
          </w:tcPr>
          <w:p w14:paraId="46A69594">
            <w:pPr>
              <w:spacing w:line="400" w:lineRule="exact"/>
              <w:rPr>
                <w:rFonts w:ascii="Times New Roman Regular" w:hAnsi="Times New Roman Regular" w:cs="Times New Roman Regular"/>
                <w:color w:val="000000"/>
                <w:sz w:val="24"/>
                <w:highlight w:val="yellow"/>
              </w:rPr>
            </w:pPr>
          </w:p>
        </w:tc>
      </w:tr>
      <w:tr w14:paraId="7A3DB762">
        <w:tblPrEx>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vAlign w:val="center"/>
          </w:tcPr>
          <w:p w14:paraId="704962B2">
            <w:pPr>
              <w:widowControl/>
              <w:spacing w:line="400" w:lineRule="exact"/>
              <w:jc w:val="left"/>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4</w:t>
            </w:r>
          </w:p>
        </w:tc>
        <w:tc>
          <w:tcPr>
            <w:tcW w:w="1247" w:type="dxa"/>
            <w:tcBorders>
              <w:top w:val="single" w:color="000000" w:sz="4" w:space="0"/>
              <w:left w:val="single" w:color="000000" w:sz="4" w:space="0"/>
              <w:bottom w:val="single" w:color="000000" w:sz="4" w:space="0"/>
              <w:right w:val="single" w:color="000000" w:sz="4" w:space="0"/>
            </w:tcBorders>
            <w:vAlign w:val="center"/>
          </w:tcPr>
          <w:p w14:paraId="0AA99F9E">
            <w:pPr>
              <w:spacing w:line="400" w:lineRule="exact"/>
              <w:jc w:val="left"/>
              <w:rPr>
                <w:rFonts w:ascii="Times New Roman Regular" w:hAnsi="Times New Roman Regular" w:cs="Times New Roman Regular"/>
                <w:color w:val="000000"/>
                <w:sz w:val="24"/>
              </w:rPr>
            </w:pPr>
          </w:p>
        </w:tc>
        <w:tc>
          <w:tcPr>
            <w:tcW w:w="445" w:type="dxa"/>
            <w:tcBorders>
              <w:top w:val="single" w:color="000000" w:sz="4" w:space="0"/>
              <w:left w:val="single" w:color="000000" w:sz="4" w:space="0"/>
              <w:bottom w:val="single" w:color="000000" w:sz="4" w:space="0"/>
              <w:right w:val="single" w:color="000000" w:sz="4" w:space="0"/>
            </w:tcBorders>
            <w:vAlign w:val="center"/>
          </w:tcPr>
          <w:p w14:paraId="6BA71752">
            <w:pPr>
              <w:spacing w:line="400" w:lineRule="exact"/>
              <w:jc w:val="center"/>
              <w:rPr>
                <w:rFonts w:ascii="Times New Roman Regular" w:hAnsi="Times New Roman Regular" w:cs="Times New Roman Regular"/>
                <w:color w:val="000000"/>
                <w:sz w:val="24"/>
              </w:rPr>
            </w:pPr>
          </w:p>
        </w:tc>
        <w:tc>
          <w:tcPr>
            <w:tcW w:w="912" w:type="dxa"/>
            <w:tcBorders>
              <w:top w:val="single" w:color="000000" w:sz="4" w:space="0"/>
              <w:left w:val="single" w:color="000000" w:sz="4" w:space="0"/>
              <w:bottom w:val="single" w:color="000000" w:sz="4" w:space="0"/>
              <w:right w:val="single" w:color="000000" w:sz="4" w:space="0"/>
            </w:tcBorders>
            <w:vAlign w:val="center"/>
          </w:tcPr>
          <w:p w14:paraId="43908E8F">
            <w:pPr>
              <w:spacing w:line="400" w:lineRule="exact"/>
              <w:jc w:val="center"/>
              <w:rPr>
                <w:rFonts w:ascii="Times New Roman Regular" w:hAnsi="Times New Roman Regular" w:cs="Times New Roman Regular"/>
                <w:color w:val="000000"/>
                <w:sz w:val="24"/>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238F0D2B">
            <w:pPr>
              <w:spacing w:line="400" w:lineRule="exact"/>
              <w:jc w:val="center"/>
              <w:rPr>
                <w:rFonts w:ascii="Times New Roman Regular" w:hAnsi="Times New Roman Regular" w:cs="Times New Roman Regular"/>
                <w:color w:val="000000"/>
                <w:sz w:val="24"/>
              </w:rPr>
            </w:pPr>
          </w:p>
        </w:tc>
        <w:tc>
          <w:tcPr>
            <w:tcW w:w="732" w:type="dxa"/>
            <w:tcBorders>
              <w:top w:val="single" w:color="000000" w:sz="4" w:space="0"/>
              <w:left w:val="single" w:color="000000" w:sz="4" w:space="0"/>
              <w:bottom w:val="single" w:color="000000" w:sz="4" w:space="0"/>
              <w:right w:val="single" w:color="000000" w:sz="4" w:space="0"/>
            </w:tcBorders>
            <w:vAlign w:val="center"/>
          </w:tcPr>
          <w:p w14:paraId="767A5691">
            <w:pPr>
              <w:spacing w:line="400" w:lineRule="exact"/>
              <w:rPr>
                <w:rFonts w:ascii="Times New Roman Regular" w:hAnsi="Times New Roman Regular" w:cs="Times New Roman Regular"/>
                <w:color w:val="000000"/>
                <w:sz w:val="24"/>
              </w:rPr>
            </w:pPr>
          </w:p>
        </w:tc>
        <w:tc>
          <w:tcPr>
            <w:tcW w:w="1056" w:type="dxa"/>
            <w:tcBorders>
              <w:top w:val="single" w:color="000000" w:sz="4" w:space="0"/>
              <w:left w:val="single" w:color="000000" w:sz="4" w:space="0"/>
              <w:bottom w:val="single" w:color="000000" w:sz="4" w:space="0"/>
              <w:right w:val="single" w:color="000000" w:sz="4" w:space="0"/>
            </w:tcBorders>
            <w:vAlign w:val="center"/>
          </w:tcPr>
          <w:p w14:paraId="07DFCADC">
            <w:pPr>
              <w:spacing w:line="400" w:lineRule="exact"/>
              <w:rPr>
                <w:rFonts w:ascii="Times New Roman Regular" w:hAnsi="Times New Roman Regular" w:cs="Times New Roman Regular"/>
                <w:color w:val="000000"/>
                <w:sz w:val="24"/>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700AF821">
            <w:pPr>
              <w:spacing w:line="400" w:lineRule="exact"/>
              <w:rPr>
                <w:rFonts w:ascii="Times New Roman Regular" w:hAnsi="Times New Roman Regular" w:cs="Times New Roman Regular"/>
                <w:color w:val="000000"/>
                <w:sz w:val="24"/>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6CA531E6">
            <w:pPr>
              <w:spacing w:line="400" w:lineRule="exact"/>
              <w:rPr>
                <w:rFonts w:ascii="Times New Roman Regular" w:hAnsi="Times New Roman Regular" w:cs="Times New Roman Regular"/>
                <w:color w:val="000000"/>
                <w:sz w:val="24"/>
              </w:rPr>
            </w:pPr>
          </w:p>
        </w:tc>
        <w:tc>
          <w:tcPr>
            <w:tcW w:w="708" w:type="dxa"/>
            <w:tcBorders>
              <w:top w:val="single" w:color="000000" w:sz="4" w:space="0"/>
              <w:left w:val="single" w:color="000000" w:sz="4" w:space="0"/>
              <w:bottom w:val="single" w:color="000000" w:sz="4" w:space="0"/>
              <w:right w:val="single" w:color="000000" w:sz="4" w:space="0"/>
            </w:tcBorders>
            <w:vAlign w:val="center"/>
          </w:tcPr>
          <w:p w14:paraId="7FBFA819">
            <w:pPr>
              <w:spacing w:line="400" w:lineRule="exact"/>
              <w:rPr>
                <w:rFonts w:ascii="Times New Roman Regular" w:hAnsi="Times New Roman Regular" w:cs="Times New Roman Regular"/>
                <w:color w:val="000000"/>
                <w:sz w:val="24"/>
              </w:rPr>
            </w:pPr>
          </w:p>
        </w:tc>
        <w:tc>
          <w:tcPr>
            <w:tcW w:w="696" w:type="dxa"/>
            <w:tcBorders>
              <w:top w:val="single" w:color="000000" w:sz="4" w:space="0"/>
              <w:left w:val="single" w:color="000000" w:sz="4" w:space="0"/>
              <w:bottom w:val="single" w:color="000000" w:sz="4" w:space="0"/>
              <w:right w:val="single" w:color="000000" w:sz="4" w:space="0"/>
            </w:tcBorders>
            <w:vAlign w:val="center"/>
          </w:tcPr>
          <w:p w14:paraId="15B91169">
            <w:pPr>
              <w:spacing w:line="400" w:lineRule="exact"/>
              <w:rPr>
                <w:rFonts w:ascii="Times New Roman Regular" w:hAnsi="Times New Roman Regular" w:cs="Times New Roman Regular"/>
                <w:color w:val="000000"/>
                <w:sz w:val="24"/>
                <w:highlight w:val="yellow"/>
              </w:rPr>
            </w:pPr>
          </w:p>
        </w:tc>
      </w:tr>
      <w:tr w14:paraId="1C89D984">
        <w:tblPrEx>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vAlign w:val="center"/>
          </w:tcPr>
          <w:p w14:paraId="7D856103">
            <w:pPr>
              <w:widowControl/>
              <w:spacing w:line="400" w:lineRule="exact"/>
              <w:jc w:val="left"/>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5</w:t>
            </w:r>
          </w:p>
        </w:tc>
        <w:tc>
          <w:tcPr>
            <w:tcW w:w="1247" w:type="dxa"/>
            <w:tcBorders>
              <w:top w:val="single" w:color="000000" w:sz="4" w:space="0"/>
              <w:left w:val="single" w:color="000000" w:sz="4" w:space="0"/>
              <w:bottom w:val="single" w:color="000000" w:sz="4" w:space="0"/>
              <w:right w:val="single" w:color="000000" w:sz="4" w:space="0"/>
            </w:tcBorders>
            <w:vAlign w:val="center"/>
          </w:tcPr>
          <w:p w14:paraId="3A7A6C65">
            <w:pPr>
              <w:spacing w:line="400" w:lineRule="exact"/>
              <w:rPr>
                <w:rFonts w:ascii="Times New Roman Regular" w:hAnsi="Times New Roman Regular" w:cs="Times New Roman Regular"/>
                <w:color w:val="000000"/>
                <w:sz w:val="24"/>
              </w:rPr>
            </w:pPr>
          </w:p>
        </w:tc>
        <w:tc>
          <w:tcPr>
            <w:tcW w:w="445" w:type="dxa"/>
            <w:tcBorders>
              <w:top w:val="single" w:color="000000" w:sz="4" w:space="0"/>
              <w:left w:val="single" w:color="000000" w:sz="4" w:space="0"/>
              <w:bottom w:val="single" w:color="000000" w:sz="4" w:space="0"/>
              <w:right w:val="single" w:color="000000" w:sz="4" w:space="0"/>
            </w:tcBorders>
            <w:vAlign w:val="center"/>
          </w:tcPr>
          <w:p w14:paraId="6421C439">
            <w:pPr>
              <w:spacing w:line="400" w:lineRule="exact"/>
              <w:rPr>
                <w:rFonts w:ascii="Times New Roman Regular" w:hAnsi="Times New Roman Regular" w:cs="Times New Roman Regular"/>
                <w:color w:val="000000"/>
                <w:sz w:val="24"/>
              </w:rPr>
            </w:pPr>
          </w:p>
        </w:tc>
        <w:tc>
          <w:tcPr>
            <w:tcW w:w="912" w:type="dxa"/>
            <w:tcBorders>
              <w:top w:val="single" w:color="000000" w:sz="4" w:space="0"/>
              <w:left w:val="single" w:color="000000" w:sz="4" w:space="0"/>
              <w:bottom w:val="single" w:color="000000" w:sz="4" w:space="0"/>
              <w:right w:val="single" w:color="000000" w:sz="4" w:space="0"/>
            </w:tcBorders>
            <w:vAlign w:val="center"/>
          </w:tcPr>
          <w:p w14:paraId="5F704352">
            <w:pPr>
              <w:spacing w:line="400" w:lineRule="exact"/>
              <w:rPr>
                <w:rFonts w:ascii="Times New Roman Regular" w:hAnsi="Times New Roman Regular" w:cs="Times New Roman Regular"/>
                <w:color w:val="000000"/>
                <w:sz w:val="24"/>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7886F167">
            <w:pPr>
              <w:spacing w:line="400" w:lineRule="exact"/>
              <w:rPr>
                <w:rFonts w:ascii="Times New Roman Regular" w:hAnsi="Times New Roman Regular" w:cs="Times New Roman Regular"/>
                <w:color w:val="000000"/>
                <w:sz w:val="24"/>
              </w:rPr>
            </w:pPr>
          </w:p>
        </w:tc>
        <w:tc>
          <w:tcPr>
            <w:tcW w:w="732" w:type="dxa"/>
            <w:tcBorders>
              <w:top w:val="single" w:color="000000" w:sz="4" w:space="0"/>
              <w:left w:val="single" w:color="000000" w:sz="4" w:space="0"/>
              <w:bottom w:val="single" w:color="000000" w:sz="4" w:space="0"/>
              <w:right w:val="single" w:color="000000" w:sz="4" w:space="0"/>
            </w:tcBorders>
            <w:vAlign w:val="center"/>
          </w:tcPr>
          <w:p w14:paraId="5CBBA57E">
            <w:pPr>
              <w:spacing w:line="400" w:lineRule="exact"/>
              <w:rPr>
                <w:rFonts w:ascii="Times New Roman Regular" w:hAnsi="Times New Roman Regular" w:cs="Times New Roman Regular"/>
                <w:color w:val="000000"/>
                <w:sz w:val="24"/>
              </w:rPr>
            </w:pPr>
          </w:p>
        </w:tc>
        <w:tc>
          <w:tcPr>
            <w:tcW w:w="1056" w:type="dxa"/>
            <w:tcBorders>
              <w:top w:val="single" w:color="000000" w:sz="4" w:space="0"/>
              <w:left w:val="single" w:color="000000" w:sz="4" w:space="0"/>
              <w:bottom w:val="single" w:color="000000" w:sz="4" w:space="0"/>
              <w:right w:val="single" w:color="000000" w:sz="4" w:space="0"/>
            </w:tcBorders>
            <w:vAlign w:val="center"/>
          </w:tcPr>
          <w:p w14:paraId="08892790">
            <w:pPr>
              <w:spacing w:line="400" w:lineRule="exact"/>
              <w:rPr>
                <w:rFonts w:ascii="Times New Roman Regular" w:hAnsi="Times New Roman Regular" w:cs="Times New Roman Regular"/>
                <w:color w:val="000000"/>
                <w:sz w:val="24"/>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3BC9866E">
            <w:pPr>
              <w:spacing w:line="400" w:lineRule="exact"/>
              <w:rPr>
                <w:rFonts w:ascii="Times New Roman Regular" w:hAnsi="Times New Roman Regular" w:cs="Times New Roman Regular"/>
                <w:color w:val="000000"/>
                <w:sz w:val="24"/>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000B0A67">
            <w:pPr>
              <w:spacing w:line="400" w:lineRule="exact"/>
              <w:rPr>
                <w:rFonts w:ascii="Times New Roman Regular" w:hAnsi="Times New Roman Regular" w:cs="Times New Roman Regular"/>
                <w:color w:val="000000"/>
                <w:sz w:val="24"/>
              </w:rPr>
            </w:pPr>
          </w:p>
        </w:tc>
        <w:tc>
          <w:tcPr>
            <w:tcW w:w="708" w:type="dxa"/>
            <w:tcBorders>
              <w:top w:val="single" w:color="000000" w:sz="4" w:space="0"/>
              <w:left w:val="single" w:color="000000" w:sz="4" w:space="0"/>
              <w:bottom w:val="single" w:color="000000" w:sz="4" w:space="0"/>
              <w:right w:val="single" w:color="000000" w:sz="4" w:space="0"/>
            </w:tcBorders>
            <w:vAlign w:val="center"/>
          </w:tcPr>
          <w:p w14:paraId="47A642CD">
            <w:pPr>
              <w:spacing w:line="400" w:lineRule="exact"/>
              <w:rPr>
                <w:rFonts w:ascii="Times New Roman Regular" w:hAnsi="Times New Roman Regular" w:cs="Times New Roman Regular"/>
                <w:color w:val="000000"/>
                <w:sz w:val="24"/>
              </w:rPr>
            </w:pPr>
          </w:p>
        </w:tc>
        <w:tc>
          <w:tcPr>
            <w:tcW w:w="696" w:type="dxa"/>
            <w:tcBorders>
              <w:top w:val="single" w:color="000000" w:sz="4" w:space="0"/>
              <w:left w:val="single" w:color="000000" w:sz="4" w:space="0"/>
              <w:bottom w:val="single" w:color="000000" w:sz="4" w:space="0"/>
              <w:right w:val="single" w:color="000000" w:sz="4" w:space="0"/>
            </w:tcBorders>
            <w:vAlign w:val="center"/>
          </w:tcPr>
          <w:p w14:paraId="4C1E642F">
            <w:pPr>
              <w:spacing w:line="400" w:lineRule="exact"/>
              <w:rPr>
                <w:rFonts w:ascii="Times New Roman Regular" w:hAnsi="Times New Roman Regular" w:cs="Times New Roman Regular"/>
                <w:color w:val="000000"/>
                <w:sz w:val="24"/>
                <w:highlight w:val="yellow"/>
              </w:rPr>
            </w:pPr>
          </w:p>
        </w:tc>
      </w:tr>
      <w:tr w14:paraId="26A695DF">
        <w:tblPrEx>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vAlign w:val="center"/>
          </w:tcPr>
          <w:p w14:paraId="6CF3A251">
            <w:pPr>
              <w:spacing w:line="400" w:lineRule="exact"/>
              <w:rPr>
                <w:rFonts w:ascii="Times New Roman Regular" w:hAnsi="Times New Roman Regular" w:cs="Times New Roman Regular"/>
                <w:color w:val="000000"/>
                <w:sz w:val="24"/>
              </w:rPr>
            </w:pPr>
          </w:p>
        </w:tc>
        <w:tc>
          <w:tcPr>
            <w:tcW w:w="7247" w:type="dxa"/>
            <w:gridSpan w:val="9"/>
            <w:tcBorders>
              <w:top w:val="single" w:color="000000" w:sz="4" w:space="0"/>
              <w:left w:val="single" w:color="000000" w:sz="4" w:space="0"/>
              <w:bottom w:val="single" w:color="000000" w:sz="4" w:space="0"/>
              <w:right w:val="single" w:color="000000" w:sz="4" w:space="0"/>
            </w:tcBorders>
            <w:vAlign w:val="center"/>
          </w:tcPr>
          <w:p w14:paraId="7B0480B1">
            <w:pPr>
              <w:widowControl/>
              <w:spacing w:line="400" w:lineRule="exact"/>
              <w:jc w:val="left"/>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合计报价</w:t>
            </w:r>
            <w:r>
              <w:rPr>
                <w:rFonts w:hint="eastAsia" w:ascii="Times New Roman Regular" w:hAnsi="Times New Roman Regular" w:cs="Times New Roman Regular"/>
                <w:color w:val="000000"/>
                <w:kern w:val="0"/>
                <w:sz w:val="24"/>
              </w:rPr>
              <w:t>（</w:t>
            </w:r>
            <w:r>
              <w:rPr>
                <w:rFonts w:ascii="Times New Roman Regular" w:hAnsi="Times New Roman Regular" w:cs="Times New Roman Regular"/>
                <w:color w:val="000000"/>
                <w:kern w:val="0"/>
                <w:sz w:val="24"/>
              </w:rPr>
              <w:t>小写</w:t>
            </w:r>
            <w:r>
              <w:rPr>
                <w:rFonts w:hint="eastAsia" w:ascii="Times New Roman Regular" w:hAnsi="Times New Roman Regular" w:cs="Times New Roman Regular"/>
                <w:color w:val="000000"/>
                <w:kern w:val="0"/>
                <w:sz w:val="24"/>
              </w:rPr>
              <w:t>）</w:t>
            </w:r>
            <w:r>
              <w:rPr>
                <w:rFonts w:ascii="Times New Roman Regular" w:hAnsi="Times New Roman Regular" w:cs="Times New Roman Regular"/>
                <w:color w:val="000000"/>
                <w:kern w:val="0"/>
                <w:sz w:val="24"/>
              </w:rPr>
              <w:t>：</w:t>
            </w:r>
          </w:p>
        </w:tc>
        <w:tc>
          <w:tcPr>
            <w:tcW w:w="696" w:type="dxa"/>
            <w:tcBorders>
              <w:top w:val="single" w:color="000000" w:sz="4" w:space="0"/>
              <w:left w:val="single" w:color="000000" w:sz="4" w:space="0"/>
              <w:bottom w:val="single" w:color="000000" w:sz="4" w:space="0"/>
              <w:right w:val="single" w:color="000000" w:sz="4" w:space="0"/>
            </w:tcBorders>
            <w:vAlign w:val="center"/>
          </w:tcPr>
          <w:p w14:paraId="3AB1A466">
            <w:pPr>
              <w:spacing w:line="400" w:lineRule="exact"/>
              <w:rPr>
                <w:rFonts w:ascii="Times New Roman Regular" w:hAnsi="Times New Roman Regular" w:cs="Times New Roman Regular"/>
                <w:color w:val="000000"/>
                <w:sz w:val="24"/>
                <w:highlight w:val="yellow"/>
              </w:rPr>
            </w:pPr>
          </w:p>
        </w:tc>
      </w:tr>
    </w:tbl>
    <w:p w14:paraId="326C3025">
      <w:pPr>
        <w:pStyle w:val="3"/>
        <w:spacing w:after="0"/>
        <w:ind w:left="63" w:right="63"/>
        <w:rPr>
          <w:rFonts w:ascii="宋体" w:hAnsi="宋体" w:cs="宋体"/>
          <w:b/>
          <w:bCs/>
          <w:sz w:val="24"/>
          <w:szCs w:val="28"/>
        </w:rPr>
      </w:pPr>
    </w:p>
    <w:p w14:paraId="2113A0E9">
      <w:pPr>
        <w:rPr>
          <w:rFonts w:ascii="宋体" w:hAnsi="宋体" w:cs="宋体"/>
          <w:b/>
          <w:bCs/>
          <w:sz w:val="24"/>
          <w:szCs w:val="28"/>
        </w:rPr>
      </w:pPr>
      <w:r>
        <w:rPr>
          <w:rFonts w:hint="eastAsia" w:ascii="宋体" w:hAnsi="宋体" w:cs="宋体"/>
          <w:b/>
          <w:bCs/>
          <w:sz w:val="24"/>
          <w:szCs w:val="28"/>
        </w:rPr>
        <w:br w:type="page"/>
      </w:r>
    </w:p>
    <w:p w14:paraId="0921D378">
      <w:pPr>
        <w:pStyle w:val="3"/>
        <w:numPr>
          <w:ilvl w:val="0"/>
          <w:numId w:val="1"/>
        </w:numPr>
        <w:spacing w:after="0"/>
        <w:ind w:left="63" w:right="63"/>
        <w:rPr>
          <w:rFonts w:ascii="宋体" w:hAnsi="宋体" w:cs="宋体"/>
          <w:b/>
          <w:bCs/>
          <w:sz w:val="24"/>
          <w:szCs w:val="28"/>
        </w:rPr>
      </w:pPr>
      <w:r>
        <w:rPr>
          <w:rFonts w:hint="eastAsia" w:ascii="宋体" w:hAnsi="宋体" w:cs="宋体"/>
          <w:b/>
          <w:bCs/>
          <w:sz w:val="24"/>
          <w:szCs w:val="28"/>
        </w:rPr>
        <w:t>资格审查资料</w:t>
      </w:r>
      <w:bookmarkEnd w:id="5"/>
    </w:p>
    <w:p w14:paraId="4FC91676">
      <w:pPr>
        <w:pStyle w:val="3"/>
        <w:ind w:left="63" w:right="63"/>
        <w:jc w:val="both"/>
        <w:rPr>
          <w:rFonts w:ascii="宋体" w:hAnsi="宋体" w:cs="宋体"/>
          <w:b/>
          <w:bCs/>
          <w:sz w:val="24"/>
          <w:szCs w:val="24"/>
        </w:rPr>
      </w:pPr>
      <w:r>
        <w:rPr>
          <w:rFonts w:hint="eastAsia" w:ascii="宋体" w:hAnsi="宋体" w:cs="宋体"/>
          <w:b/>
          <w:sz w:val="24"/>
          <w:szCs w:val="24"/>
          <w:lang w:bidi="en-US"/>
        </w:rPr>
        <w:t>（</w:t>
      </w:r>
      <w:r>
        <w:rPr>
          <w:rFonts w:hint="eastAsia" w:ascii="宋体" w:hAnsi="宋体" w:cs="宋体"/>
          <w:b/>
          <w:sz w:val="24"/>
          <w:szCs w:val="24"/>
          <w:lang w:eastAsia="zh-CN" w:bidi="en-US"/>
        </w:rPr>
        <w:t>一</w:t>
      </w:r>
      <w:r>
        <w:rPr>
          <w:rFonts w:hint="eastAsia" w:ascii="宋体" w:hAnsi="宋体" w:cs="宋体"/>
          <w:b/>
          <w:sz w:val="24"/>
          <w:szCs w:val="24"/>
          <w:lang w:bidi="en-US"/>
        </w:rPr>
        <w:t>）</w:t>
      </w:r>
      <w:r>
        <w:rPr>
          <w:rFonts w:hint="eastAsia" w:ascii="宋体" w:hAnsi="宋体" w:cs="宋体"/>
          <w:b/>
          <w:bCs/>
          <w:sz w:val="24"/>
          <w:szCs w:val="24"/>
        </w:rPr>
        <w:t>基本情况表</w:t>
      </w:r>
    </w:p>
    <w:tbl>
      <w:tblPr>
        <w:tblStyle w:val="13"/>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44"/>
        <w:gridCol w:w="1128"/>
        <w:gridCol w:w="776"/>
        <w:gridCol w:w="1216"/>
        <w:gridCol w:w="1923"/>
        <w:gridCol w:w="870"/>
        <w:gridCol w:w="859"/>
      </w:tblGrid>
      <w:tr w14:paraId="7078D13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2B5C4FA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w:t>
            </w:r>
          </w:p>
        </w:tc>
        <w:tc>
          <w:tcPr>
            <w:tcW w:w="6772" w:type="dxa"/>
            <w:gridSpan w:val="6"/>
            <w:tcBorders>
              <w:right w:val="single" w:color="auto" w:sz="4" w:space="0"/>
              <w:tl2br w:val="nil"/>
              <w:tr2bl w:val="nil"/>
            </w:tcBorders>
            <w:noWrap w:val="0"/>
            <w:vAlign w:val="center"/>
          </w:tcPr>
          <w:p w14:paraId="7130D9A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395D33B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744" w:type="dxa"/>
            <w:tcBorders>
              <w:left w:val="single" w:color="auto" w:sz="4" w:space="0"/>
              <w:tl2br w:val="nil"/>
              <w:tr2bl w:val="nil"/>
            </w:tcBorders>
            <w:noWrap w:val="0"/>
            <w:vAlign w:val="center"/>
          </w:tcPr>
          <w:p w14:paraId="7038950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注册地址</w:t>
            </w:r>
          </w:p>
        </w:tc>
        <w:tc>
          <w:tcPr>
            <w:tcW w:w="3120" w:type="dxa"/>
            <w:gridSpan w:val="3"/>
            <w:tcBorders>
              <w:tl2br w:val="nil"/>
              <w:tr2bl w:val="nil"/>
            </w:tcBorders>
            <w:noWrap w:val="0"/>
            <w:vAlign w:val="center"/>
          </w:tcPr>
          <w:p w14:paraId="747EAC3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707F6BA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p>
        </w:tc>
        <w:tc>
          <w:tcPr>
            <w:tcW w:w="1729" w:type="dxa"/>
            <w:gridSpan w:val="2"/>
            <w:tcBorders>
              <w:right w:val="single" w:color="auto" w:sz="4" w:space="0"/>
              <w:tl2br w:val="nil"/>
              <w:tr2bl w:val="nil"/>
            </w:tcBorders>
            <w:noWrap w:val="0"/>
            <w:vAlign w:val="center"/>
          </w:tcPr>
          <w:p w14:paraId="00933CE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244E48B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6" w:hRule="atLeast"/>
          <w:jc w:val="center"/>
        </w:trPr>
        <w:tc>
          <w:tcPr>
            <w:tcW w:w="1744" w:type="dxa"/>
            <w:vMerge w:val="restart"/>
            <w:tcBorders>
              <w:left w:val="single" w:color="auto" w:sz="4" w:space="0"/>
              <w:tl2br w:val="nil"/>
              <w:tr2bl w:val="nil"/>
            </w:tcBorders>
            <w:noWrap w:val="0"/>
            <w:vAlign w:val="center"/>
          </w:tcPr>
          <w:p w14:paraId="7287CFB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p>
        </w:tc>
        <w:tc>
          <w:tcPr>
            <w:tcW w:w="1128" w:type="dxa"/>
            <w:tcBorders>
              <w:tl2br w:val="nil"/>
              <w:tr2bl w:val="nil"/>
            </w:tcBorders>
            <w:noWrap w:val="0"/>
            <w:vAlign w:val="center"/>
          </w:tcPr>
          <w:p w14:paraId="1459DB9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
        </w:tc>
        <w:tc>
          <w:tcPr>
            <w:tcW w:w="1992" w:type="dxa"/>
            <w:gridSpan w:val="2"/>
            <w:tcBorders>
              <w:tl2br w:val="nil"/>
              <w:tr2bl w:val="nil"/>
            </w:tcBorders>
            <w:noWrap w:val="0"/>
            <w:vAlign w:val="center"/>
          </w:tcPr>
          <w:p w14:paraId="6A7CCE8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62E7542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1729" w:type="dxa"/>
            <w:gridSpan w:val="2"/>
            <w:tcBorders>
              <w:right w:val="single" w:color="auto" w:sz="4" w:space="0"/>
              <w:tl2br w:val="nil"/>
              <w:tr2bl w:val="nil"/>
            </w:tcBorders>
            <w:noWrap w:val="0"/>
            <w:vAlign w:val="center"/>
          </w:tcPr>
          <w:p w14:paraId="464C1EA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053687D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44" w:type="dxa"/>
            <w:vMerge w:val="continue"/>
            <w:tcBorders>
              <w:left w:val="single" w:color="auto" w:sz="4" w:space="0"/>
              <w:tl2br w:val="nil"/>
              <w:tr2bl w:val="nil"/>
            </w:tcBorders>
            <w:noWrap w:val="0"/>
            <w:vAlign w:val="center"/>
          </w:tcPr>
          <w:p w14:paraId="3648F46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128" w:type="dxa"/>
            <w:tcBorders>
              <w:tl2br w:val="nil"/>
              <w:tr2bl w:val="nil"/>
            </w:tcBorders>
            <w:noWrap w:val="0"/>
            <w:vAlign w:val="center"/>
          </w:tcPr>
          <w:p w14:paraId="19AD7D6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传真</w:t>
            </w:r>
          </w:p>
        </w:tc>
        <w:tc>
          <w:tcPr>
            <w:tcW w:w="1992" w:type="dxa"/>
            <w:gridSpan w:val="2"/>
            <w:tcBorders>
              <w:tl2br w:val="nil"/>
              <w:tr2bl w:val="nil"/>
            </w:tcBorders>
            <w:noWrap w:val="0"/>
            <w:vAlign w:val="center"/>
          </w:tcPr>
          <w:p w14:paraId="28FA0C6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6F6DB0F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网址</w:t>
            </w:r>
          </w:p>
        </w:tc>
        <w:tc>
          <w:tcPr>
            <w:tcW w:w="1729" w:type="dxa"/>
            <w:gridSpan w:val="2"/>
            <w:tcBorders>
              <w:right w:val="single" w:color="auto" w:sz="4" w:space="0"/>
              <w:tl2br w:val="nil"/>
              <w:tr2bl w:val="nil"/>
            </w:tcBorders>
            <w:noWrap w:val="0"/>
            <w:vAlign w:val="center"/>
          </w:tcPr>
          <w:p w14:paraId="05D5006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69F7490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1F8B415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组织结构</w:t>
            </w:r>
          </w:p>
        </w:tc>
        <w:tc>
          <w:tcPr>
            <w:tcW w:w="6772" w:type="dxa"/>
            <w:gridSpan w:val="6"/>
            <w:tcBorders>
              <w:right w:val="single" w:color="auto" w:sz="4" w:space="0"/>
              <w:tl2br w:val="nil"/>
              <w:tr2bl w:val="nil"/>
            </w:tcBorders>
            <w:noWrap w:val="0"/>
            <w:vAlign w:val="center"/>
          </w:tcPr>
          <w:p w14:paraId="7FB7CE9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736DDE0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1BC4272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1128" w:type="dxa"/>
            <w:tcBorders>
              <w:tl2br w:val="nil"/>
              <w:tr2bl w:val="nil"/>
            </w:tcBorders>
            <w:noWrap w:val="0"/>
            <w:vAlign w:val="center"/>
          </w:tcPr>
          <w:p w14:paraId="17C2207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776" w:type="dxa"/>
            <w:tcBorders>
              <w:tl2br w:val="nil"/>
              <w:tr2bl w:val="nil"/>
            </w:tcBorders>
            <w:noWrap w:val="0"/>
            <w:vAlign w:val="center"/>
          </w:tcPr>
          <w:p w14:paraId="3A9D0E8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tcBorders>
              <w:tl2br w:val="nil"/>
              <w:tr2bl w:val="nil"/>
            </w:tcBorders>
            <w:noWrap w:val="0"/>
            <w:vAlign w:val="center"/>
          </w:tcPr>
          <w:p w14:paraId="37AA989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技术职称</w:t>
            </w:r>
          </w:p>
        </w:tc>
        <w:tc>
          <w:tcPr>
            <w:tcW w:w="1923" w:type="dxa"/>
            <w:tcBorders>
              <w:tl2br w:val="nil"/>
              <w:tr2bl w:val="nil"/>
            </w:tcBorders>
            <w:noWrap w:val="0"/>
            <w:vAlign w:val="center"/>
          </w:tcPr>
          <w:p w14:paraId="13D69CE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70" w:type="dxa"/>
            <w:tcBorders>
              <w:tl2br w:val="nil"/>
              <w:tr2bl w:val="nil"/>
            </w:tcBorders>
            <w:noWrap w:val="0"/>
            <w:vAlign w:val="center"/>
          </w:tcPr>
          <w:p w14:paraId="170506F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859" w:type="dxa"/>
            <w:tcBorders>
              <w:right w:val="single" w:color="auto" w:sz="4" w:space="0"/>
              <w:tl2br w:val="nil"/>
              <w:tr2bl w:val="nil"/>
            </w:tcBorders>
            <w:noWrap w:val="0"/>
            <w:vAlign w:val="center"/>
          </w:tcPr>
          <w:p w14:paraId="256C385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3AA45D2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645A378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技术负责人</w:t>
            </w:r>
          </w:p>
        </w:tc>
        <w:tc>
          <w:tcPr>
            <w:tcW w:w="1128" w:type="dxa"/>
            <w:tcBorders>
              <w:tl2br w:val="nil"/>
              <w:tr2bl w:val="nil"/>
            </w:tcBorders>
            <w:noWrap w:val="0"/>
            <w:vAlign w:val="center"/>
          </w:tcPr>
          <w:p w14:paraId="5188A9C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776" w:type="dxa"/>
            <w:tcBorders>
              <w:tl2br w:val="nil"/>
              <w:tr2bl w:val="nil"/>
            </w:tcBorders>
            <w:noWrap w:val="0"/>
            <w:vAlign w:val="center"/>
          </w:tcPr>
          <w:p w14:paraId="65375B5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tcBorders>
              <w:tl2br w:val="nil"/>
              <w:tr2bl w:val="nil"/>
            </w:tcBorders>
            <w:noWrap w:val="0"/>
            <w:vAlign w:val="center"/>
          </w:tcPr>
          <w:p w14:paraId="5E910B8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技术职称</w:t>
            </w:r>
          </w:p>
        </w:tc>
        <w:tc>
          <w:tcPr>
            <w:tcW w:w="1923" w:type="dxa"/>
            <w:tcBorders>
              <w:tl2br w:val="nil"/>
              <w:tr2bl w:val="nil"/>
            </w:tcBorders>
            <w:noWrap w:val="0"/>
            <w:vAlign w:val="center"/>
          </w:tcPr>
          <w:p w14:paraId="7317F7F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70" w:type="dxa"/>
            <w:tcBorders>
              <w:tl2br w:val="nil"/>
              <w:tr2bl w:val="nil"/>
            </w:tcBorders>
            <w:noWrap w:val="0"/>
            <w:vAlign w:val="center"/>
          </w:tcPr>
          <w:p w14:paraId="1CE5BD7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859" w:type="dxa"/>
            <w:tcBorders>
              <w:right w:val="single" w:color="auto" w:sz="4" w:space="0"/>
              <w:tl2br w:val="nil"/>
              <w:tr2bl w:val="nil"/>
            </w:tcBorders>
            <w:noWrap w:val="0"/>
            <w:vAlign w:val="center"/>
          </w:tcPr>
          <w:p w14:paraId="7D1056F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7F70C3B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60039D0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成立时间</w:t>
            </w:r>
          </w:p>
        </w:tc>
        <w:tc>
          <w:tcPr>
            <w:tcW w:w="1904" w:type="dxa"/>
            <w:gridSpan w:val="2"/>
            <w:tcBorders>
              <w:tl2br w:val="nil"/>
              <w:tr2bl w:val="nil"/>
            </w:tcBorders>
            <w:noWrap w:val="0"/>
            <w:vAlign w:val="center"/>
          </w:tcPr>
          <w:p w14:paraId="2B47BC7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4868" w:type="dxa"/>
            <w:gridSpan w:val="4"/>
            <w:tcBorders>
              <w:right w:val="single" w:color="auto" w:sz="4" w:space="0"/>
              <w:tl2br w:val="nil"/>
              <w:tr2bl w:val="nil"/>
            </w:tcBorders>
            <w:noWrap w:val="0"/>
            <w:vAlign w:val="center"/>
          </w:tcPr>
          <w:p w14:paraId="7A3DE0C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员工总人数：</w:t>
            </w:r>
          </w:p>
        </w:tc>
      </w:tr>
      <w:tr w14:paraId="329A483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0" w:hRule="atLeast"/>
          <w:jc w:val="center"/>
        </w:trPr>
        <w:tc>
          <w:tcPr>
            <w:tcW w:w="1744" w:type="dxa"/>
            <w:tcBorders>
              <w:left w:val="single" w:color="auto" w:sz="4" w:space="0"/>
              <w:tl2br w:val="nil"/>
              <w:tr2bl w:val="nil"/>
            </w:tcBorders>
            <w:noWrap w:val="0"/>
            <w:vAlign w:val="center"/>
          </w:tcPr>
          <w:p w14:paraId="68AB014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企业资质等级</w:t>
            </w:r>
          </w:p>
        </w:tc>
        <w:tc>
          <w:tcPr>
            <w:tcW w:w="1904" w:type="dxa"/>
            <w:gridSpan w:val="2"/>
            <w:tcBorders>
              <w:tl2br w:val="nil"/>
              <w:tr2bl w:val="nil"/>
            </w:tcBorders>
            <w:noWrap w:val="0"/>
            <w:vAlign w:val="center"/>
          </w:tcPr>
          <w:p w14:paraId="1DCEF5C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restart"/>
            <w:tcBorders>
              <w:tl2br w:val="nil"/>
              <w:tr2bl w:val="nil"/>
            </w:tcBorders>
            <w:noWrap w:val="0"/>
            <w:vAlign w:val="center"/>
          </w:tcPr>
          <w:p w14:paraId="70311BF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其中</w:t>
            </w:r>
          </w:p>
        </w:tc>
        <w:tc>
          <w:tcPr>
            <w:tcW w:w="1923" w:type="dxa"/>
            <w:tcBorders>
              <w:tl2br w:val="nil"/>
              <w:tr2bl w:val="nil"/>
            </w:tcBorders>
            <w:noWrap w:val="0"/>
            <w:vAlign w:val="center"/>
          </w:tcPr>
          <w:p w14:paraId="7C95A5A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2" w:char="00A3"/>
            </w:r>
            <w:r>
              <w:rPr>
                <w:rFonts w:hint="eastAsia" w:ascii="宋体" w:hAnsi="宋体" w:eastAsia="宋体" w:cs="宋体"/>
                <w:b w:val="0"/>
                <w:bCs w:val="0"/>
                <w:sz w:val="24"/>
                <w:szCs w:val="24"/>
                <w:highlight w:val="none"/>
              </w:rPr>
              <w:t>项目负责人</w:t>
            </w:r>
          </w:p>
        </w:tc>
        <w:tc>
          <w:tcPr>
            <w:tcW w:w="1729" w:type="dxa"/>
            <w:gridSpan w:val="2"/>
            <w:tcBorders>
              <w:right w:val="single" w:color="auto" w:sz="4" w:space="0"/>
              <w:tl2br w:val="nil"/>
              <w:tr2bl w:val="nil"/>
            </w:tcBorders>
            <w:noWrap w:val="0"/>
            <w:vAlign w:val="center"/>
          </w:tcPr>
          <w:p w14:paraId="0F3D8FB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1523419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26F30A8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营业执照号</w:t>
            </w:r>
          </w:p>
        </w:tc>
        <w:tc>
          <w:tcPr>
            <w:tcW w:w="1904" w:type="dxa"/>
            <w:gridSpan w:val="2"/>
            <w:tcBorders>
              <w:tl2br w:val="nil"/>
              <w:tr2bl w:val="nil"/>
            </w:tcBorders>
            <w:noWrap w:val="0"/>
            <w:vAlign w:val="center"/>
          </w:tcPr>
          <w:p w14:paraId="5750183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continue"/>
            <w:tcBorders>
              <w:tl2br w:val="nil"/>
              <w:tr2bl w:val="nil"/>
            </w:tcBorders>
            <w:noWrap w:val="0"/>
            <w:vAlign w:val="center"/>
          </w:tcPr>
          <w:p w14:paraId="6C253A1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7E580D3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2" w:char="00A3"/>
            </w:r>
            <w:r>
              <w:rPr>
                <w:rFonts w:hint="eastAsia" w:ascii="宋体" w:hAnsi="宋体" w:eastAsia="宋体" w:cs="宋体"/>
                <w:b w:val="0"/>
                <w:bCs w:val="0"/>
                <w:sz w:val="24"/>
                <w:szCs w:val="24"/>
                <w:highlight w:val="none"/>
              </w:rPr>
              <w:t>高级职称人员</w:t>
            </w:r>
          </w:p>
        </w:tc>
        <w:tc>
          <w:tcPr>
            <w:tcW w:w="1729" w:type="dxa"/>
            <w:gridSpan w:val="2"/>
            <w:tcBorders>
              <w:right w:val="single" w:color="auto" w:sz="4" w:space="0"/>
              <w:tl2br w:val="nil"/>
              <w:tr2bl w:val="nil"/>
            </w:tcBorders>
            <w:noWrap w:val="0"/>
            <w:vAlign w:val="center"/>
          </w:tcPr>
          <w:p w14:paraId="686CD26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503C850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1744" w:type="dxa"/>
            <w:tcBorders>
              <w:left w:val="single" w:color="auto" w:sz="4" w:space="0"/>
              <w:tl2br w:val="nil"/>
              <w:tr2bl w:val="nil"/>
            </w:tcBorders>
            <w:noWrap w:val="0"/>
            <w:vAlign w:val="center"/>
          </w:tcPr>
          <w:p w14:paraId="137A462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注册资金</w:t>
            </w:r>
          </w:p>
        </w:tc>
        <w:tc>
          <w:tcPr>
            <w:tcW w:w="1904" w:type="dxa"/>
            <w:gridSpan w:val="2"/>
            <w:tcBorders>
              <w:tl2br w:val="nil"/>
              <w:tr2bl w:val="nil"/>
            </w:tcBorders>
            <w:noWrap w:val="0"/>
            <w:vAlign w:val="center"/>
          </w:tcPr>
          <w:p w14:paraId="50C3750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continue"/>
            <w:tcBorders>
              <w:tl2br w:val="nil"/>
              <w:tr2bl w:val="nil"/>
            </w:tcBorders>
            <w:noWrap w:val="0"/>
            <w:vAlign w:val="center"/>
          </w:tcPr>
          <w:p w14:paraId="64270C6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411CEF9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2" w:char="00A3"/>
            </w:r>
            <w:r>
              <w:rPr>
                <w:rFonts w:hint="eastAsia" w:ascii="宋体" w:hAnsi="宋体" w:eastAsia="宋体" w:cs="宋体"/>
                <w:b w:val="0"/>
                <w:bCs w:val="0"/>
                <w:sz w:val="24"/>
                <w:szCs w:val="24"/>
                <w:highlight w:val="none"/>
              </w:rPr>
              <w:t>中级职称人员</w:t>
            </w:r>
          </w:p>
        </w:tc>
        <w:tc>
          <w:tcPr>
            <w:tcW w:w="1729" w:type="dxa"/>
            <w:gridSpan w:val="2"/>
            <w:tcBorders>
              <w:right w:val="single" w:color="auto" w:sz="4" w:space="0"/>
              <w:tl2br w:val="nil"/>
              <w:tr2bl w:val="nil"/>
            </w:tcBorders>
            <w:noWrap w:val="0"/>
            <w:vAlign w:val="center"/>
          </w:tcPr>
          <w:p w14:paraId="453F593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5106818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7DCF801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
        </w:tc>
        <w:tc>
          <w:tcPr>
            <w:tcW w:w="1904" w:type="dxa"/>
            <w:gridSpan w:val="2"/>
            <w:tcBorders>
              <w:tl2br w:val="nil"/>
              <w:tr2bl w:val="nil"/>
            </w:tcBorders>
            <w:noWrap w:val="0"/>
            <w:vAlign w:val="center"/>
          </w:tcPr>
          <w:p w14:paraId="0AA59E0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continue"/>
            <w:tcBorders>
              <w:tl2br w:val="nil"/>
              <w:tr2bl w:val="nil"/>
            </w:tcBorders>
            <w:noWrap w:val="0"/>
            <w:vAlign w:val="center"/>
          </w:tcPr>
          <w:p w14:paraId="24C79F8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1A1EACA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2" w:char="00A3"/>
            </w:r>
            <w:r>
              <w:rPr>
                <w:rFonts w:hint="eastAsia" w:ascii="宋体" w:hAnsi="宋体" w:eastAsia="宋体" w:cs="宋体"/>
                <w:b w:val="0"/>
                <w:bCs w:val="0"/>
                <w:sz w:val="24"/>
                <w:szCs w:val="24"/>
                <w:highlight w:val="none"/>
              </w:rPr>
              <w:t>初级职称人员</w:t>
            </w:r>
          </w:p>
        </w:tc>
        <w:tc>
          <w:tcPr>
            <w:tcW w:w="1729" w:type="dxa"/>
            <w:gridSpan w:val="2"/>
            <w:tcBorders>
              <w:right w:val="single" w:color="auto" w:sz="4" w:space="0"/>
              <w:tl2br w:val="nil"/>
              <w:tr2bl w:val="nil"/>
            </w:tcBorders>
            <w:noWrap w:val="0"/>
            <w:vAlign w:val="center"/>
          </w:tcPr>
          <w:p w14:paraId="014B958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605CBA7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34AD019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账号</w:t>
            </w:r>
          </w:p>
        </w:tc>
        <w:tc>
          <w:tcPr>
            <w:tcW w:w="1904" w:type="dxa"/>
            <w:gridSpan w:val="2"/>
            <w:tcBorders>
              <w:tl2br w:val="nil"/>
              <w:tr2bl w:val="nil"/>
            </w:tcBorders>
            <w:noWrap w:val="0"/>
            <w:vAlign w:val="center"/>
          </w:tcPr>
          <w:p w14:paraId="13F55E4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continue"/>
            <w:tcBorders>
              <w:tl2br w:val="nil"/>
              <w:tr2bl w:val="nil"/>
            </w:tcBorders>
            <w:noWrap w:val="0"/>
            <w:vAlign w:val="center"/>
          </w:tcPr>
          <w:p w14:paraId="07E485B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028BF90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2" w:char="00A3"/>
            </w:r>
            <w:r>
              <w:rPr>
                <w:rFonts w:hint="eastAsia" w:ascii="宋体" w:hAnsi="宋体" w:eastAsia="宋体" w:cs="宋体"/>
                <w:b w:val="0"/>
                <w:bCs w:val="0"/>
                <w:sz w:val="24"/>
                <w:szCs w:val="24"/>
                <w:highlight w:val="none"/>
              </w:rPr>
              <w:t>技工</w:t>
            </w:r>
          </w:p>
        </w:tc>
        <w:tc>
          <w:tcPr>
            <w:tcW w:w="1729" w:type="dxa"/>
            <w:gridSpan w:val="2"/>
            <w:tcBorders>
              <w:right w:val="single" w:color="auto" w:sz="4" w:space="0"/>
              <w:tl2br w:val="nil"/>
              <w:tr2bl w:val="nil"/>
            </w:tcBorders>
            <w:noWrap w:val="0"/>
            <w:vAlign w:val="center"/>
          </w:tcPr>
          <w:p w14:paraId="242E725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6CC48B2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744" w:type="dxa"/>
            <w:tcBorders>
              <w:left w:val="single" w:color="auto" w:sz="4" w:space="0"/>
              <w:tl2br w:val="nil"/>
              <w:tr2bl w:val="nil"/>
            </w:tcBorders>
            <w:noWrap w:val="0"/>
            <w:vAlign w:val="center"/>
          </w:tcPr>
          <w:p w14:paraId="016B436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经营范围</w:t>
            </w:r>
          </w:p>
        </w:tc>
        <w:tc>
          <w:tcPr>
            <w:tcW w:w="6772" w:type="dxa"/>
            <w:gridSpan w:val="6"/>
            <w:tcBorders>
              <w:right w:val="single" w:color="auto" w:sz="4" w:space="0"/>
              <w:tl2br w:val="nil"/>
              <w:tr2bl w:val="nil"/>
            </w:tcBorders>
            <w:noWrap w:val="0"/>
            <w:vAlign w:val="center"/>
          </w:tcPr>
          <w:p w14:paraId="0CB99E7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66A38FF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1744" w:type="dxa"/>
            <w:tcBorders>
              <w:left w:val="single" w:color="auto" w:sz="4" w:space="0"/>
              <w:tl2br w:val="nil"/>
              <w:tr2bl w:val="nil"/>
            </w:tcBorders>
            <w:noWrap w:val="0"/>
            <w:vAlign w:val="center"/>
          </w:tcPr>
          <w:p w14:paraId="73FCF72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6772" w:type="dxa"/>
            <w:gridSpan w:val="6"/>
            <w:tcBorders>
              <w:right w:val="single" w:color="auto" w:sz="4" w:space="0"/>
              <w:tl2br w:val="nil"/>
              <w:tr2bl w:val="nil"/>
            </w:tcBorders>
            <w:noWrap w:val="0"/>
            <w:vAlign w:val="center"/>
          </w:tcPr>
          <w:p w14:paraId="51D93A8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bl>
    <w:p w14:paraId="4659C61A">
      <w:pPr>
        <w:pStyle w:val="3"/>
        <w:ind w:left="63" w:right="63"/>
        <w:jc w:val="left"/>
        <w:rPr>
          <w:rFonts w:hint="eastAsia" w:ascii="宋体" w:hAnsi="宋体" w:eastAsia="宋体" w:cs="宋体"/>
          <w:b w:val="0"/>
          <w:bCs w:val="0"/>
          <w:sz w:val="24"/>
          <w:szCs w:val="24"/>
          <w:highlight w:val="none"/>
        </w:rPr>
      </w:pPr>
      <w:r>
        <w:rPr>
          <w:rFonts w:hint="eastAsia" w:ascii="宋体" w:hAnsi="宋体" w:eastAsia="宋体" w:cs="宋体"/>
          <w:b/>
          <w:bCs/>
          <w:sz w:val="24"/>
          <w:szCs w:val="24"/>
          <w:highlight w:val="none"/>
        </w:rPr>
        <w:t>注：</w:t>
      </w:r>
      <w:r>
        <w:rPr>
          <w:rFonts w:hint="eastAsia" w:ascii="宋体" w:hAnsi="宋体" w:eastAsia="宋体" w:cs="宋体"/>
          <w:b w:val="0"/>
          <w:bCs w:val="0"/>
          <w:sz w:val="24"/>
          <w:szCs w:val="24"/>
          <w:highlight w:val="none"/>
        </w:rPr>
        <w:t>本表后应附企业法人营业执照、资质证书等材料</w:t>
      </w:r>
      <w:r>
        <w:rPr>
          <w:rFonts w:hint="eastAsia" w:ascii="宋体" w:hAnsi="宋体" w:eastAsia="宋体" w:cs="宋体"/>
          <w:b w:val="0"/>
          <w:bCs w:val="0"/>
          <w:sz w:val="24"/>
          <w:szCs w:val="24"/>
          <w:highlight w:val="none"/>
          <w:lang w:val="en-US" w:eastAsia="zh-CN"/>
        </w:rPr>
        <w:t>加盖单位公章的</w:t>
      </w:r>
      <w:r>
        <w:rPr>
          <w:rFonts w:hint="eastAsia" w:ascii="宋体" w:hAnsi="宋体" w:eastAsia="宋体" w:cs="宋体"/>
          <w:b w:val="0"/>
          <w:bCs w:val="0"/>
          <w:sz w:val="24"/>
          <w:szCs w:val="24"/>
          <w:highlight w:val="none"/>
        </w:rPr>
        <w:t>复印件。</w:t>
      </w:r>
    </w:p>
    <w:p w14:paraId="4546A3BE">
      <w:pPr>
        <w:adjustRightInd w:val="0"/>
        <w:snapToGrid w:val="0"/>
        <w:spacing w:line="400" w:lineRule="exact"/>
        <w:jc w:val="both"/>
        <w:rPr>
          <w:rFonts w:hint="eastAsia" w:ascii="宋体" w:hAnsi="宋体" w:cs="宋体"/>
          <w:b/>
          <w:bCs/>
          <w:sz w:val="24"/>
          <w:lang w:eastAsia="zh-CN"/>
        </w:rPr>
      </w:pPr>
    </w:p>
    <w:p w14:paraId="3F725ADB">
      <w:pPr>
        <w:adjustRightInd w:val="0"/>
        <w:snapToGrid w:val="0"/>
        <w:spacing w:line="400" w:lineRule="exact"/>
        <w:jc w:val="both"/>
        <w:rPr>
          <w:rFonts w:ascii="宋体" w:hAnsi="宋体" w:cs="宋体"/>
          <w:b/>
          <w:bCs/>
          <w:sz w:val="24"/>
        </w:rPr>
      </w:pPr>
      <w:r>
        <w:rPr>
          <w:rFonts w:hint="eastAsia" w:ascii="宋体" w:hAnsi="宋体" w:cs="宋体"/>
          <w:b/>
          <w:bCs/>
          <w:sz w:val="24"/>
          <w:lang w:eastAsia="zh-CN"/>
        </w:rPr>
        <w:t>（二）</w:t>
      </w:r>
      <w:r>
        <w:rPr>
          <w:rFonts w:hint="eastAsia" w:ascii="宋体" w:hAnsi="宋体" w:cs="宋体"/>
          <w:b/>
          <w:bCs/>
          <w:sz w:val="24"/>
        </w:rPr>
        <w:t>类似项目情况表</w:t>
      </w:r>
    </w:p>
    <w:tbl>
      <w:tblPr>
        <w:tblStyle w:val="13"/>
        <w:tblpPr w:leftFromText="180" w:rightFromText="180" w:vertAnchor="text" w:horzAnchor="page" w:tblpX="1780" w:tblpY="28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795"/>
        <w:gridCol w:w="1049"/>
        <w:gridCol w:w="1124"/>
        <w:gridCol w:w="1034"/>
        <w:gridCol w:w="1095"/>
        <w:gridCol w:w="2605"/>
      </w:tblGrid>
      <w:tr w14:paraId="46C8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dxa"/>
            <w:tcBorders>
              <w:tl2br w:val="nil"/>
              <w:tr2bl w:val="nil"/>
            </w:tcBorders>
            <w:noWrap w:val="0"/>
            <w:vAlign w:val="center"/>
          </w:tcPr>
          <w:p w14:paraId="29E78924">
            <w:pPr>
              <w:adjustRightInd w:val="0"/>
              <w:snapToGrid w:val="0"/>
              <w:spacing w:line="400" w:lineRule="exact"/>
              <w:ind w:firstLine="0"/>
              <w:jc w:val="both"/>
              <w:rPr>
                <w:rFonts w:ascii="宋体" w:hAnsi="宋体" w:cs="宋体"/>
                <w:sz w:val="24"/>
              </w:rPr>
            </w:pPr>
            <w:r>
              <w:rPr>
                <w:rFonts w:hint="eastAsia" w:ascii="宋体" w:hAnsi="宋体" w:cs="宋体"/>
                <w:sz w:val="24"/>
              </w:rPr>
              <w:t>序号</w:t>
            </w:r>
          </w:p>
        </w:tc>
        <w:tc>
          <w:tcPr>
            <w:tcW w:w="795" w:type="dxa"/>
            <w:tcBorders>
              <w:tl2br w:val="nil"/>
              <w:tr2bl w:val="nil"/>
            </w:tcBorders>
            <w:noWrap w:val="0"/>
            <w:vAlign w:val="center"/>
          </w:tcPr>
          <w:p w14:paraId="79FACB4C">
            <w:pPr>
              <w:adjustRightInd w:val="0"/>
              <w:snapToGrid w:val="0"/>
              <w:spacing w:line="400" w:lineRule="exact"/>
              <w:ind w:firstLine="0"/>
              <w:jc w:val="both"/>
              <w:rPr>
                <w:rFonts w:ascii="宋体" w:hAnsi="宋体" w:cs="宋体"/>
                <w:sz w:val="24"/>
              </w:rPr>
            </w:pPr>
            <w:r>
              <w:rPr>
                <w:rFonts w:hint="eastAsia" w:ascii="宋体" w:hAnsi="宋体" w:cs="宋体"/>
                <w:sz w:val="24"/>
              </w:rPr>
              <w:t>年份</w:t>
            </w:r>
          </w:p>
        </w:tc>
        <w:tc>
          <w:tcPr>
            <w:tcW w:w="1049" w:type="dxa"/>
            <w:tcBorders>
              <w:tl2br w:val="nil"/>
              <w:tr2bl w:val="nil"/>
            </w:tcBorders>
            <w:noWrap w:val="0"/>
            <w:vAlign w:val="center"/>
          </w:tcPr>
          <w:p w14:paraId="4B787ED9">
            <w:pPr>
              <w:adjustRightInd w:val="0"/>
              <w:snapToGrid w:val="0"/>
              <w:spacing w:line="400" w:lineRule="exact"/>
              <w:ind w:firstLine="0"/>
              <w:jc w:val="both"/>
              <w:rPr>
                <w:rFonts w:ascii="宋体" w:hAnsi="宋体" w:cs="宋体"/>
                <w:sz w:val="24"/>
              </w:rPr>
            </w:pPr>
            <w:r>
              <w:rPr>
                <w:rFonts w:hint="eastAsia" w:ascii="宋体" w:hAnsi="宋体" w:cs="宋体"/>
                <w:sz w:val="24"/>
              </w:rPr>
              <w:t>项目名称</w:t>
            </w:r>
          </w:p>
        </w:tc>
        <w:tc>
          <w:tcPr>
            <w:tcW w:w="1124" w:type="dxa"/>
            <w:tcBorders>
              <w:tl2br w:val="nil"/>
              <w:tr2bl w:val="nil"/>
            </w:tcBorders>
            <w:noWrap w:val="0"/>
            <w:vAlign w:val="center"/>
          </w:tcPr>
          <w:p w14:paraId="5037446D">
            <w:pPr>
              <w:adjustRightInd w:val="0"/>
              <w:snapToGrid w:val="0"/>
              <w:spacing w:line="400" w:lineRule="exact"/>
              <w:ind w:firstLine="0"/>
              <w:jc w:val="both"/>
              <w:rPr>
                <w:rFonts w:ascii="宋体" w:hAnsi="宋体" w:cs="宋体"/>
                <w:sz w:val="24"/>
              </w:rPr>
            </w:pPr>
            <w:r>
              <w:rPr>
                <w:rFonts w:hint="eastAsia" w:ascii="宋体" w:hAnsi="宋体" w:cs="宋体"/>
                <w:sz w:val="24"/>
              </w:rPr>
              <w:t>合同金额</w:t>
            </w:r>
          </w:p>
        </w:tc>
        <w:tc>
          <w:tcPr>
            <w:tcW w:w="1034" w:type="dxa"/>
            <w:tcBorders>
              <w:tl2br w:val="nil"/>
              <w:tr2bl w:val="nil"/>
            </w:tcBorders>
            <w:noWrap w:val="0"/>
            <w:vAlign w:val="center"/>
          </w:tcPr>
          <w:p w14:paraId="5772FBDB">
            <w:pPr>
              <w:adjustRightInd w:val="0"/>
              <w:snapToGrid w:val="0"/>
              <w:spacing w:line="400" w:lineRule="exact"/>
              <w:ind w:firstLine="0"/>
              <w:jc w:val="both"/>
              <w:rPr>
                <w:rFonts w:ascii="宋体" w:hAnsi="宋体" w:cs="宋体"/>
                <w:sz w:val="24"/>
              </w:rPr>
            </w:pPr>
            <w:r>
              <w:rPr>
                <w:rFonts w:hint="eastAsia" w:ascii="宋体" w:hAnsi="宋体" w:cs="宋体"/>
                <w:sz w:val="24"/>
              </w:rPr>
              <w:t>委托</w:t>
            </w:r>
          </w:p>
          <w:p w14:paraId="22008882">
            <w:pPr>
              <w:adjustRightInd w:val="0"/>
              <w:snapToGrid w:val="0"/>
              <w:spacing w:line="400" w:lineRule="exact"/>
              <w:ind w:firstLine="0"/>
              <w:jc w:val="both"/>
              <w:rPr>
                <w:rFonts w:ascii="宋体" w:hAnsi="宋体" w:cs="宋体"/>
                <w:sz w:val="24"/>
              </w:rPr>
            </w:pPr>
            <w:r>
              <w:rPr>
                <w:rFonts w:hint="eastAsia" w:ascii="宋体" w:hAnsi="宋体" w:cs="宋体"/>
                <w:sz w:val="24"/>
              </w:rPr>
              <w:t>内容</w:t>
            </w:r>
          </w:p>
        </w:tc>
        <w:tc>
          <w:tcPr>
            <w:tcW w:w="1095" w:type="dxa"/>
            <w:tcBorders>
              <w:tl2br w:val="nil"/>
              <w:tr2bl w:val="nil"/>
            </w:tcBorders>
            <w:noWrap w:val="0"/>
            <w:vAlign w:val="center"/>
          </w:tcPr>
          <w:p w14:paraId="02845527">
            <w:pPr>
              <w:adjustRightInd w:val="0"/>
              <w:snapToGrid w:val="0"/>
              <w:spacing w:line="400" w:lineRule="exact"/>
              <w:ind w:firstLine="0"/>
              <w:jc w:val="both"/>
              <w:rPr>
                <w:rFonts w:ascii="宋体" w:hAnsi="宋体" w:cs="宋体"/>
                <w:sz w:val="24"/>
              </w:rPr>
            </w:pPr>
            <w:r>
              <w:rPr>
                <w:rFonts w:hint="eastAsia" w:ascii="宋体" w:hAnsi="宋体" w:cs="宋体"/>
                <w:sz w:val="24"/>
              </w:rPr>
              <w:t>委托</w:t>
            </w:r>
          </w:p>
          <w:p w14:paraId="2FAF182A">
            <w:pPr>
              <w:adjustRightInd w:val="0"/>
              <w:snapToGrid w:val="0"/>
              <w:spacing w:line="400" w:lineRule="exact"/>
              <w:ind w:firstLine="0"/>
              <w:jc w:val="both"/>
              <w:rPr>
                <w:rFonts w:ascii="宋体" w:hAnsi="宋体" w:cs="宋体"/>
                <w:sz w:val="24"/>
              </w:rPr>
            </w:pPr>
            <w:r>
              <w:rPr>
                <w:rFonts w:hint="eastAsia" w:ascii="宋体" w:hAnsi="宋体" w:cs="宋体"/>
                <w:sz w:val="24"/>
              </w:rPr>
              <w:t>单位</w:t>
            </w:r>
          </w:p>
        </w:tc>
        <w:tc>
          <w:tcPr>
            <w:tcW w:w="2605" w:type="dxa"/>
            <w:tcBorders>
              <w:tl2br w:val="nil"/>
              <w:tr2bl w:val="nil"/>
            </w:tcBorders>
            <w:noWrap w:val="0"/>
            <w:vAlign w:val="center"/>
          </w:tcPr>
          <w:p w14:paraId="32D98758">
            <w:pPr>
              <w:adjustRightInd w:val="0"/>
              <w:snapToGrid w:val="0"/>
              <w:spacing w:line="400" w:lineRule="exact"/>
              <w:ind w:firstLine="0"/>
              <w:jc w:val="both"/>
              <w:rPr>
                <w:rFonts w:ascii="宋体" w:hAnsi="宋体" w:cs="宋体"/>
                <w:sz w:val="24"/>
              </w:rPr>
            </w:pPr>
            <w:r>
              <w:rPr>
                <w:rFonts w:hint="eastAsia" w:ascii="宋体" w:hAnsi="宋体" w:cs="宋体"/>
                <w:sz w:val="24"/>
              </w:rPr>
              <w:t>所附证明材料在本响应文件中的页码</w:t>
            </w:r>
          </w:p>
        </w:tc>
      </w:tr>
      <w:tr w14:paraId="53045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814" w:type="dxa"/>
            <w:tcBorders>
              <w:tl2br w:val="nil"/>
              <w:tr2bl w:val="nil"/>
            </w:tcBorders>
            <w:noWrap w:val="0"/>
            <w:vAlign w:val="center"/>
          </w:tcPr>
          <w:p w14:paraId="4713F1A4">
            <w:pPr>
              <w:adjustRightInd w:val="0"/>
              <w:snapToGrid w:val="0"/>
              <w:spacing w:line="400" w:lineRule="exact"/>
              <w:ind w:firstLine="480"/>
              <w:jc w:val="center"/>
              <w:rPr>
                <w:rFonts w:ascii="宋体" w:hAnsi="宋体" w:cs="宋体"/>
                <w:sz w:val="24"/>
              </w:rPr>
            </w:pPr>
          </w:p>
        </w:tc>
        <w:tc>
          <w:tcPr>
            <w:tcW w:w="795" w:type="dxa"/>
            <w:tcBorders>
              <w:tl2br w:val="nil"/>
              <w:tr2bl w:val="nil"/>
            </w:tcBorders>
            <w:noWrap w:val="0"/>
            <w:vAlign w:val="center"/>
          </w:tcPr>
          <w:p w14:paraId="4082FE0B">
            <w:pPr>
              <w:adjustRightInd w:val="0"/>
              <w:snapToGrid w:val="0"/>
              <w:spacing w:line="400" w:lineRule="exact"/>
              <w:ind w:firstLine="480"/>
              <w:jc w:val="center"/>
              <w:rPr>
                <w:rFonts w:ascii="宋体" w:hAnsi="宋体" w:cs="宋体"/>
                <w:sz w:val="24"/>
              </w:rPr>
            </w:pPr>
          </w:p>
        </w:tc>
        <w:tc>
          <w:tcPr>
            <w:tcW w:w="1049" w:type="dxa"/>
            <w:tcBorders>
              <w:tl2br w:val="nil"/>
              <w:tr2bl w:val="nil"/>
            </w:tcBorders>
            <w:noWrap w:val="0"/>
            <w:vAlign w:val="center"/>
          </w:tcPr>
          <w:p w14:paraId="0A3728B2">
            <w:pPr>
              <w:adjustRightInd w:val="0"/>
              <w:snapToGrid w:val="0"/>
              <w:spacing w:line="400" w:lineRule="exact"/>
              <w:ind w:firstLine="480"/>
              <w:jc w:val="center"/>
              <w:rPr>
                <w:rFonts w:ascii="宋体" w:hAnsi="宋体" w:cs="宋体"/>
                <w:sz w:val="24"/>
              </w:rPr>
            </w:pPr>
          </w:p>
        </w:tc>
        <w:tc>
          <w:tcPr>
            <w:tcW w:w="1124" w:type="dxa"/>
            <w:tcBorders>
              <w:tl2br w:val="nil"/>
              <w:tr2bl w:val="nil"/>
            </w:tcBorders>
            <w:noWrap w:val="0"/>
            <w:vAlign w:val="center"/>
          </w:tcPr>
          <w:p w14:paraId="08912249">
            <w:pPr>
              <w:adjustRightInd w:val="0"/>
              <w:snapToGrid w:val="0"/>
              <w:spacing w:line="400" w:lineRule="exact"/>
              <w:ind w:firstLine="480"/>
              <w:jc w:val="center"/>
              <w:rPr>
                <w:rFonts w:ascii="宋体" w:hAnsi="宋体" w:cs="宋体"/>
                <w:sz w:val="24"/>
              </w:rPr>
            </w:pPr>
          </w:p>
        </w:tc>
        <w:tc>
          <w:tcPr>
            <w:tcW w:w="1034" w:type="dxa"/>
            <w:tcBorders>
              <w:tl2br w:val="nil"/>
              <w:tr2bl w:val="nil"/>
            </w:tcBorders>
            <w:noWrap w:val="0"/>
            <w:vAlign w:val="center"/>
          </w:tcPr>
          <w:p w14:paraId="10C2CE77">
            <w:pPr>
              <w:adjustRightInd w:val="0"/>
              <w:snapToGrid w:val="0"/>
              <w:spacing w:line="400" w:lineRule="exact"/>
              <w:ind w:firstLine="480"/>
              <w:jc w:val="center"/>
              <w:rPr>
                <w:rFonts w:ascii="宋体" w:hAnsi="宋体" w:cs="宋体"/>
                <w:sz w:val="24"/>
              </w:rPr>
            </w:pPr>
          </w:p>
        </w:tc>
        <w:tc>
          <w:tcPr>
            <w:tcW w:w="1095" w:type="dxa"/>
            <w:tcBorders>
              <w:tl2br w:val="nil"/>
              <w:tr2bl w:val="nil"/>
            </w:tcBorders>
            <w:noWrap w:val="0"/>
            <w:vAlign w:val="center"/>
          </w:tcPr>
          <w:p w14:paraId="209FF390">
            <w:pPr>
              <w:adjustRightInd w:val="0"/>
              <w:snapToGrid w:val="0"/>
              <w:spacing w:line="400" w:lineRule="exact"/>
              <w:ind w:firstLine="480"/>
              <w:jc w:val="center"/>
              <w:rPr>
                <w:rFonts w:ascii="宋体" w:hAnsi="宋体" w:cs="宋体"/>
                <w:sz w:val="24"/>
              </w:rPr>
            </w:pPr>
          </w:p>
        </w:tc>
        <w:tc>
          <w:tcPr>
            <w:tcW w:w="2605" w:type="dxa"/>
            <w:tcBorders>
              <w:tl2br w:val="nil"/>
              <w:tr2bl w:val="nil"/>
            </w:tcBorders>
            <w:noWrap w:val="0"/>
            <w:vAlign w:val="center"/>
          </w:tcPr>
          <w:p w14:paraId="5F9E244E">
            <w:pPr>
              <w:adjustRightInd w:val="0"/>
              <w:snapToGrid w:val="0"/>
              <w:spacing w:line="400" w:lineRule="exact"/>
              <w:ind w:firstLine="480"/>
              <w:jc w:val="center"/>
              <w:rPr>
                <w:rFonts w:ascii="宋体" w:hAnsi="宋体" w:cs="宋体"/>
                <w:sz w:val="24"/>
              </w:rPr>
            </w:pPr>
          </w:p>
        </w:tc>
      </w:tr>
      <w:tr w14:paraId="3B209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trPr>
        <w:tc>
          <w:tcPr>
            <w:tcW w:w="814" w:type="dxa"/>
            <w:tcBorders>
              <w:tl2br w:val="nil"/>
              <w:tr2bl w:val="nil"/>
            </w:tcBorders>
            <w:noWrap w:val="0"/>
            <w:vAlign w:val="center"/>
          </w:tcPr>
          <w:p w14:paraId="5120D8C6">
            <w:pPr>
              <w:adjustRightInd w:val="0"/>
              <w:snapToGrid w:val="0"/>
              <w:spacing w:line="400" w:lineRule="exact"/>
              <w:ind w:firstLine="480"/>
              <w:jc w:val="center"/>
              <w:rPr>
                <w:rFonts w:ascii="宋体" w:hAnsi="宋体" w:cs="宋体"/>
                <w:sz w:val="24"/>
              </w:rPr>
            </w:pPr>
          </w:p>
        </w:tc>
        <w:tc>
          <w:tcPr>
            <w:tcW w:w="795" w:type="dxa"/>
            <w:tcBorders>
              <w:tl2br w:val="nil"/>
              <w:tr2bl w:val="nil"/>
            </w:tcBorders>
            <w:noWrap w:val="0"/>
            <w:vAlign w:val="center"/>
          </w:tcPr>
          <w:p w14:paraId="51B83FD6">
            <w:pPr>
              <w:adjustRightInd w:val="0"/>
              <w:snapToGrid w:val="0"/>
              <w:spacing w:line="400" w:lineRule="exact"/>
              <w:ind w:firstLine="480"/>
              <w:jc w:val="center"/>
              <w:rPr>
                <w:rFonts w:ascii="宋体" w:hAnsi="宋体" w:cs="宋体"/>
                <w:sz w:val="24"/>
              </w:rPr>
            </w:pPr>
          </w:p>
        </w:tc>
        <w:tc>
          <w:tcPr>
            <w:tcW w:w="1049" w:type="dxa"/>
            <w:tcBorders>
              <w:tl2br w:val="nil"/>
              <w:tr2bl w:val="nil"/>
            </w:tcBorders>
            <w:noWrap w:val="0"/>
            <w:vAlign w:val="center"/>
          </w:tcPr>
          <w:p w14:paraId="7269BDC0">
            <w:pPr>
              <w:adjustRightInd w:val="0"/>
              <w:snapToGrid w:val="0"/>
              <w:spacing w:line="400" w:lineRule="exact"/>
              <w:ind w:firstLine="480"/>
              <w:jc w:val="center"/>
              <w:rPr>
                <w:rFonts w:ascii="宋体" w:hAnsi="宋体" w:cs="宋体"/>
                <w:sz w:val="24"/>
              </w:rPr>
            </w:pPr>
          </w:p>
        </w:tc>
        <w:tc>
          <w:tcPr>
            <w:tcW w:w="1124" w:type="dxa"/>
            <w:tcBorders>
              <w:tl2br w:val="nil"/>
              <w:tr2bl w:val="nil"/>
            </w:tcBorders>
            <w:noWrap w:val="0"/>
            <w:vAlign w:val="center"/>
          </w:tcPr>
          <w:p w14:paraId="4FC2368C">
            <w:pPr>
              <w:adjustRightInd w:val="0"/>
              <w:snapToGrid w:val="0"/>
              <w:spacing w:line="400" w:lineRule="exact"/>
              <w:ind w:firstLine="480"/>
              <w:jc w:val="center"/>
              <w:rPr>
                <w:rFonts w:ascii="宋体" w:hAnsi="宋体" w:cs="宋体"/>
                <w:sz w:val="24"/>
              </w:rPr>
            </w:pPr>
          </w:p>
        </w:tc>
        <w:tc>
          <w:tcPr>
            <w:tcW w:w="1034" w:type="dxa"/>
            <w:tcBorders>
              <w:tl2br w:val="nil"/>
              <w:tr2bl w:val="nil"/>
            </w:tcBorders>
            <w:noWrap w:val="0"/>
            <w:vAlign w:val="center"/>
          </w:tcPr>
          <w:p w14:paraId="3BE6D25E">
            <w:pPr>
              <w:adjustRightInd w:val="0"/>
              <w:snapToGrid w:val="0"/>
              <w:spacing w:line="400" w:lineRule="exact"/>
              <w:ind w:firstLine="480"/>
              <w:jc w:val="center"/>
              <w:rPr>
                <w:rFonts w:ascii="宋体" w:hAnsi="宋体" w:cs="宋体"/>
                <w:sz w:val="24"/>
              </w:rPr>
            </w:pPr>
          </w:p>
        </w:tc>
        <w:tc>
          <w:tcPr>
            <w:tcW w:w="1095" w:type="dxa"/>
            <w:tcBorders>
              <w:tl2br w:val="nil"/>
              <w:tr2bl w:val="nil"/>
            </w:tcBorders>
            <w:noWrap w:val="0"/>
            <w:vAlign w:val="center"/>
          </w:tcPr>
          <w:p w14:paraId="16428F28">
            <w:pPr>
              <w:adjustRightInd w:val="0"/>
              <w:snapToGrid w:val="0"/>
              <w:spacing w:line="400" w:lineRule="exact"/>
              <w:ind w:firstLine="480"/>
              <w:jc w:val="center"/>
              <w:rPr>
                <w:rFonts w:ascii="宋体" w:hAnsi="宋体" w:cs="宋体"/>
                <w:sz w:val="24"/>
              </w:rPr>
            </w:pPr>
          </w:p>
        </w:tc>
        <w:tc>
          <w:tcPr>
            <w:tcW w:w="2605" w:type="dxa"/>
            <w:tcBorders>
              <w:tl2br w:val="nil"/>
              <w:tr2bl w:val="nil"/>
            </w:tcBorders>
            <w:noWrap w:val="0"/>
            <w:vAlign w:val="center"/>
          </w:tcPr>
          <w:p w14:paraId="732E401D">
            <w:pPr>
              <w:adjustRightInd w:val="0"/>
              <w:snapToGrid w:val="0"/>
              <w:spacing w:line="400" w:lineRule="exact"/>
              <w:ind w:firstLine="480"/>
              <w:jc w:val="center"/>
              <w:rPr>
                <w:rFonts w:ascii="宋体" w:hAnsi="宋体" w:cs="宋体"/>
                <w:sz w:val="24"/>
              </w:rPr>
            </w:pPr>
          </w:p>
        </w:tc>
      </w:tr>
      <w:tr w14:paraId="3BA0E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814" w:type="dxa"/>
            <w:tcBorders>
              <w:tl2br w:val="nil"/>
              <w:tr2bl w:val="nil"/>
            </w:tcBorders>
            <w:noWrap w:val="0"/>
            <w:vAlign w:val="center"/>
          </w:tcPr>
          <w:p w14:paraId="608790FF">
            <w:pPr>
              <w:adjustRightInd w:val="0"/>
              <w:snapToGrid w:val="0"/>
              <w:spacing w:line="400" w:lineRule="exact"/>
              <w:ind w:firstLine="480"/>
              <w:jc w:val="center"/>
              <w:rPr>
                <w:rFonts w:ascii="宋体" w:hAnsi="宋体" w:cs="宋体"/>
                <w:sz w:val="24"/>
              </w:rPr>
            </w:pPr>
          </w:p>
        </w:tc>
        <w:tc>
          <w:tcPr>
            <w:tcW w:w="795" w:type="dxa"/>
            <w:tcBorders>
              <w:tl2br w:val="nil"/>
              <w:tr2bl w:val="nil"/>
            </w:tcBorders>
            <w:noWrap w:val="0"/>
            <w:vAlign w:val="center"/>
          </w:tcPr>
          <w:p w14:paraId="6314A580">
            <w:pPr>
              <w:adjustRightInd w:val="0"/>
              <w:snapToGrid w:val="0"/>
              <w:spacing w:line="400" w:lineRule="exact"/>
              <w:ind w:firstLine="480"/>
              <w:jc w:val="center"/>
              <w:rPr>
                <w:rFonts w:ascii="宋体" w:hAnsi="宋体" w:cs="宋体"/>
                <w:sz w:val="24"/>
              </w:rPr>
            </w:pPr>
          </w:p>
        </w:tc>
        <w:tc>
          <w:tcPr>
            <w:tcW w:w="1049" w:type="dxa"/>
            <w:tcBorders>
              <w:tl2br w:val="nil"/>
              <w:tr2bl w:val="nil"/>
            </w:tcBorders>
            <w:noWrap w:val="0"/>
            <w:vAlign w:val="center"/>
          </w:tcPr>
          <w:p w14:paraId="3177E8C7">
            <w:pPr>
              <w:adjustRightInd w:val="0"/>
              <w:snapToGrid w:val="0"/>
              <w:spacing w:line="400" w:lineRule="exact"/>
              <w:ind w:firstLine="480"/>
              <w:jc w:val="center"/>
              <w:rPr>
                <w:rFonts w:ascii="宋体" w:hAnsi="宋体" w:cs="宋体"/>
                <w:sz w:val="24"/>
              </w:rPr>
            </w:pPr>
          </w:p>
        </w:tc>
        <w:tc>
          <w:tcPr>
            <w:tcW w:w="1124" w:type="dxa"/>
            <w:tcBorders>
              <w:tl2br w:val="nil"/>
              <w:tr2bl w:val="nil"/>
            </w:tcBorders>
            <w:noWrap w:val="0"/>
            <w:vAlign w:val="center"/>
          </w:tcPr>
          <w:p w14:paraId="2C70D863">
            <w:pPr>
              <w:adjustRightInd w:val="0"/>
              <w:snapToGrid w:val="0"/>
              <w:spacing w:line="400" w:lineRule="exact"/>
              <w:ind w:firstLine="480"/>
              <w:jc w:val="center"/>
              <w:rPr>
                <w:rFonts w:ascii="宋体" w:hAnsi="宋体" w:cs="宋体"/>
                <w:sz w:val="24"/>
              </w:rPr>
            </w:pPr>
          </w:p>
        </w:tc>
        <w:tc>
          <w:tcPr>
            <w:tcW w:w="1034" w:type="dxa"/>
            <w:tcBorders>
              <w:tl2br w:val="nil"/>
              <w:tr2bl w:val="nil"/>
            </w:tcBorders>
            <w:noWrap w:val="0"/>
            <w:vAlign w:val="center"/>
          </w:tcPr>
          <w:p w14:paraId="3CEF965B">
            <w:pPr>
              <w:adjustRightInd w:val="0"/>
              <w:snapToGrid w:val="0"/>
              <w:spacing w:line="400" w:lineRule="exact"/>
              <w:ind w:firstLine="480"/>
              <w:jc w:val="center"/>
              <w:rPr>
                <w:rFonts w:ascii="宋体" w:hAnsi="宋体" w:cs="宋体"/>
                <w:sz w:val="24"/>
              </w:rPr>
            </w:pPr>
          </w:p>
        </w:tc>
        <w:tc>
          <w:tcPr>
            <w:tcW w:w="1095" w:type="dxa"/>
            <w:tcBorders>
              <w:tl2br w:val="nil"/>
              <w:tr2bl w:val="nil"/>
            </w:tcBorders>
            <w:noWrap w:val="0"/>
            <w:vAlign w:val="center"/>
          </w:tcPr>
          <w:p w14:paraId="3BE83E79">
            <w:pPr>
              <w:adjustRightInd w:val="0"/>
              <w:snapToGrid w:val="0"/>
              <w:spacing w:line="400" w:lineRule="exact"/>
              <w:ind w:firstLine="480"/>
              <w:jc w:val="center"/>
              <w:rPr>
                <w:rFonts w:ascii="宋体" w:hAnsi="宋体" w:cs="宋体"/>
                <w:sz w:val="24"/>
              </w:rPr>
            </w:pPr>
          </w:p>
        </w:tc>
        <w:tc>
          <w:tcPr>
            <w:tcW w:w="2605" w:type="dxa"/>
            <w:tcBorders>
              <w:tl2br w:val="nil"/>
              <w:tr2bl w:val="nil"/>
            </w:tcBorders>
            <w:noWrap w:val="0"/>
            <w:vAlign w:val="center"/>
          </w:tcPr>
          <w:p w14:paraId="6161D5F5">
            <w:pPr>
              <w:adjustRightInd w:val="0"/>
              <w:snapToGrid w:val="0"/>
              <w:spacing w:line="400" w:lineRule="exact"/>
              <w:ind w:firstLine="480"/>
              <w:jc w:val="center"/>
              <w:rPr>
                <w:rFonts w:ascii="宋体" w:hAnsi="宋体" w:cs="宋体"/>
                <w:sz w:val="24"/>
              </w:rPr>
            </w:pPr>
          </w:p>
        </w:tc>
      </w:tr>
    </w:tbl>
    <w:p w14:paraId="647CC6E8">
      <w:pPr>
        <w:widowControl/>
        <w:numPr>
          <w:ilvl w:val="0"/>
          <w:numId w:val="0"/>
        </w:numPr>
        <w:jc w:val="left"/>
        <w:rPr>
          <w:rFonts w:hint="eastAsia" w:ascii="宋体" w:hAnsi="宋体" w:eastAsia="宋体" w:cs="宋体"/>
          <w:b w:val="0"/>
          <w:bCs w:val="0"/>
          <w:kern w:val="2"/>
          <w:sz w:val="24"/>
          <w:szCs w:val="24"/>
          <w:highlight w:val="none"/>
          <w:lang w:val="en-US" w:eastAsia="zh-CN"/>
        </w:rPr>
      </w:pPr>
      <w:r>
        <w:rPr>
          <w:rFonts w:hint="eastAsia" w:ascii="宋体" w:hAnsi="宋体" w:cs="宋体"/>
          <w:sz w:val="24"/>
        </w:rPr>
        <w:t>注：本表后应附合同、发票复印件</w:t>
      </w:r>
      <w:r>
        <w:rPr>
          <w:rFonts w:hint="eastAsia" w:ascii="宋体" w:hAnsi="宋体" w:eastAsia="宋体" w:cs="宋体"/>
          <w:sz w:val="24"/>
          <w:highlight w:val="none"/>
          <w:u w:val="none"/>
          <w:lang w:eastAsia="zh-CN"/>
        </w:rPr>
        <w:t>，</w:t>
      </w:r>
      <w:r>
        <w:rPr>
          <w:rFonts w:hint="eastAsia" w:ascii="宋体" w:hAnsi="宋体" w:eastAsia="宋体" w:cs="宋体"/>
          <w:sz w:val="24"/>
          <w:highlight w:val="none"/>
          <w:u w:val="none"/>
        </w:rPr>
        <w:t>所有复印件加盖单位公章。</w:t>
      </w:r>
    </w:p>
    <w:p w14:paraId="2E1EFDE2">
      <w:pPr>
        <w:pStyle w:val="10"/>
        <w:keepNext w:val="0"/>
        <w:keepLines w:val="0"/>
        <w:pageBreakBefore w:val="0"/>
        <w:widowControl w:val="0"/>
        <w:shd w:val="clear" w:color="auto" w:fill="auto"/>
        <w:kinsoku/>
        <w:wordWrap/>
        <w:overflowPunct/>
        <w:topLinePunct w:val="0"/>
        <w:autoSpaceDE/>
        <w:autoSpaceDN/>
        <w:bidi w:val="0"/>
        <w:adjustRightInd/>
        <w:snapToGrid/>
        <w:spacing w:line="400" w:lineRule="exact"/>
        <w:ind w:left="0"/>
        <w:jc w:val="both"/>
        <w:textAlignment w:val="auto"/>
        <w:rPr>
          <w:rFonts w:hint="eastAsia" w:ascii="宋体" w:hAnsi="宋体" w:cs="宋体"/>
          <w:b/>
          <w:bCs/>
          <w:sz w:val="24"/>
          <w:szCs w:val="24"/>
          <w:highlight w:val="none"/>
          <w:lang w:eastAsia="zh-CN"/>
        </w:rPr>
      </w:pPr>
    </w:p>
    <w:p w14:paraId="67448D5E">
      <w:pPr>
        <w:pStyle w:val="10"/>
        <w:keepNext w:val="0"/>
        <w:keepLines w:val="0"/>
        <w:pageBreakBefore w:val="0"/>
        <w:widowControl w:val="0"/>
        <w:shd w:val="clear" w:color="auto" w:fill="auto"/>
        <w:kinsoku/>
        <w:wordWrap/>
        <w:overflowPunct/>
        <w:topLinePunct w:val="0"/>
        <w:autoSpaceDE/>
        <w:autoSpaceDN/>
        <w:bidi w:val="0"/>
        <w:adjustRightInd/>
        <w:snapToGrid/>
        <w:spacing w:line="400" w:lineRule="exact"/>
        <w:ind w:left="0"/>
        <w:jc w:val="both"/>
        <w:textAlignment w:val="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（三）</w:t>
      </w:r>
      <w:r>
        <w:rPr>
          <w:rFonts w:hint="eastAsia" w:ascii="宋体" w:hAnsi="宋体" w:eastAsia="宋体" w:cs="宋体"/>
          <w:b/>
          <w:bCs/>
          <w:sz w:val="24"/>
          <w:szCs w:val="24"/>
          <w:highlight w:val="none"/>
        </w:rPr>
        <w:t>拟</w:t>
      </w:r>
      <w:r>
        <w:rPr>
          <w:rFonts w:hint="eastAsia" w:ascii="宋体" w:hAnsi="宋体" w:cs="宋体"/>
          <w:b/>
          <w:bCs/>
          <w:sz w:val="24"/>
          <w:szCs w:val="24"/>
          <w:highlight w:val="none"/>
          <w:lang w:eastAsia="zh-CN"/>
        </w:rPr>
        <w:t>委派</w:t>
      </w:r>
      <w:r>
        <w:rPr>
          <w:rFonts w:hint="eastAsia" w:ascii="宋体" w:hAnsi="宋体" w:eastAsia="宋体" w:cs="宋体"/>
          <w:b/>
          <w:bCs/>
          <w:sz w:val="24"/>
          <w:szCs w:val="24"/>
          <w:highlight w:val="none"/>
        </w:rPr>
        <w:t>的主要人员汇总表</w:t>
      </w:r>
    </w:p>
    <w:tbl>
      <w:tblPr>
        <w:tblStyle w:val="13"/>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946"/>
        <w:gridCol w:w="946"/>
        <w:gridCol w:w="946"/>
        <w:gridCol w:w="845"/>
        <w:gridCol w:w="1274"/>
        <w:gridCol w:w="720"/>
        <w:gridCol w:w="947"/>
        <w:gridCol w:w="947"/>
      </w:tblGrid>
      <w:tr w14:paraId="5124643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945" w:type="dxa"/>
            <w:vMerge w:val="restart"/>
            <w:tcBorders>
              <w:left w:val="single" w:color="auto" w:sz="4" w:space="0"/>
              <w:tl2br w:val="nil"/>
              <w:tr2bl w:val="nil"/>
            </w:tcBorders>
            <w:noWrap w:val="0"/>
            <w:vAlign w:val="center"/>
          </w:tcPr>
          <w:p w14:paraId="41304E80">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946" w:type="dxa"/>
            <w:vMerge w:val="restart"/>
            <w:tcBorders>
              <w:tl2br w:val="nil"/>
              <w:tr2bl w:val="nil"/>
            </w:tcBorders>
            <w:noWrap w:val="0"/>
            <w:vAlign w:val="center"/>
          </w:tcPr>
          <w:p w14:paraId="7C5BD5C2">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本项目任职</w:t>
            </w:r>
          </w:p>
        </w:tc>
        <w:tc>
          <w:tcPr>
            <w:tcW w:w="946" w:type="dxa"/>
            <w:vMerge w:val="restart"/>
            <w:tcBorders>
              <w:tl2br w:val="nil"/>
              <w:tr2bl w:val="nil"/>
            </w:tcBorders>
            <w:noWrap w:val="0"/>
            <w:vAlign w:val="center"/>
          </w:tcPr>
          <w:p w14:paraId="6B5C967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946" w:type="dxa"/>
            <w:vMerge w:val="restart"/>
            <w:tcBorders>
              <w:tl2br w:val="nil"/>
              <w:tr2bl w:val="nil"/>
            </w:tcBorders>
            <w:noWrap w:val="0"/>
            <w:vAlign w:val="center"/>
          </w:tcPr>
          <w:p w14:paraId="0E0B3322">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职称</w:t>
            </w:r>
          </w:p>
        </w:tc>
        <w:tc>
          <w:tcPr>
            <w:tcW w:w="845" w:type="dxa"/>
            <w:vMerge w:val="restart"/>
            <w:tcBorders>
              <w:tl2br w:val="nil"/>
              <w:tr2bl w:val="nil"/>
            </w:tcBorders>
            <w:noWrap w:val="0"/>
            <w:vAlign w:val="center"/>
          </w:tcPr>
          <w:p w14:paraId="7730188D">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专业</w:t>
            </w:r>
          </w:p>
        </w:tc>
        <w:tc>
          <w:tcPr>
            <w:tcW w:w="2941" w:type="dxa"/>
            <w:gridSpan w:val="3"/>
            <w:tcBorders>
              <w:tl2br w:val="nil"/>
              <w:tr2bl w:val="nil"/>
            </w:tcBorders>
            <w:noWrap w:val="0"/>
            <w:vAlign w:val="center"/>
          </w:tcPr>
          <w:p w14:paraId="252BEFB3">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执业或职业资格证明</w:t>
            </w:r>
          </w:p>
        </w:tc>
        <w:tc>
          <w:tcPr>
            <w:tcW w:w="947" w:type="dxa"/>
            <w:vMerge w:val="restart"/>
            <w:tcBorders>
              <w:right w:val="single" w:color="auto" w:sz="4" w:space="0"/>
              <w:tl2br w:val="nil"/>
              <w:tr2bl w:val="nil"/>
            </w:tcBorders>
            <w:noWrap w:val="0"/>
            <w:vAlign w:val="center"/>
          </w:tcPr>
          <w:p w14:paraId="55FDB225">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4950EFB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945" w:type="dxa"/>
            <w:vMerge w:val="continue"/>
            <w:tcBorders>
              <w:left w:val="single" w:color="auto" w:sz="4" w:space="0"/>
              <w:tl2br w:val="nil"/>
              <w:tr2bl w:val="nil"/>
            </w:tcBorders>
            <w:noWrap w:val="0"/>
            <w:vAlign w:val="center"/>
          </w:tcPr>
          <w:p w14:paraId="02444904">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vMerge w:val="continue"/>
            <w:tcBorders>
              <w:tl2br w:val="nil"/>
              <w:tr2bl w:val="nil"/>
            </w:tcBorders>
            <w:noWrap w:val="0"/>
            <w:vAlign w:val="center"/>
          </w:tcPr>
          <w:p w14:paraId="21E1D901">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vMerge w:val="continue"/>
            <w:tcBorders>
              <w:tl2br w:val="nil"/>
              <w:tr2bl w:val="nil"/>
            </w:tcBorders>
            <w:noWrap w:val="0"/>
            <w:vAlign w:val="center"/>
          </w:tcPr>
          <w:p w14:paraId="7B927B64">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vMerge w:val="continue"/>
            <w:tcBorders>
              <w:tl2br w:val="nil"/>
              <w:tr2bl w:val="nil"/>
            </w:tcBorders>
            <w:noWrap w:val="0"/>
            <w:vAlign w:val="center"/>
          </w:tcPr>
          <w:p w14:paraId="38161EF3">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5" w:type="dxa"/>
            <w:vMerge w:val="continue"/>
            <w:tcBorders>
              <w:tl2br w:val="nil"/>
              <w:tr2bl w:val="nil"/>
            </w:tcBorders>
            <w:noWrap w:val="0"/>
            <w:vAlign w:val="center"/>
          </w:tcPr>
          <w:p w14:paraId="681C43C9">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4" w:type="dxa"/>
            <w:tcBorders>
              <w:tl2br w:val="nil"/>
              <w:tr2bl w:val="nil"/>
            </w:tcBorders>
            <w:noWrap w:val="0"/>
            <w:vAlign w:val="center"/>
          </w:tcPr>
          <w:p w14:paraId="6622FF1E">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证书名称</w:t>
            </w:r>
          </w:p>
        </w:tc>
        <w:tc>
          <w:tcPr>
            <w:tcW w:w="720" w:type="dxa"/>
            <w:tcBorders>
              <w:tl2br w:val="nil"/>
              <w:tr2bl w:val="nil"/>
            </w:tcBorders>
            <w:noWrap w:val="0"/>
            <w:vAlign w:val="center"/>
          </w:tcPr>
          <w:p w14:paraId="31AC6FE4">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级别</w:t>
            </w:r>
          </w:p>
        </w:tc>
        <w:tc>
          <w:tcPr>
            <w:tcW w:w="947" w:type="dxa"/>
            <w:tcBorders>
              <w:tl2br w:val="nil"/>
              <w:tr2bl w:val="nil"/>
            </w:tcBorders>
            <w:noWrap w:val="0"/>
            <w:vAlign w:val="center"/>
          </w:tcPr>
          <w:p w14:paraId="22C3284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证号</w:t>
            </w:r>
          </w:p>
        </w:tc>
        <w:tc>
          <w:tcPr>
            <w:tcW w:w="947" w:type="dxa"/>
            <w:vMerge w:val="continue"/>
            <w:tcBorders>
              <w:right w:val="single" w:color="auto" w:sz="4" w:space="0"/>
              <w:tl2br w:val="nil"/>
              <w:tr2bl w:val="nil"/>
            </w:tcBorders>
            <w:noWrap w:val="0"/>
            <w:vAlign w:val="center"/>
          </w:tcPr>
          <w:p w14:paraId="0BC59AB0">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40D73DB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tcBorders>
              <w:left w:val="single" w:color="auto" w:sz="4" w:space="0"/>
              <w:tl2br w:val="nil"/>
              <w:tr2bl w:val="nil"/>
            </w:tcBorders>
            <w:noWrap w:val="0"/>
            <w:vAlign w:val="center"/>
          </w:tcPr>
          <w:p w14:paraId="6ABEA0E1">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49F6D748">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1F639997">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283E1C0E">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5" w:type="dxa"/>
            <w:tcBorders>
              <w:tl2br w:val="nil"/>
              <w:tr2bl w:val="nil"/>
            </w:tcBorders>
            <w:noWrap w:val="0"/>
            <w:vAlign w:val="center"/>
          </w:tcPr>
          <w:p w14:paraId="7A2543FC">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4" w:type="dxa"/>
            <w:tcBorders>
              <w:tl2br w:val="nil"/>
              <w:tr2bl w:val="nil"/>
            </w:tcBorders>
            <w:noWrap w:val="0"/>
            <w:vAlign w:val="center"/>
          </w:tcPr>
          <w:p w14:paraId="420708E0">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20" w:type="dxa"/>
            <w:tcBorders>
              <w:tl2br w:val="nil"/>
              <w:tr2bl w:val="nil"/>
            </w:tcBorders>
            <w:noWrap w:val="0"/>
            <w:vAlign w:val="center"/>
          </w:tcPr>
          <w:p w14:paraId="7580BA0B">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14:paraId="080EDB8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right w:val="single" w:color="auto" w:sz="4" w:space="0"/>
              <w:tl2br w:val="nil"/>
              <w:tr2bl w:val="nil"/>
            </w:tcBorders>
            <w:noWrap w:val="0"/>
            <w:vAlign w:val="center"/>
          </w:tcPr>
          <w:p w14:paraId="599E14D3">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0241952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tcBorders>
              <w:left w:val="single" w:color="auto" w:sz="4" w:space="0"/>
              <w:tl2br w:val="nil"/>
              <w:tr2bl w:val="nil"/>
            </w:tcBorders>
            <w:noWrap w:val="0"/>
            <w:vAlign w:val="center"/>
          </w:tcPr>
          <w:p w14:paraId="1A5DB83A">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3782831B">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3CD9DB3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6252EAE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5" w:type="dxa"/>
            <w:tcBorders>
              <w:tl2br w:val="nil"/>
              <w:tr2bl w:val="nil"/>
            </w:tcBorders>
            <w:noWrap w:val="0"/>
            <w:vAlign w:val="center"/>
          </w:tcPr>
          <w:p w14:paraId="18D4461D">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4" w:type="dxa"/>
            <w:tcBorders>
              <w:tl2br w:val="nil"/>
              <w:tr2bl w:val="nil"/>
            </w:tcBorders>
            <w:noWrap w:val="0"/>
            <w:vAlign w:val="center"/>
          </w:tcPr>
          <w:p w14:paraId="566694FC">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20" w:type="dxa"/>
            <w:tcBorders>
              <w:tl2br w:val="nil"/>
              <w:tr2bl w:val="nil"/>
            </w:tcBorders>
            <w:noWrap w:val="0"/>
            <w:vAlign w:val="center"/>
          </w:tcPr>
          <w:p w14:paraId="6793C760">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14:paraId="1B78E877">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right w:val="single" w:color="auto" w:sz="4" w:space="0"/>
              <w:tl2br w:val="nil"/>
              <w:tr2bl w:val="nil"/>
            </w:tcBorders>
            <w:noWrap w:val="0"/>
            <w:vAlign w:val="center"/>
          </w:tcPr>
          <w:p w14:paraId="0A291068">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6DECE4A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tcBorders>
              <w:left w:val="single" w:color="auto" w:sz="4" w:space="0"/>
              <w:tl2br w:val="nil"/>
              <w:tr2bl w:val="nil"/>
            </w:tcBorders>
            <w:noWrap w:val="0"/>
            <w:vAlign w:val="center"/>
          </w:tcPr>
          <w:p w14:paraId="6FC9EEE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4849F539">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2816422B">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3ACB8A85">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5" w:type="dxa"/>
            <w:tcBorders>
              <w:tl2br w:val="nil"/>
              <w:tr2bl w:val="nil"/>
            </w:tcBorders>
            <w:noWrap w:val="0"/>
            <w:vAlign w:val="center"/>
          </w:tcPr>
          <w:p w14:paraId="7B3B7BFB">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4" w:type="dxa"/>
            <w:tcBorders>
              <w:tl2br w:val="nil"/>
              <w:tr2bl w:val="nil"/>
            </w:tcBorders>
            <w:noWrap w:val="0"/>
            <w:vAlign w:val="center"/>
          </w:tcPr>
          <w:p w14:paraId="1CAF1627">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20" w:type="dxa"/>
            <w:tcBorders>
              <w:tl2br w:val="nil"/>
              <w:tr2bl w:val="nil"/>
            </w:tcBorders>
            <w:noWrap w:val="0"/>
            <w:vAlign w:val="center"/>
          </w:tcPr>
          <w:p w14:paraId="3CFF211B">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14:paraId="0D3B1721">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right w:val="single" w:color="auto" w:sz="4" w:space="0"/>
              <w:tl2br w:val="nil"/>
              <w:tr2bl w:val="nil"/>
            </w:tcBorders>
            <w:noWrap w:val="0"/>
            <w:vAlign w:val="center"/>
          </w:tcPr>
          <w:p w14:paraId="33457B6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bl>
    <w:p w14:paraId="6E3191DB">
      <w:pPr>
        <w:keepNext w:val="0"/>
        <w:keepLines w:val="0"/>
        <w:pageBreakBefore w:val="0"/>
        <w:widowControl w:val="0"/>
        <w:shd w:val="clear" w:color="auto" w:fill="auto"/>
        <w:kinsoku/>
        <w:wordWrap/>
        <w:overflowPunct/>
        <w:topLinePunct w:val="0"/>
        <w:autoSpaceDE/>
        <w:autoSpaceDN/>
        <w:bidi w:val="0"/>
        <w:adjustRightInd/>
        <w:snapToGrid/>
        <w:spacing w:line="400" w:lineRule="exact"/>
        <w:jc w:val="both"/>
        <w:textAlignment w:val="auto"/>
        <w:rPr>
          <w:rFonts w:hint="eastAsia" w:ascii="宋体" w:hAnsi="宋体" w:eastAsia="宋体" w:cs="宋体"/>
          <w:b/>
          <w:bCs/>
          <w:sz w:val="24"/>
          <w:szCs w:val="24"/>
          <w:highlight w:val="none"/>
          <w:lang w:eastAsia="zh-CN"/>
        </w:rPr>
      </w:pPr>
    </w:p>
    <w:p w14:paraId="0FA5FEB1">
      <w:pPr>
        <w:keepNext w:val="0"/>
        <w:keepLines w:val="0"/>
        <w:pageBreakBefore w:val="0"/>
        <w:widowControl w:val="0"/>
        <w:shd w:val="clear" w:color="auto" w:fill="auto"/>
        <w:kinsoku/>
        <w:wordWrap/>
        <w:overflowPunct/>
        <w:topLinePunct w:val="0"/>
        <w:autoSpaceDE/>
        <w:autoSpaceDN/>
        <w:bidi w:val="0"/>
        <w:adjustRightInd/>
        <w:snapToGrid/>
        <w:spacing w:line="400" w:lineRule="exact"/>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（四）</w:t>
      </w:r>
      <w:r>
        <w:rPr>
          <w:rFonts w:hint="eastAsia" w:ascii="宋体" w:hAnsi="宋体" w:eastAsia="宋体" w:cs="宋体"/>
          <w:b/>
          <w:bCs/>
          <w:sz w:val="24"/>
          <w:szCs w:val="24"/>
          <w:highlight w:val="none"/>
        </w:rPr>
        <w:t>主要人员简历表</w:t>
      </w:r>
    </w:p>
    <w:tbl>
      <w:tblPr>
        <w:tblStyle w:val="13"/>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88"/>
        <w:gridCol w:w="1198"/>
        <w:gridCol w:w="706"/>
        <w:gridCol w:w="1220"/>
        <w:gridCol w:w="2316"/>
        <w:gridCol w:w="1288"/>
      </w:tblGrid>
      <w:tr w14:paraId="516E99E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747DB375">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1198" w:type="dxa"/>
            <w:tcBorders>
              <w:tl2br w:val="nil"/>
              <w:tr2bl w:val="nil"/>
            </w:tcBorders>
            <w:noWrap w:val="0"/>
            <w:vAlign w:val="center"/>
          </w:tcPr>
          <w:p w14:paraId="2C758850">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c>
          <w:tcPr>
            <w:tcW w:w="706" w:type="dxa"/>
            <w:tcBorders>
              <w:tl2br w:val="nil"/>
              <w:tr2bl w:val="nil"/>
            </w:tcBorders>
            <w:noWrap w:val="0"/>
            <w:vAlign w:val="center"/>
          </w:tcPr>
          <w:p w14:paraId="3454BDCB">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年龄</w:t>
            </w:r>
          </w:p>
        </w:tc>
        <w:tc>
          <w:tcPr>
            <w:tcW w:w="1220" w:type="dxa"/>
            <w:tcBorders>
              <w:tl2br w:val="nil"/>
              <w:tr2bl w:val="nil"/>
            </w:tcBorders>
            <w:noWrap w:val="0"/>
            <w:vAlign w:val="center"/>
          </w:tcPr>
          <w:p w14:paraId="4A534F87">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14:paraId="20D9122F">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执业或职业资格证书名称</w:t>
            </w:r>
          </w:p>
        </w:tc>
        <w:tc>
          <w:tcPr>
            <w:tcW w:w="1288" w:type="dxa"/>
            <w:tcBorders>
              <w:right w:val="single" w:color="auto" w:sz="4" w:space="0"/>
              <w:tl2br w:val="nil"/>
              <w:tr2bl w:val="nil"/>
            </w:tcBorders>
            <w:noWrap w:val="0"/>
            <w:vAlign w:val="center"/>
          </w:tcPr>
          <w:p w14:paraId="32E84903">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r>
      <w:tr w14:paraId="39716B0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500B939B">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职称</w:t>
            </w:r>
          </w:p>
        </w:tc>
        <w:tc>
          <w:tcPr>
            <w:tcW w:w="1198" w:type="dxa"/>
            <w:tcBorders>
              <w:tl2br w:val="nil"/>
              <w:tr2bl w:val="nil"/>
            </w:tcBorders>
            <w:noWrap w:val="0"/>
            <w:vAlign w:val="center"/>
          </w:tcPr>
          <w:p w14:paraId="20E6716A">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c>
          <w:tcPr>
            <w:tcW w:w="706" w:type="dxa"/>
            <w:tcBorders>
              <w:tl2br w:val="nil"/>
              <w:tr2bl w:val="nil"/>
            </w:tcBorders>
            <w:noWrap w:val="0"/>
            <w:vAlign w:val="center"/>
          </w:tcPr>
          <w:p w14:paraId="3C940917">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学历</w:t>
            </w:r>
          </w:p>
        </w:tc>
        <w:tc>
          <w:tcPr>
            <w:tcW w:w="1220" w:type="dxa"/>
            <w:tcBorders>
              <w:tl2br w:val="nil"/>
              <w:tr2bl w:val="nil"/>
            </w:tcBorders>
            <w:noWrap w:val="0"/>
            <w:vAlign w:val="center"/>
          </w:tcPr>
          <w:p w14:paraId="1BF64C5F">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14:paraId="059F29FC">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拟在本项目任职</w:t>
            </w:r>
          </w:p>
        </w:tc>
        <w:tc>
          <w:tcPr>
            <w:tcW w:w="1288" w:type="dxa"/>
            <w:tcBorders>
              <w:right w:val="single" w:color="auto" w:sz="4" w:space="0"/>
              <w:tl2br w:val="nil"/>
              <w:tr2bl w:val="nil"/>
            </w:tcBorders>
            <w:noWrap w:val="0"/>
            <w:vAlign w:val="center"/>
          </w:tcPr>
          <w:p w14:paraId="2779B952">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r>
      <w:tr w14:paraId="083DCF3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06DFA407">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工作年限</w:t>
            </w:r>
          </w:p>
        </w:tc>
        <w:tc>
          <w:tcPr>
            <w:tcW w:w="1904" w:type="dxa"/>
            <w:gridSpan w:val="2"/>
            <w:tcBorders>
              <w:tl2br w:val="nil"/>
              <w:tr2bl w:val="nil"/>
            </w:tcBorders>
            <w:noWrap w:val="0"/>
            <w:vAlign w:val="center"/>
          </w:tcPr>
          <w:p w14:paraId="20F56E0B">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c>
          <w:tcPr>
            <w:tcW w:w="1220" w:type="dxa"/>
            <w:tcBorders>
              <w:tl2br w:val="nil"/>
              <w:tr2bl w:val="nil"/>
            </w:tcBorders>
            <w:noWrap w:val="0"/>
            <w:vAlign w:val="center"/>
          </w:tcPr>
          <w:p w14:paraId="667F5658">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14:paraId="4B498484">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从事类似工作年限</w:t>
            </w:r>
          </w:p>
        </w:tc>
        <w:tc>
          <w:tcPr>
            <w:tcW w:w="1288" w:type="dxa"/>
            <w:tcBorders>
              <w:right w:val="single" w:color="auto" w:sz="4" w:space="0"/>
              <w:tl2br w:val="nil"/>
              <w:tr2bl w:val="nil"/>
            </w:tcBorders>
            <w:noWrap w:val="0"/>
            <w:vAlign w:val="center"/>
          </w:tcPr>
          <w:p w14:paraId="5AB4BEB4">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r>
      <w:tr w14:paraId="3E7B038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4573490F">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毕业学校</w:t>
            </w:r>
          </w:p>
        </w:tc>
        <w:tc>
          <w:tcPr>
            <w:tcW w:w="6728" w:type="dxa"/>
            <w:gridSpan w:val="5"/>
            <w:tcBorders>
              <w:right w:val="single" w:color="auto" w:sz="4" w:space="0"/>
              <w:tl2br w:val="nil"/>
              <w:tr2bl w:val="nil"/>
            </w:tcBorders>
            <w:noWrap w:val="0"/>
            <w:vAlign w:val="center"/>
          </w:tcPr>
          <w:p w14:paraId="06042731">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年毕业于        学校      专业</w:t>
            </w:r>
          </w:p>
        </w:tc>
      </w:tr>
      <w:tr w14:paraId="68856C0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788" w:type="dxa"/>
            <w:tcBorders>
              <w:left w:val="single" w:color="auto" w:sz="4" w:space="0"/>
              <w:tl2br w:val="nil"/>
              <w:tr2bl w:val="nil"/>
            </w:tcBorders>
            <w:noWrap w:val="0"/>
            <w:vAlign w:val="center"/>
          </w:tcPr>
          <w:p w14:paraId="4F474EE7">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主要工作经历</w:t>
            </w:r>
          </w:p>
        </w:tc>
        <w:tc>
          <w:tcPr>
            <w:tcW w:w="6728" w:type="dxa"/>
            <w:gridSpan w:val="5"/>
            <w:tcBorders>
              <w:right w:val="single" w:color="auto" w:sz="4" w:space="0"/>
              <w:tl2br w:val="nil"/>
              <w:tr2bl w:val="nil"/>
            </w:tcBorders>
            <w:noWrap w:val="0"/>
            <w:vAlign w:val="center"/>
          </w:tcPr>
          <w:p w14:paraId="77A0C090">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p w14:paraId="7ADBEA24">
            <w:pPr>
              <w:keepNext w:val="0"/>
              <w:keepLines w:val="0"/>
              <w:pageBreakBefore w:val="0"/>
              <w:widowControl w:val="0"/>
              <w:shd w:val="clear" w:color="auto" w:fill="auto"/>
              <w:tabs>
                <w:tab w:val="left" w:pos="976"/>
              </w:tabs>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lang w:eastAsia="zh-CN"/>
              </w:rPr>
            </w:pPr>
          </w:p>
        </w:tc>
      </w:tr>
      <w:tr w14:paraId="3FBB9C9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55C04517">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时间</w:t>
            </w:r>
          </w:p>
        </w:tc>
        <w:tc>
          <w:tcPr>
            <w:tcW w:w="3124" w:type="dxa"/>
            <w:gridSpan w:val="3"/>
            <w:tcBorders>
              <w:tl2br w:val="nil"/>
              <w:tr2bl w:val="nil"/>
            </w:tcBorders>
            <w:noWrap w:val="0"/>
            <w:vAlign w:val="center"/>
          </w:tcPr>
          <w:p w14:paraId="6EFADC7C">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参加过的类似项目</w:t>
            </w:r>
          </w:p>
        </w:tc>
        <w:tc>
          <w:tcPr>
            <w:tcW w:w="2316" w:type="dxa"/>
            <w:tcBorders>
              <w:tl2br w:val="nil"/>
              <w:tr2bl w:val="nil"/>
            </w:tcBorders>
            <w:noWrap w:val="0"/>
            <w:vAlign w:val="center"/>
          </w:tcPr>
          <w:p w14:paraId="7F1B6631">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担任职务</w:t>
            </w:r>
          </w:p>
        </w:tc>
        <w:tc>
          <w:tcPr>
            <w:tcW w:w="1288" w:type="dxa"/>
            <w:tcBorders>
              <w:right w:val="single" w:color="auto" w:sz="4" w:space="0"/>
              <w:tl2br w:val="nil"/>
              <w:tr2bl w:val="nil"/>
            </w:tcBorders>
            <w:noWrap w:val="0"/>
            <w:vAlign w:val="center"/>
          </w:tcPr>
          <w:p w14:paraId="5849D908">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发包人及联系电话</w:t>
            </w:r>
          </w:p>
        </w:tc>
      </w:tr>
      <w:tr w14:paraId="227E17A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37EC3B41">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3124" w:type="dxa"/>
            <w:gridSpan w:val="3"/>
            <w:tcBorders>
              <w:tl2br w:val="nil"/>
              <w:tr2bl w:val="nil"/>
            </w:tcBorders>
            <w:noWrap w:val="0"/>
            <w:vAlign w:val="center"/>
          </w:tcPr>
          <w:p w14:paraId="5C027CEC">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14:paraId="5C5AA7C7">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88" w:type="dxa"/>
            <w:tcBorders>
              <w:right w:val="single" w:color="auto" w:sz="4" w:space="0"/>
              <w:tl2br w:val="nil"/>
              <w:tr2bl w:val="nil"/>
            </w:tcBorders>
            <w:noWrap w:val="0"/>
            <w:vAlign w:val="center"/>
          </w:tcPr>
          <w:p w14:paraId="18F19434">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7FC76BF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1D35DE65">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3124" w:type="dxa"/>
            <w:gridSpan w:val="3"/>
            <w:tcBorders>
              <w:tl2br w:val="nil"/>
              <w:tr2bl w:val="nil"/>
            </w:tcBorders>
            <w:noWrap w:val="0"/>
            <w:vAlign w:val="center"/>
          </w:tcPr>
          <w:p w14:paraId="1C12F193">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14:paraId="60A17F13">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88" w:type="dxa"/>
            <w:tcBorders>
              <w:right w:val="single" w:color="auto" w:sz="4" w:space="0"/>
              <w:tl2br w:val="nil"/>
              <w:tr2bl w:val="nil"/>
            </w:tcBorders>
            <w:noWrap w:val="0"/>
            <w:vAlign w:val="center"/>
          </w:tcPr>
          <w:p w14:paraId="2B0F841A">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2F8BBC2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699B07E1">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3124" w:type="dxa"/>
            <w:gridSpan w:val="3"/>
            <w:tcBorders>
              <w:tl2br w:val="nil"/>
              <w:tr2bl w:val="nil"/>
            </w:tcBorders>
            <w:noWrap w:val="0"/>
            <w:vAlign w:val="center"/>
          </w:tcPr>
          <w:p w14:paraId="6E3923B8">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14:paraId="1A05C51A">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88" w:type="dxa"/>
            <w:tcBorders>
              <w:right w:val="single" w:color="auto" w:sz="4" w:space="0"/>
              <w:tl2br w:val="nil"/>
              <w:tr2bl w:val="nil"/>
            </w:tcBorders>
            <w:noWrap w:val="0"/>
            <w:vAlign w:val="center"/>
          </w:tcPr>
          <w:p w14:paraId="39ED035B">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bl>
    <w:p w14:paraId="12F68D4D">
      <w:pPr>
        <w:shd w:val="clear" w:color="auto" w:fill="auto"/>
        <w:spacing w:line="400" w:lineRule="exact"/>
        <w:rPr>
          <w:rFonts w:ascii="宋体" w:hAnsi="宋体" w:cs="宋体"/>
          <w:b/>
          <w:szCs w:val="28"/>
          <w:lang w:bidi="en-US"/>
        </w:rPr>
      </w:pPr>
      <w:r>
        <w:rPr>
          <w:rFonts w:hint="eastAsia" w:ascii="宋体" w:hAnsi="宋体" w:eastAsia="宋体" w:cs="宋体"/>
          <w:b w:val="0"/>
          <w:bCs w:val="0"/>
          <w:sz w:val="24"/>
          <w:szCs w:val="24"/>
          <w:highlight w:val="none"/>
        </w:rPr>
        <w:t>注：供应商应根据供应商须知中的要求在本表后附相关证明材料。</w:t>
      </w:r>
    </w:p>
    <w:p w14:paraId="104191F4">
      <w:pPr>
        <w:pStyle w:val="3"/>
        <w:ind w:left="63" w:right="63"/>
        <w:jc w:val="left"/>
        <w:rPr>
          <w:rFonts w:hint="eastAsia" w:ascii="宋体" w:hAnsi="宋体" w:cs="宋体"/>
          <w:b/>
          <w:sz w:val="24"/>
          <w:szCs w:val="24"/>
          <w:lang w:bidi="en-US"/>
        </w:rPr>
      </w:pPr>
    </w:p>
    <w:p w14:paraId="6E53A24D">
      <w:pPr>
        <w:pStyle w:val="3"/>
        <w:ind w:left="63" w:right="63"/>
        <w:jc w:val="left"/>
        <w:rPr>
          <w:rFonts w:ascii="宋体" w:hAnsi="宋体" w:cs="宋体"/>
          <w:b/>
          <w:sz w:val="24"/>
          <w:szCs w:val="24"/>
          <w:lang w:bidi="en-US"/>
        </w:rPr>
      </w:pPr>
      <w:r>
        <w:rPr>
          <w:rFonts w:hint="eastAsia" w:ascii="宋体" w:hAnsi="宋体" w:cs="宋体"/>
          <w:b/>
          <w:sz w:val="24"/>
          <w:szCs w:val="24"/>
          <w:lang w:bidi="en-US"/>
        </w:rPr>
        <w:t>（</w:t>
      </w:r>
      <w:r>
        <w:rPr>
          <w:rFonts w:hint="eastAsia" w:ascii="宋体" w:hAnsi="宋体" w:cs="宋体"/>
          <w:b/>
          <w:sz w:val="24"/>
          <w:szCs w:val="24"/>
          <w:lang w:eastAsia="zh-CN" w:bidi="en-US"/>
        </w:rPr>
        <w:t>五</w:t>
      </w:r>
      <w:r>
        <w:rPr>
          <w:rFonts w:hint="eastAsia" w:ascii="宋体" w:hAnsi="宋体" w:cs="宋体"/>
          <w:b/>
          <w:sz w:val="24"/>
          <w:szCs w:val="24"/>
          <w:lang w:bidi="en-US"/>
        </w:rPr>
        <w:t>）</w:t>
      </w:r>
      <w:r>
        <w:rPr>
          <w:rFonts w:hint="eastAsia" w:ascii="宋体" w:hAnsi="宋体" w:cs="宋体"/>
          <w:b/>
          <w:bCs/>
          <w:sz w:val="24"/>
          <w:szCs w:val="24"/>
        </w:rPr>
        <w:t>相关承诺书</w:t>
      </w:r>
    </w:p>
    <w:p w14:paraId="55122F4D">
      <w:pPr>
        <w:pStyle w:val="3"/>
        <w:ind w:left="63" w:right="63" w:firstLine="480" w:firstLineChars="200"/>
        <w:jc w:val="left"/>
        <w:rPr>
          <w:rFonts w:ascii="Times New Roman Regular" w:hAnsi="Times New Roman Regular" w:cs="Times New Roman Regular"/>
          <w:bCs/>
          <w:sz w:val="24"/>
          <w:szCs w:val="24"/>
          <w:lang w:bidi="zh-CN"/>
        </w:rPr>
      </w:pPr>
      <w:r>
        <w:rPr>
          <w:rFonts w:ascii="Times New Roman Regular" w:hAnsi="Times New Roman Regular" w:cs="Times New Roman Regular"/>
          <w:bCs/>
          <w:sz w:val="24"/>
          <w:szCs w:val="24"/>
          <w:lang w:bidi="en-US"/>
        </w:rPr>
        <w:t>响应人应根据</w:t>
      </w:r>
      <w:r>
        <w:rPr>
          <w:rFonts w:hint="eastAsia" w:ascii="Times New Roman Regular" w:hAnsi="Times New Roman Regular" w:cs="Times New Roman Regular"/>
          <w:bCs/>
          <w:sz w:val="24"/>
          <w:szCs w:val="24"/>
          <w:lang w:bidi="en-US"/>
        </w:rPr>
        <w:t>采购公告“</w:t>
      </w:r>
      <w:r>
        <w:rPr>
          <w:rFonts w:ascii="Times New Roman Regular" w:hAnsi="Times New Roman Regular" w:cs="Times New Roman Regular"/>
          <w:bCs/>
          <w:sz w:val="24"/>
          <w:szCs w:val="24"/>
          <w:lang w:bidi="en-US"/>
        </w:rPr>
        <w:t>3.</w:t>
      </w:r>
      <w:r>
        <w:rPr>
          <w:rFonts w:hint="eastAsia" w:ascii="Times New Roman Regular" w:hAnsi="Times New Roman Regular" w:cs="Times New Roman Regular"/>
          <w:bCs/>
          <w:sz w:val="24"/>
          <w:szCs w:val="24"/>
          <w:lang w:bidi="en-US"/>
        </w:rPr>
        <w:t>1供应商</w:t>
      </w:r>
      <w:r>
        <w:rPr>
          <w:rFonts w:ascii="Times New Roman Regular" w:hAnsi="Times New Roman Regular" w:cs="Times New Roman Regular"/>
          <w:bCs/>
          <w:sz w:val="24"/>
          <w:szCs w:val="24"/>
          <w:lang w:bidi="en-US"/>
        </w:rPr>
        <w:t>资格要求</w:t>
      </w:r>
      <w:r>
        <w:rPr>
          <w:rFonts w:hint="eastAsia" w:ascii="Times New Roman Regular" w:hAnsi="Times New Roman Regular" w:cs="Times New Roman Regular"/>
          <w:bCs/>
          <w:sz w:val="24"/>
          <w:szCs w:val="24"/>
          <w:lang w:bidi="en-US"/>
        </w:rPr>
        <w:t>”</w:t>
      </w:r>
      <w:r>
        <w:rPr>
          <w:rFonts w:ascii="Times New Roman Regular" w:hAnsi="Times New Roman Regular" w:cs="Times New Roman Regular"/>
          <w:bCs/>
          <w:sz w:val="24"/>
          <w:szCs w:val="24"/>
          <w:lang w:bidi="en-US"/>
        </w:rPr>
        <w:t>在本表后附相关证明材料。</w:t>
      </w:r>
    </w:p>
    <w:p w14:paraId="048910FD">
      <w:pPr>
        <w:pStyle w:val="3"/>
        <w:ind w:left="63" w:right="63" w:firstLine="480" w:firstLineChars="200"/>
        <w:jc w:val="left"/>
        <w:rPr>
          <w:rFonts w:ascii="宋体" w:hAnsi="宋体" w:cs="宋体"/>
          <w:sz w:val="24"/>
          <w:szCs w:val="24"/>
          <w:lang w:bidi="en-US"/>
        </w:rPr>
      </w:pPr>
      <w:r>
        <w:rPr>
          <w:rFonts w:hint="eastAsia" w:ascii="宋体" w:hAnsi="宋体" w:cs="宋体"/>
          <w:sz w:val="24"/>
          <w:szCs w:val="24"/>
          <w:lang w:bidi="en-US"/>
        </w:rPr>
        <w:t>加盖响应人公章的承诺书，格式建议如下：</w:t>
      </w:r>
    </w:p>
    <w:p w14:paraId="2C659056">
      <w:pPr>
        <w:rPr>
          <w:rFonts w:ascii="宋体" w:hAnsi="宋体" w:cs="宋体"/>
          <w:sz w:val="24"/>
          <w:szCs w:val="24"/>
          <w:lang w:bidi="en-US"/>
        </w:rPr>
      </w:pPr>
      <w:r>
        <w:rPr>
          <w:rFonts w:ascii="宋体" w:hAnsi="宋体" w:cs="宋体"/>
          <w:sz w:val="24"/>
          <w:szCs w:val="24"/>
          <w:lang w:bidi="en-US"/>
        </w:rPr>
        <w:br w:type="page"/>
      </w:r>
    </w:p>
    <w:p w14:paraId="75CA0125">
      <w:pPr>
        <w:pStyle w:val="3"/>
        <w:ind w:left="63" w:right="63"/>
        <w:jc w:val="left"/>
        <w:rPr>
          <w:rFonts w:ascii="宋体" w:hAnsi="宋体" w:cs="宋体"/>
          <w:sz w:val="24"/>
          <w:szCs w:val="24"/>
          <w:lang w:bidi="en-US"/>
        </w:rPr>
      </w:pPr>
    </w:p>
    <w:p w14:paraId="01C32E53">
      <w:pPr>
        <w:pStyle w:val="3"/>
        <w:ind w:left="63" w:right="63"/>
        <w:rPr>
          <w:rFonts w:ascii="宋体" w:hAnsi="宋体" w:cs="宋体"/>
          <w:bCs/>
          <w:sz w:val="24"/>
          <w:szCs w:val="24"/>
          <w:lang w:bidi="en-US"/>
        </w:rPr>
      </w:pPr>
      <w:r>
        <w:rPr>
          <w:rFonts w:hint="eastAsia" w:ascii="宋体" w:hAnsi="宋体" w:cs="宋体"/>
          <w:bCs/>
          <w:sz w:val="24"/>
          <w:szCs w:val="24"/>
          <w:lang w:bidi="en-US"/>
        </w:rPr>
        <w:t>承诺书</w:t>
      </w:r>
    </w:p>
    <w:p w14:paraId="382D8D66">
      <w:pPr>
        <w:pStyle w:val="3"/>
        <w:ind w:left="63" w:right="63"/>
        <w:jc w:val="left"/>
        <w:rPr>
          <w:rFonts w:ascii="宋体" w:hAnsi="宋体" w:cs="宋体"/>
          <w:sz w:val="24"/>
          <w:szCs w:val="24"/>
          <w:lang w:bidi="en-US"/>
        </w:rPr>
      </w:pPr>
      <w:r>
        <w:rPr>
          <w:rFonts w:hint="eastAsia" w:ascii="宋体" w:hAnsi="宋体" w:cs="宋体"/>
          <w:sz w:val="24"/>
          <w:szCs w:val="24"/>
          <w:lang w:bidi="en-US"/>
        </w:rPr>
        <w:t>江苏苏盐井神股份有限公司：</w:t>
      </w:r>
    </w:p>
    <w:p w14:paraId="4050425B">
      <w:pPr>
        <w:pStyle w:val="3"/>
        <w:ind w:left="63" w:right="63" w:firstLine="480" w:firstLineChars="200"/>
        <w:jc w:val="left"/>
        <w:rPr>
          <w:rFonts w:ascii="Times New Roman Regular" w:hAnsi="Times New Roman Regular" w:cs="Times New Roman Regular"/>
          <w:sz w:val="24"/>
          <w:szCs w:val="24"/>
          <w:lang w:bidi="en-US"/>
        </w:rPr>
      </w:pPr>
      <w:r>
        <w:rPr>
          <w:rFonts w:ascii="Times New Roman Regular" w:hAnsi="Times New Roman Regular" w:cs="Times New Roman Regular"/>
          <w:sz w:val="24"/>
          <w:szCs w:val="24"/>
          <w:lang w:bidi="en-US"/>
        </w:rPr>
        <w:t>我单位参加</w:t>
      </w:r>
      <w:r>
        <w:rPr>
          <w:rFonts w:ascii="Times New Roman Regular" w:hAnsi="Times New Roman Regular" w:cs="Times New Roman Regular"/>
          <w:bCs/>
          <w:sz w:val="24"/>
          <w:szCs w:val="24"/>
        </w:rPr>
        <w:t>江苏苏盐井神股份有限公司</w:t>
      </w:r>
      <w:r>
        <w:rPr>
          <w:rFonts w:hint="eastAsia" w:ascii="Times New Roman Regular" w:hAnsi="Times New Roman Regular" w:cs="Times New Roman Regular"/>
          <w:bCs/>
          <w:sz w:val="24"/>
          <w:szCs w:val="24"/>
        </w:rPr>
        <w:t>淮安片区提质增效项目安全验收评价</w:t>
      </w:r>
      <w:r>
        <w:rPr>
          <w:rFonts w:ascii="Times New Roman Regular" w:hAnsi="Times New Roman Regular" w:cs="Times New Roman Regular"/>
          <w:bCs/>
          <w:sz w:val="24"/>
          <w:szCs w:val="24"/>
          <w:lang w:bidi="en-US"/>
        </w:rPr>
        <w:t>服务</w:t>
      </w:r>
      <w:r>
        <w:rPr>
          <w:rFonts w:ascii="Times New Roman Regular" w:hAnsi="Times New Roman Regular" w:cs="Times New Roman Regular"/>
          <w:bCs/>
          <w:sz w:val="24"/>
          <w:szCs w:val="24"/>
        </w:rPr>
        <w:t>项目</w:t>
      </w:r>
      <w:r>
        <w:rPr>
          <w:rFonts w:hint="eastAsia" w:ascii="Times New Roman Regular" w:hAnsi="Times New Roman Regular" w:cs="Times New Roman Regular"/>
          <w:bCs/>
          <w:sz w:val="24"/>
          <w:szCs w:val="24"/>
        </w:rPr>
        <w:t>采购</w:t>
      </w:r>
      <w:r>
        <w:rPr>
          <w:rFonts w:ascii="Times New Roman Regular" w:hAnsi="Times New Roman Regular" w:cs="Times New Roman Regular"/>
          <w:sz w:val="24"/>
          <w:szCs w:val="24"/>
          <w:lang w:bidi="en-US"/>
        </w:rPr>
        <w:t>投标，承诺如下：</w:t>
      </w:r>
    </w:p>
    <w:p w14:paraId="64A556AF">
      <w:pPr>
        <w:pStyle w:val="3"/>
        <w:ind w:left="63" w:right="63" w:firstLine="480" w:firstLineChars="200"/>
        <w:jc w:val="left"/>
        <w:rPr>
          <w:rFonts w:ascii="Times New Roman Regular" w:hAnsi="Times New Roman Regular" w:cs="Times New Roman Regular"/>
          <w:bCs/>
          <w:sz w:val="24"/>
          <w:szCs w:val="24"/>
        </w:rPr>
      </w:pPr>
      <w:r>
        <w:rPr>
          <w:rFonts w:ascii="Times New Roman Regular" w:hAnsi="Times New Roman Regular" w:cs="Times New Roman Regular"/>
          <w:sz w:val="24"/>
          <w:szCs w:val="24"/>
          <w:lang w:bidi="en-US"/>
        </w:rPr>
        <w:t>（1）我单位投标文件中所提供的发票均已在</w:t>
      </w:r>
      <w:r>
        <w:rPr>
          <w:rFonts w:hint="eastAsia" w:ascii="Times New Roman Regular" w:hAnsi="Times New Roman Regular" w:cs="Times New Roman Regular"/>
          <w:sz w:val="24"/>
          <w:szCs w:val="24"/>
          <w:lang w:bidi="en-US"/>
        </w:rPr>
        <w:t>“</w:t>
      </w:r>
      <w:r>
        <w:rPr>
          <w:rFonts w:ascii="Times New Roman Regular" w:hAnsi="Times New Roman Regular" w:cs="Times New Roman Regular"/>
          <w:sz w:val="24"/>
          <w:szCs w:val="24"/>
          <w:lang w:bidi="en-US"/>
        </w:rPr>
        <w:t>国家税务总局全国增值税发票查验平台</w:t>
      </w:r>
      <w:r>
        <w:rPr>
          <w:rFonts w:hint="eastAsia" w:ascii="Times New Roman Regular" w:hAnsi="Times New Roman Regular" w:cs="Times New Roman Regular"/>
          <w:sz w:val="24"/>
          <w:szCs w:val="24"/>
          <w:lang w:bidi="en-US"/>
        </w:rPr>
        <w:t>”</w:t>
      </w:r>
      <w:r>
        <w:rPr>
          <w:rFonts w:ascii="Times New Roman Regular" w:hAnsi="Times New Roman Regular" w:cs="Times New Roman Regular"/>
          <w:sz w:val="24"/>
          <w:szCs w:val="24"/>
          <w:lang w:bidi="en-US"/>
        </w:rPr>
        <w:t>上传。</w:t>
      </w:r>
    </w:p>
    <w:p w14:paraId="4E9C08B7">
      <w:pPr>
        <w:pStyle w:val="3"/>
        <w:ind w:left="63" w:right="63" w:firstLine="480" w:firstLineChars="200"/>
        <w:jc w:val="left"/>
        <w:rPr>
          <w:rFonts w:ascii="Times New Roman Regular" w:hAnsi="Times New Roman Regular" w:cs="Times New Roman Regular"/>
          <w:sz w:val="24"/>
          <w:szCs w:val="24"/>
          <w:lang w:bidi="en-US"/>
        </w:rPr>
      </w:pPr>
      <w:r>
        <w:rPr>
          <w:rFonts w:ascii="Times New Roman Regular" w:hAnsi="Times New Roman Regular" w:cs="Times New Roman Regular"/>
          <w:sz w:val="24"/>
          <w:szCs w:val="24"/>
          <w:lang w:bidi="en-US"/>
        </w:rPr>
        <w:t>（2）我单位从注册成立后至参加本投标之日止，在企业销售经营活动中，没有发生和经人民法院判决生效的行贿行为。</w:t>
      </w:r>
    </w:p>
    <w:p w14:paraId="3446B347">
      <w:pPr>
        <w:pStyle w:val="3"/>
        <w:ind w:left="63" w:right="63" w:firstLine="480" w:firstLineChars="200"/>
        <w:jc w:val="left"/>
        <w:rPr>
          <w:rFonts w:ascii="Times New Roman Regular" w:hAnsi="Times New Roman Regular" w:cs="Times New Roman Regular"/>
          <w:sz w:val="24"/>
          <w:szCs w:val="24"/>
          <w:lang w:bidi="en-US"/>
        </w:rPr>
      </w:pPr>
      <w:r>
        <w:rPr>
          <w:rFonts w:ascii="Times New Roman Regular" w:hAnsi="Times New Roman Regular" w:cs="Times New Roman Regular"/>
          <w:sz w:val="24"/>
          <w:szCs w:val="24"/>
          <w:lang w:bidi="en-US"/>
        </w:rPr>
        <w:t>（3）我单位近三年未发生过重大质量事故和重大安全事故，在投标文件递交截止日期前在“信用中国”（www.creditchina.gov.cn）网站无失信惩戒记录、未被国家企业信用信息公示系统（www.gsxt.gov.cn）网站列为严重违法失信名单（黑名单）。</w:t>
      </w:r>
    </w:p>
    <w:p w14:paraId="689AD9CE">
      <w:pPr>
        <w:pStyle w:val="3"/>
        <w:ind w:left="63" w:right="63"/>
        <w:jc w:val="right"/>
        <w:rPr>
          <w:rFonts w:ascii="宋体" w:hAnsi="宋体" w:cs="宋体"/>
          <w:bCs/>
          <w:sz w:val="24"/>
          <w:szCs w:val="24"/>
          <w:lang w:bidi="en-US"/>
        </w:rPr>
      </w:pPr>
      <w:r>
        <w:rPr>
          <w:rFonts w:hint="eastAsia" w:ascii="宋体" w:hAnsi="宋体" w:cs="宋体"/>
          <w:bCs/>
          <w:sz w:val="24"/>
          <w:szCs w:val="24"/>
          <w:lang w:bidi="en-US"/>
        </w:rPr>
        <w:t>响应人：（加盖响应人公章）</w:t>
      </w:r>
    </w:p>
    <w:p w14:paraId="49A0A228">
      <w:pPr>
        <w:pStyle w:val="3"/>
        <w:ind w:left="63" w:right="63"/>
        <w:jc w:val="right"/>
        <w:rPr>
          <w:rFonts w:ascii="宋体" w:hAnsi="宋体" w:cs="宋体"/>
          <w:bCs/>
          <w:sz w:val="24"/>
          <w:szCs w:val="24"/>
          <w:lang w:bidi="en-US"/>
        </w:rPr>
      </w:pPr>
      <w:r>
        <w:rPr>
          <w:rFonts w:hint="eastAsia" w:ascii="宋体" w:hAnsi="宋体" w:cs="宋体"/>
          <w:bCs/>
          <w:sz w:val="24"/>
          <w:szCs w:val="24"/>
          <w:lang w:bidi="en-US"/>
        </w:rPr>
        <w:t>日期：</w:t>
      </w:r>
    </w:p>
    <w:p w14:paraId="3968E16B">
      <w:pPr>
        <w:pStyle w:val="3"/>
        <w:ind w:left="63" w:right="63"/>
        <w:jc w:val="left"/>
        <w:rPr>
          <w:rFonts w:ascii="宋体" w:hAnsi="宋体" w:cs="宋体"/>
          <w:sz w:val="24"/>
          <w:szCs w:val="24"/>
          <w:lang w:bidi="en-US"/>
        </w:rPr>
      </w:pPr>
    </w:p>
    <w:p w14:paraId="3E18D3C8">
      <w:pPr>
        <w:pStyle w:val="3"/>
        <w:ind w:left="63" w:right="63"/>
        <w:jc w:val="left"/>
        <w:rPr>
          <w:rFonts w:ascii="宋体" w:hAnsi="宋体" w:cs="宋体"/>
          <w:sz w:val="24"/>
          <w:szCs w:val="24"/>
          <w:lang w:bidi="en-US"/>
        </w:rPr>
      </w:pPr>
      <w:r>
        <w:rPr>
          <w:rFonts w:hint="eastAsia" w:ascii="宋体" w:hAnsi="宋体" w:cs="宋体"/>
          <w:sz w:val="24"/>
          <w:szCs w:val="24"/>
          <w:lang w:bidi="en-US"/>
        </w:rPr>
        <w:t>a、在“信用中国”（www.creditchina.gov.cn）网站下载的“法人和非法人组织公共信用信息报告”</w:t>
      </w:r>
    </w:p>
    <w:p w14:paraId="723A4241">
      <w:pPr>
        <w:pStyle w:val="3"/>
        <w:ind w:left="63" w:right="63"/>
        <w:jc w:val="left"/>
        <w:rPr>
          <w:rFonts w:ascii="宋体" w:hAnsi="宋体" w:cs="宋体"/>
          <w:sz w:val="24"/>
          <w:szCs w:val="24"/>
          <w:lang w:bidi="en-US"/>
        </w:rPr>
      </w:pPr>
    </w:p>
    <w:p w14:paraId="3D5A098F">
      <w:pPr>
        <w:pStyle w:val="3"/>
        <w:ind w:left="63" w:right="63"/>
        <w:jc w:val="left"/>
        <w:rPr>
          <w:rFonts w:ascii="宋体" w:hAnsi="宋体" w:cs="宋体"/>
          <w:sz w:val="24"/>
          <w:szCs w:val="24"/>
          <w:lang w:bidi="en-US"/>
        </w:rPr>
      </w:pPr>
    </w:p>
    <w:p w14:paraId="32172BD5">
      <w:pPr>
        <w:pStyle w:val="3"/>
        <w:spacing w:after="0"/>
        <w:ind w:left="0" w:leftChars="0" w:right="63"/>
        <w:jc w:val="left"/>
        <w:rPr>
          <w:rFonts w:ascii="宋体" w:hAnsi="宋体" w:cs="宋体"/>
          <w:b/>
          <w:bCs/>
          <w:sz w:val="24"/>
          <w:szCs w:val="24"/>
        </w:rPr>
      </w:pPr>
      <w:r>
        <w:rPr>
          <w:rFonts w:hint="eastAsia" w:ascii="宋体" w:hAnsi="宋体" w:cs="宋体"/>
          <w:bCs/>
          <w:sz w:val="24"/>
          <w:szCs w:val="24"/>
        </w:rPr>
        <w:t>b</w:t>
      </w:r>
      <w:r>
        <w:rPr>
          <w:rFonts w:hint="eastAsia" w:ascii="宋体" w:hAnsi="宋体" w:cs="宋体"/>
          <w:bCs/>
          <w:sz w:val="24"/>
          <w:szCs w:val="24"/>
          <w:lang w:bidi="zh-CN"/>
        </w:rPr>
        <w:t>、在国家企业信用信息公示系统</w:t>
      </w:r>
      <w:r>
        <w:rPr>
          <w:rFonts w:hint="eastAsia" w:ascii="宋体" w:hAnsi="宋体" w:cs="宋体"/>
          <w:bCs/>
          <w:sz w:val="24"/>
          <w:szCs w:val="24"/>
        </w:rPr>
        <w:t>（www.gsxt.gov.cn）</w:t>
      </w:r>
      <w:r>
        <w:rPr>
          <w:rFonts w:hint="eastAsia" w:ascii="宋体" w:hAnsi="宋体" w:cs="宋体"/>
          <w:bCs/>
          <w:sz w:val="24"/>
          <w:szCs w:val="24"/>
          <w:lang w:bidi="zh-CN"/>
        </w:rPr>
        <w:t>网站下载出具的</w:t>
      </w:r>
      <w:r>
        <w:rPr>
          <w:rFonts w:hint="eastAsia" w:ascii="宋体" w:hAnsi="宋体" w:cs="宋体"/>
          <w:bCs/>
          <w:sz w:val="24"/>
          <w:szCs w:val="24"/>
        </w:rPr>
        <w:t>“</w:t>
      </w:r>
      <w:r>
        <w:rPr>
          <w:rFonts w:hint="eastAsia" w:ascii="宋体" w:hAnsi="宋体" w:cs="宋体"/>
          <w:bCs/>
          <w:sz w:val="24"/>
          <w:szCs w:val="24"/>
          <w:lang w:bidi="zh-CN"/>
        </w:rPr>
        <w:t>企业信用信息公示报告</w:t>
      </w:r>
      <w:r>
        <w:rPr>
          <w:rFonts w:hint="eastAsia" w:ascii="宋体" w:hAnsi="宋体" w:cs="宋体"/>
          <w:bCs/>
          <w:sz w:val="24"/>
          <w:szCs w:val="24"/>
        </w:rPr>
        <w:t>”</w:t>
      </w:r>
    </w:p>
    <w:p w14:paraId="1F7EB62A">
      <w:pPr>
        <w:spacing w:line="400" w:lineRule="exact"/>
        <w:jc w:val="left"/>
        <w:rPr>
          <w:rFonts w:ascii="Times New Roman Regular" w:hAnsi="Times New Roman Regular" w:cs="Times New Roman Regular"/>
          <w:sz w:val="24"/>
        </w:rPr>
      </w:pPr>
    </w:p>
    <w:p w14:paraId="39003A92">
      <w:pPr>
        <w:rPr>
          <w:rFonts w:ascii="Times New Roman Regular" w:hAnsi="Times New Roman Regular" w:cs="Times New Roman Regular"/>
          <w:b/>
          <w:bCs/>
          <w:sz w:val="24"/>
        </w:rPr>
      </w:pPr>
      <w:r>
        <w:rPr>
          <w:rFonts w:hint="eastAsia" w:ascii="Times New Roman Regular" w:hAnsi="Times New Roman Regular" w:cs="Times New Roman Regular"/>
          <w:b/>
          <w:bCs/>
          <w:sz w:val="24"/>
        </w:rPr>
        <w:br w:type="page"/>
      </w:r>
    </w:p>
    <w:p w14:paraId="532D20C0">
      <w:pPr>
        <w:spacing w:line="400" w:lineRule="exact"/>
        <w:jc w:val="center"/>
        <w:outlineLvl w:val="2"/>
        <w:rPr>
          <w:rFonts w:ascii="Times New Roman Regular" w:hAnsi="Times New Roman Regular" w:cs="Times New Roman Regular"/>
          <w:b/>
          <w:bCs/>
          <w:sz w:val="24"/>
        </w:rPr>
      </w:pPr>
      <w:r>
        <w:rPr>
          <w:rFonts w:hint="eastAsia" w:ascii="Times New Roman Regular" w:hAnsi="Times New Roman Regular" w:cs="Times New Roman Regular"/>
          <w:b/>
          <w:bCs/>
          <w:sz w:val="24"/>
        </w:rPr>
        <w:t>六、</w:t>
      </w:r>
      <w:r>
        <w:rPr>
          <w:rFonts w:ascii="Times New Roman Regular" w:hAnsi="Times New Roman Regular" w:cs="Times New Roman Regular"/>
          <w:b/>
          <w:bCs/>
          <w:sz w:val="24"/>
        </w:rPr>
        <w:t>响应方案</w:t>
      </w:r>
    </w:p>
    <w:p w14:paraId="1472F1CC">
      <w:pPr>
        <w:spacing w:line="400" w:lineRule="exact"/>
        <w:ind w:firstLine="480" w:firstLineChars="200"/>
        <w:outlineLvl w:val="1"/>
        <w:rPr>
          <w:rFonts w:ascii="Times New Roman Regular" w:hAnsi="Times New Roman Regular" w:cs="Times New Roman Regular"/>
          <w:sz w:val="24"/>
        </w:rPr>
      </w:pPr>
      <w:r>
        <w:rPr>
          <w:rFonts w:ascii="Times New Roman Regular" w:hAnsi="Times New Roman Regular" w:cs="Times New Roman Regular"/>
          <w:sz w:val="24"/>
        </w:rPr>
        <w:t>1.整体服务方案</w:t>
      </w:r>
    </w:p>
    <w:p w14:paraId="01D479DE">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（内容由供应商自拟）</w:t>
      </w:r>
    </w:p>
    <w:p w14:paraId="38B07239">
      <w:pPr>
        <w:spacing w:line="400" w:lineRule="exact"/>
        <w:ind w:firstLine="480" w:firstLineChars="200"/>
        <w:outlineLvl w:val="1"/>
        <w:rPr>
          <w:rFonts w:ascii="Times New Roman Regular" w:hAnsi="Times New Roman Regular" w:cs="Times New Roman Regular"/>
          <w:sz w:val="24"/>
        </w:rPr>
      </w:pPr>
      <w:r>
        <w:rPr>
          <w:rFonts w:ascii="Times New Roman Regular" w:hAnsi="Times New Roman Regular" w:cs="Times New Roman Regular"/>
          <w:sz w:val="24"/>
        </w:rPr>
        <w:t>2.服务质量保证措施</w:t>
      </w:r>
    </w:p>
    <w:p w14:paraId="17B92E67">
      <w:pPr>
        <w:spacing w:line="400" w:lineRule="exact"/>
        <w:ind w:firstLine="480" w:firstLineChars="200"/>
        <w:rPr>
          <w:rFonts w:ascii="Times New Roman Regular" w:hAnsi="Times New Roman Regular" w:cs="Times New Roman Regular"/>
          <w:sz w:val="24"/>
        </w:rPr>
      </w:pPr>
      <w:r>
        <w:rPr>
          <w:rFonts w:hint="eastAsia" w:ascii="Times New Roman Regular" w:hAnsi="Times New Roman Regular" w:cs="Times New Roman Regular"/>
          <w:sz w:val="24"/>
        </w:rPr>
        <w:t>（</w:t>
      </w:r>
      <w:r>
        <w:rPr>
          <w:rFonts w:ascii="Times New Roman Regular" w:hAnsi="Times New Roman Regular" w:cs="Times New Roman Regular"/>
          <w:sz w:val="24"/>
        </w:rPr>
        <w:t>内容由供应商自拟</w:t>
      </w:r>
      <w:r>
        <w:rPr>
          <w:rFonts w:hint="eastAsia" w:ascii="Times New Roman Regular" w:hAnsi="Times New Roman Regular" w:cs="Times New Roman Regular"/>
          <w:sz w:val="24"/>
        </w:rPr>
        <w:t>）</w:t>
      </w:r>
    </w:p>
    <w:p w14:paraId="7149DF25">
      <w:pPr>
        <w:spacing w:line="400" w:lineRule="exact"/>
        <w:ind w:firstLine="480" w:firstLineChars="200"/>
        <w:outlineLvl w:val="1"/>
        <w:rPr>
          <w:rFonts w:ascii="Times New Roman Regular" w:hAnsi="Times New Roman Regular" w:cs="Times New Roman Regular"/>
          <w:sz w:val="24"/>
        </w:rPr>
      </w:pPr>
      <w:r>
        <w:rPr>
          <w:rFonts w:ascii="Times New Roman Regular" w:hAnsi="Times New Roman Regular" w:cs="Times New Roman Regular"/>
          <w:sz w:val="24"/>
        </w:rPr>
        <w:t>3.合理化建议及特色服务</w:t>
      </w:r>
    </w:p>
    <w:p w14:paraId="7AA9211B">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（内容由供应商自拟）</w:t>
      </w:r>
    </w:p>
    <w:p w14:paraId="43D00833">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4.采购需求中所需的全部内容</w:t>
      </w:r>
    </w:p>
    <w:p w14:paraId="5AF9406C">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5.供应商认为需加以说明的其他内容</w:t>
      </w:r>
    </w:p>
    <w:p w14:paraId="275D612C">
      <w:pPr>
        <w:spacing w:line="400" w:lineRule="exact"/>
        <w:ind w:firstLine="480" w:firstLineChars="200"/>
        <w:outlineLvl w:val="2"/>
        <w:rPr>
          <w:rFonts w:ascii="Times New Roman Regular" w:hAnsi="Times New Roman Regular" w:cs="Times New Roman Regular"/>
          <w:b/>
          <w:bCs/>
          <w:sz w:val="24"/>
        </w:rPr>
      </w:pPr>
      <w:r>
        <w:rPr>
          <w:rFonts w:hint="eastAsia" w:ascii="Times New Roman Regular" w:hAnsi="Times New Roman Regular" w:cs="Times New Roman Regular"/>
          <w:sz w:val="24"/>
        </w:rPr>
        <w:t>6</w:t>
      </w:r>
      <w:r>
        <w:rPr>
          <w:rFonts w:ascii="Times New Roman Regular" w:hAnsi="Times New Roman Regular" w:cs="Times New Roman Regular"/>
          <w:sz w:val="24"/>
        </w:rPr>
        <w:t>.响应文件澄清说明等其他有关材料</w:t>
      </w:r>
    </w:p>
    <w:p w14:paraId="24F07970">
      <w:pPr>
        <w:spacing w:line="400" w:lineRule="exact"/>
        <w:ind w:firstLine="480" w:firstLineChars="200"/>
        <w:jc w:val="left"/>
        <w:rPr>
          <w:rFonts w:ascii="Times New Roman Regular" w:hAnsi="Times New Roman Regular" w:cs="Times New Roman Regular"/>
          <w:sz w:val="24"/>
        </w:rPr>
      </w:pPr>
      <w:r>
        <w:rPr>
          <w:rFonts w:ascii="Times New Roman Regular" w:hAnsi="Times New Roman Regular" w:cs="Times New Roman Regular"/>
          <w:sz w:val="24"/>
        </w:rPr>
        <w:t>供应商须知前附表规定的材料或供应商认为需要补充的其他内容，由供应商按实际情况提供或补充。</w:t>
      </w:r>
    </w:p>
    <w:p w14:paraId="26D8D039">
      <w:pPr>
        <w:rPr>
          <w:rFonts w:hint="eastAsia" w:ascii="Times New Roman Regular" w:hAnsi="Times New Roman Regular" w:cs="Times New Roman Regular"/>
          <w:b/>
          <w:sz w:val="28"/>
          <w:szCs w:val="28"/>
          <w:lang w:eastAsia="zh-CN"/>
        </w:rPr>
      </w:pPr>
      <w:r>
        <w:rPr>
          <w:rFonts w:hint="eastAsia" w:ascii="Times New Roman Regular" w:hAnsi="Times New Roman Regular" w:cs="Times New Roman Regular"/>
          <w:b/>
          <w:sz w:val="28"/>
          <w:szCs w:val="28"/>
          <w:lang w:eastAsia="zh-CN"/>
        </w:rPr>
        <w:br w:type="page"/>
      </w:r>
    </w:p>
    <w:p w14:paraId="3A78FA13">
      <w:pPr>
        <w:jc w:val="center"/>
        <w:rPr>
          <w:rFonts w:hint="eastAsia" w:ascii="Times New Roman Regular" w:hAnsi="Times New Roman Regular" w:cs="Times New Roman Regular"/>
          <w:b/>
          <w:sz w:val="28"/>
          <w:szCs w:val="28"/>
        </w:rPr>
      </w:pPr>
      <w:r>
        <w:rPr>
          <w:rFonts w:hint="eastAsia" w:ascii="Times New Roman Regular" w:hAnsi="Times New Roman Regular" w:cs="Times New Roman Regular"/>
          <w:b/>
          <w:sz w:val="28"/>
          <w:szCs w:val="28"/>
          <w:lang w:eastAsia="zh-CN"/>
        </w:rPr>
        <w:t>第六章</w:t>
      </w:r>
      <w:r>
        <w:rPr>
          <w:rFonts w:hint="eastAsia" w:ascii="Times New Roman Regular" w:hAnsi="Times New Roman Regular" w:cs="Times New Roman Regular"/>
          <w:b/>
          <w:sz w:val="28"/>
          <w:szCs w:val="28"/>
        </w:rPr>
        <w:t xml:space="preserve"> 合同草案</w:t>
      </w:r>
    </w:p>
    <w:p w14:paraId="76485A25">
      <w:pPr>
        <w:jc w:val="center"/>
        <w:rPr>
          <w:rFonts w:hint="eastAsia" w:ascii="楷体_GB2312" w:eastAsia="楷体_GB2312"/>
          <w:b/>
          <w:sz w:val="72"/>
          <w:szCs w:val="72"/>
        </w:rPr>
      </w:pPr>
    </w:p>
    <w:p w14:paraId="0FF3C1AE">
      <w:pPr>
        <w:jc w:val="center"/>
        <w:rPr>
          <w:rFonts w:hint="eastAsia" w:ascii="Calibri" w:hAnsi="Calibri" w:eastAsia="宋体" w:cs="Times New Roman"/>
          <w:b/>
          <w:sz w:val="44"/>
          <w:szCs w:val="44"/>
          <w:lang w:eastAsia="zh-CN"/>
        </w:rPr>
      </w:pPr>
      <w:r>
        <w:rPr>
          <w:rFonts w:hint="eastAsia" w:ascii="Calibri" w:hAnsi="Calibri" w:eastAsia="宋体" w:cs="Times New Roman"/>
          <w:b/>
          <w:sz w:val="44"/>
          <w:szCs w:val="44"/>
          <w:lang w:eastAsia="zh-CN"/>
        </w:rPr>
        <w:t>苏盐井神股份有限公司</w:t>
      </w:r>
    </w:p>
    <w:p w14:paraId="5737DC9A">
      <w:pPr>
        <w:jc w:val="center"/>
        <w:rPr>
          <w:rFonts w:hint="eastAsia" w:ascii="Calibri" w:hAnsi="Calibri" w:eastAsia="宋体" w:cs="Times New Roman"/>
          <w:b/>
          <w:sz w:val="44"/>
          <w:szCs w:val="44"/>
          <w:lang w:val="en-US" w:eastAsia="zh-CN"/>
        </w:rPr>
      </w:pPr>
    </w:p>
    <w:p w14:paraId="7B6F46D9">
      <w:pPr>
        <w:jc w:val="center"/>
        <w:rPr>
          <w:rFonts w:hint="eastAsia" w:ascii="Calibri" w:hAnsi="Calibri" w:eastAsia="宋体" w:cs="Times New Roman"/>
          <w:b/>
          <w:sz w:val="44"/>
          <w:szCs w:val="44"/>
        </w:rPr>
      </w:pPr>
      <w:r>
        <w:rPr>
          <w:rFonts w:hint="eastAsia" w:ascii="Calibri" w:hAnsi="Calibri" w:eastAsia="宋体" w:cs="Times New Roman"/>
          <w:b/>
          <w:sz w:val="44"/>
          <w:szCs w:val="44"/>
          <w:lang w:val="en-US" w:eastAsia="zh-CN"/>
        </w:rPr>
        <w:t>淮安片区提质增效项目安全</w:t>
      </w:r>
      <w:r>
        <w:rPr>
          <w:rFonts w:hint="eastAsia" w:ascii="Calibri" w:hAnsi="Calibri" w:eastAsia="宋体" w:cs="Times New Roman"/>
          <w:b/>
          <w:sz w:val="44"/>
          <w:szCs w:val="44"/>
          <w:lang w:eastAsia="zh-CN"/>
        </w:rPr>
        <w:t>验收评价</w:t>
      </w:r>
      <w:r>
        <w:rPr>
          <w:rFonts w:hint="eastAsia" w:ascii="Calibri" w:hAnsi="Calibri" w:eastAsia="宋体" w:cs="Times New Roman"/>
          <w:b/>
          <w:sz w:val="44"/>
          <w:szCs w:val="44"/>
        </w:rPr>
        <w:t>合同</w:t>
      </w:r>
    </w:p>
    <w:p w14:paraId="56E4EDDC">
      <w:pPr>
        <w:spacing w:line="360" w:lineRule="auto"/>
        <w:rPr>
          <w:rFonts w:ascii="楷体_GB2312" w:hAnsi="楷体_GB2312" w:eastAsia="楷体_GB2312"/>
          <w:sz w:val="32"/>
          <w:szCs w:val="32"/>
        </w:rPr>
      </w:pPr>
    </w:p>
    <w:p w14:paraId="4AD63939">
      <w:pPr>
        <w:spacing w:line="360" w:lineRule="auto"/>
        <w:rPr>
          <w:rFonts w:ascii="楷体_GB2312" w:hAnsi="楷体_GB2312" w:eastAsia="楷体_GB2312"/>
          <w:sz w:val="32"/>
          <w:szCs w:val="32"/>
        </w:rPr>
      </w:pPr>
    </w:p>
    <w:p w14:paraId="754B09B4">
      <w:pPr>
        <w:spacing w:line="360" w:lineRule="auto"/>
        <w:rPr>
          <w:rFonts w:ascii="楷体_GB2312" w:hAnsi="楷体_GB2312" w:eastAsia="楷体_GB2312"/>
          <w:sz w:val="32"/>
          <w:szCs w:val="32"/>
        </w:rPr>
      </w:pPr>
    </w:p>
    <w:p w14:paraId="04077214">
      <w:pPr>
        <w:spacing w:line="360" w:lineRule="auto"/>
        <w:ind w:left="1600" w:hanging="1600" w:hangingChars="500"/>
        <w:rPr>
          <w:rFonts w:ascii="楷体_GB2312" w:hAnsi="楷体_GB2312" w:eastAsia="楷体_GB2312"/>
          <w:sz w:val="32"/>
          <w:szCs w:val="32"/>
        </w:rPr>
      </w:pPr>
    </w:p>
    <w:p w14:paraId="0EB25C4D">
      <w:pPr>
        <w:spacing w:line="360" w:lineRule="auto"/>
        <w:rPr>
          <w:rFonts w:ascii="楷体_GB2312" w:hAnsi="楷体_GB2312" w:eastAsia="楷体_GB2312" w:cs="Times New Roman"/>
          <w:sz w:val="32"/>
          <w:szCs w:val="32"/>
        </w:rPr>
      </w:pPr>
    </w:p>
    <w:p w14:paraId="3072ACB1">
      <w:pPr>
        <w:spacing w:line="360" w:lineRule="auto"/>
        <w:rPr>
          <w:rFonts w:ascii="楷体_GB2312" w:hAnsi="楷体_GB2312" w:eastAsia="楷体_GB2312" w:cs="Times New Roman"/>
          <w:sz w:val="32"/>
          <w:szCs w:val="32"/>
        </w:rPr>
      </w:pPr>
    </w:p>
    <w:p w14:paraId="497E51DC">
      <w:pPr>
        <w:spacing w:line="360" w:lineRule="auto"/>
        <w:ind w:firstLine="640" w:firstLineChars="200"/>
        <w:rPr>
          <w:rFonts w:ascii="楷体_GB2312" w:hAnsi="楷体_GB2312" w:eastAsia="楷体_GB2312" w:cs="Times New Roman"/>
          <w:sz w:val="32"/>
          <w:szCs w:val="32"/>
        </w:rPr>
      </w:pPr>
    </w:p>
    <w:p w14:paraId="70F69FA2">
      <w:pPr>
        <w:spacing w:line="360" w:lineRule="auto"/>
        <w:rPr>
          <w:rFonts w:hint="eastAsia" w:ascii="楷体_GB2312" w:hAnsi="楷体_GB2312" w:eastAsia="楷体_GB2312" w:cs="Times New Roman"/>
          <w:sz w:val="32"/>
          <w:szCs w:val="32"/>
          <w:u w:val="single"/>
        </w:rPr>
      </w:pPr>
      <w:r>
        <w:rPr>
          <w:rFonts w:hint="eastAsia" w:ascii="楷体_GB2312" w:hAnsi="楷体_GB2312" w:eastAsia="楷体_GB2312" w:cs="Times New Roman"/>
          <w:sz w:val="32"/>
          <w:szCs w:val="32"/>
          <w:lang w:val="en-US" w:eastAsia="zh-CN"/>
        </w:rPr>
        <w:t>项目名称</w:t>
      </w:r>
      <w:r>
        <w:rPr>
          <w:rFonts w:ascii="楷体_GB2312" w:hAnsi="楷体_GB2312" w:eastAsia="楷体_GB2312" w:cs="Times New Roman"/>
          <w:sz w:val="32"/>
          <w:szCs w:val="32"/>
        </w:rPr>
        <w:t>：</w:t>
      </w:r>
      <w:r>
        <w:rPr>
          <w:rFonts w:hint="eastAsia" w:ascii="楷体_GB2312" w:hAnsi="楷体_GB2312" w:eastAsia="楷体_GB2312"/>
          <w:sz w:val="32"/>
          <w:szCs w:val="32"/>
          <w:u w:val="single"/>
          <w:lang w:val="en-US" w:eastAsia="zh-CN"/>
        </w:rPr>
        <w:t>淮安片区提质增效</w:t>
      </w:r>
      <w:r>
        <w:rPr>
          <w:rFonts w:hint="eastAsia" w:ascii="楷体_GB2312" w:hAnsi="楷体_GB2312" w:eastAsia="楷体_GB2312" w:cs="Times New Roman"/>
          <w:sz w:val="32"/>
          <w:szCs w:val="32"/>
          <w:u w:val="single"/>
          <w:lang w:val="en-US" w:eastAsia="zh-CN"/>
        </w:rPr>
        <w:t>项目安全验收评价</w:t>
      </w:r>
    </w:p>
    <w:p w14:paraId="1CCAEDAB">
      <w:pPr>
        <w:spacing w:line="360" w:lineRule="auto"/>
        <w:rPr>
          <w:rFonts w:ascii="楷体_GB2312" w:hAnsi="楷体_GB2312" w:eastAsia="楷体_GB2312"/>
          <w:sz w:val="32"/>
          <w:szCs w:val="32"/>
        </w:rPr>
      </w:pPr>
    </w:p>
    <w:p w14:paraId="4569DE0F">
      <w:pPr>
        <w:spacing w:line="360" w:lineRule="auto"/>
        <w:rPr>
          <w:rFonts w:ascii="楷体_GB2312" w:hAnsi="楷体_GB2312" w:eastAsia="楷体_GB2312"/>
          <w:sz w:val="32"/>
          <w:szCs w:val="32"/>
          <w:u w:val="single"/>
        </w:rPr>
      </w:pPr>
      <w:r>
        <w:rPr>
          <w:rFonts w:ascii="楷体_GB2312" w:hAnsi="楷体_GB2312" w:eastAsia="楷体_GB2312"/>
          <w:sz w:val="32"/>
          <w:szCs w:val="32"/>
        </w:rPr>
        <w:t>委托</w:t>
      </w:r>
      <w:r>
        <w:rPr>
          <w:rFonts w:hint="eastAsia" w:ascii="楷体_GB2312" w:hAnsi="楷体_GB2312" w:eastAsia="楷体_GB2312"/>
          <w:sz w:val="32"/>
          <w:szCs w:val="32"/>
          <w:lang w:val="en-US" w:eastAsia="zh-CN"/>
        </w:rPr>
        <w:t>单位</w:t>
      </w:r>
      <w:r>
        <w:rPr>
          <w:rFonts w:hint="eastAsia" w:ascii="楷体_GB2312" w:hAnsi="楷体_GB2312" w:eastAsia="楷体_GB2312"/>
          <w:sz w:val="32"/>
          <w:szCs w:val="32"/>
          <w:lang w:eastAsia="zh-CN"/>
        </w:rPr>
        <w:t>（甲方）</w:t>
      </w:r>
      <w:r>
        <w:rPr>
          <w:rFonts w:ascii="楷体_GB2312" w:hAnsi="楷体_GB2312" w:eastAsia="楷体_GB2312"/>
          <w:sz w:val="32"/>
          <w:szCs w:val="32"/>
        </w:rPr>
        <w:t>：</w:t>
      </w:r>
      <w:r>
        <w:rPr>
          <w:rFonts w:hint="eastAsia" w:ascii="楷体_GB2312" w:hAnsi="楷体_GB2312" w:eastAsia="楷体_GB2312"/>
          <w:sz w:val="32"/>
          <w:szCs w:val="32"/>
          <w:u w:val="single"/>
        </w:rPr>
        <w:t>江苏苏盐井神股份有限公司</w:t>
      </w:r>
      <w:bookmarkStart w:id="6" w:name="_GoBack"/>
      <w:bookmarkEnd w:id="6"/>
    </w:p>
    <w:p w14:paraId="5E42D974">
      <w:pPr>
        <w:rPr>
          <w:rFonts w:ascii="楷体_GB2312" w:hAnsi="楷体_GB2312" w:eastAsia="楷体_GB2312"/>
          <w:sz w:val="30"/>
          <w:szCs w:val="30"/>
        </w:rPr>
      </w:pPr>
    </w:p>
    <w:p w14:paraId="6AD7CC12">
      <w:pPr>
        <w:tabs>
          <w:tab w:val="left" w:pos="1041"/>
        </w:tabs>
        <w:rPr>
          <w:rFonts w:hint="default" w:ascii="楷体_GB2312" w:hAnsi="楷体_GB2312" w:eastAsia="楷体_GB2312"/>
          <w:sz w:val="32"/>
          <w:szCs w:val="32"/>
          <w:u w:val="single"/>
          <w:lang w:val="en-US"/>
        </w:rPr>
      </w:pPr>
      <w:r>
        <w:rPr>
          <w:rFonts w:hint="default" w:ascii="楷体_GB2312" w:hAnsi="楷体_GB2312" w:eastAsia="楷体_GB2312"/>
          <w:sz w:val="32"/>
          <w:szCs w:val="32"/>
        </w:rPr>
        <w:t>承包单位(乙方)：</w:t>
      </w:r>
      <w:r>
        <w:rPr>
          <w:rFonts w:hint="eastAsia" w:ascii="楷体_GB2312" w:hAnsi="楷体_GB2312" w:eastAsia="楷体_GB2312"/>
          <w:sz w:val="32"/>
          <w:szCs w:val="32"/>
          <w:u w:val="single"/>
          <w:lang w:val="en-US" w:eastAsia="zh-CN"/>
        </w:rPr>
        <w:t xml:space="preserve">                         </w:t>
      </w:r>
    </w:p>
    <w:p w14:paraId="05A496E1">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1C6DA079">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4E3750A6">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08F2C210">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06F4353D">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54C56003">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11240A3C">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2A9BF9A1">
      <w:pPr>
        <w:tabs>
          <w:tab w:val="left" w:pos="710"/>
        </w:tabs>
        <w:adjustRightInd w:val="0"/>
        <w:snapToGrid w:val="0"/>
        <w:spacing w:line="360" w:lineRule="auto"/>
        <w:ind w:firstLine="480" w:firstLineChars="200"/>
        <w:outlineLvl w:val="0"/>
        <w:rPr>
          <w:rFonts w:hint="eastAsia" w:ascii="Calibri" w:hAnsi="Calibri" w:eastAsia="宋体" w:cs="新宋体-18030"/>
          <w:sz w:val="24"/>
        </w:rPr>
      </w:pPr>
      <w:r>
        <w:rPr>
          <w:rFonts w:hint="eastAsia" w:ascii="Calibri" w:hAnsi="Calibri" w:eastAsia="宋体" w:cs="新宋体-18030"/>
          <w:sz w:val="24"/>
        </w:rPr>
        <w:t>为了更好的给甲方提供优质、完整的服务，便于双方合作的顺利进行，根据《民法典》及有关法律法规，本着平等互利的原则，经友好协商，签订本合同书。</w:t>
      </w:r>
    </w:p>
    <w:p w14:paraId="264B4D7E">
      <w:pPr>
        <w:tabs>
          <w:tab w:val="left" w:pos="710"/>
        </w:tabs>
        <w:adjustRightInd w:val="0"/>
        <w:snapToGrid w:val="0"/>
        <w:spacing w:line="360" w:lineRule="auto"/>
        <w:ind w:firstLine="482" w:firstLineChars="200"/>
        <w:jc w:val="left"/>
        <w:outlineLvl w:val="0"/>
        <w:rPr>
          <w:rFonts w:ascii="Calibri" w:hAnsi="Calibri" w:eastAsia="宋体" w:cs="新宋体-18030"/>
          <w:b/>
          <w:sz w:val="24"/>
        </w:rPr>
      </w:pPr>
      <w:r>
        <w:rPr>
          <w:rFonts w:hint="eastAsia" w:ascii="Calibri" w:hAnsi="Garamond" w:eastAsia="宋体" w:cs="新宋体-18030"/>
          <w:b/>
          <w:sz w:val="24"/>
        </w:rPr>
        <w:t>第一条 服务内容</w:t>
      </w:r>
    </w:p>
    <w:p w14:paraId="7B0587A0">
      <w:pPr>
        <w:tabs>
          <w:tab w:val="left" w:pos="710"/>
        </w:tabs>
        <w:adjustRightInd w:val="0"/>
        <w:snapToGrid w:val="0"/>
        <w:spacing w:line="360" w:lineRule="auto"/>
        <w:ind w:firstLine="480" w:firstLineChars="200"/>
        <w:outlineLvl w:val="0"/>
        <w:rPr>
          <w:rFonts w:ascii="Calibri" w:hAnsi="Garamond" w:eastAsia="宋体" w:cs="新宋体-18030"/>
          <w:sz w:val="24"/>
          <w:u w:val="single"/>
        </w:rPr>
      </w:pPr>
      <w:r>
        <w:rPr>
          <w:rFonts w:hint="eastAsia" w:ascii="Calibri" w:hAnsi="Calibri" w:eastAsia="宋体" w:cs="新宋体-18030"/>
          <w:sz w:val="24"/>
        </w:rPr>
        <w:t>1.1 乙方应当按照合同规定，向甲方提供</w:t>
      </w:r>
      <w:r>
        <w:rPr>
          <w:rFonts w:hint="eastAsia" w:ascii="宋体" w:hAnsi="宋体" w:eastAsia="宋体" w:cs="宋体"/>
          <w:i w:val="0"/>
          <w:iCs w:val="0"/>
          <w:caps w:val="0"/>
          <w:spacing w:val="0"/>
          <w:kern w:val="2"/>
          <w:sz w:val="24"/>
          <w:szCs w:val="24"/>
          <w:u w:val="single"/>
          <w:lang w:val="en-US" w:eastAsia="zh-CN"/>
        </w:rPr>
        <w:t>淮安片区提质增效</w:t>
      </w:r>
      <w:r>
        <w:rPr>
          <w:rFonts w:hint="eastAsia" w:ascii="宋体" w:hAnsi="宋体" w:eastAsia="宋体" w:cs="宋体"/>
          <w:i w:val="0"/>
          <w:iCs w:val="0"/>
          <w:caps w:val="0"/>
          <w:spacing w:val="0"/>
          <w:kern w:val="2"/>
          <w:sz w:val="24"/>
          <w:szCs w:val="24"/>
          <w:u w:val="single"/>
          <w:lang w:eastAsia="zh-CN"/>
        </w:rPr>
        <w:t>项目竣工安全验收评价报告</w:t>
      </w:r>
      <w:r>
        <w:rPr>
          <w:rFonts w:hint="eastAsia" w:eastAsia="宋体" w:cs="新宋体-18030"/>
          <w:sz w:val="24"/>
          <w:u w:val="single"/>
          <w:lang w:eastAsia="zh-CN"/>
        </w:rPr>
        <w:t>、</w:t>
      </w:r>
      <w:r>
        <w:rPr>
          <w:rFonts w:hint="eastAsia" w:eastAsia="宋体" w:cs="新宋体-18030"/>
          <w:sz w:val="24"/>
          <w:u w:val="single"/>
          <w:lang w:val="en-US" w:eastAsia="zh-CN"/>
        </w:rPr>
        <w:t>备案及其他服务</w:t>
      </w:r>
      <w:r>
        <w:rPr>
          <w:rFonts w:hint="eastAsia" w:ascii="Calibri" w:hAnsi="Calibri" w:eastAsia="宋体" w:cs="新宋体-18030"/>
          <w:sz w:val="24"/>
          <w:u w:val="single"/>
        </w:rPr>
        <w:t>。</w:t>
      </w:r>
    </w:p>
    <w:p w14:paraId="66047A33">
      <w:pPr>
        <w:tabs>
          <w:tab w:val="left" w:pos="540"/>
          <w:tab w:val="left" w:pos="900"/>
        </w:tabs>
        <w:adjustRightInd w:val="0"/>
        <w:snapToGrid w:val="0"/>
        <w:spacing w:line="360" w:lineRule="auto"/>
        <w:ind w:firstLine="480" w:firstLineChars="200"/>
        <w:rPr>
          <w:rFonts w:hint="eastAsia" w:ascii="Calibri" w:hAnsi="Garamond" w:eastAsia="宋体" w:cs="新宋体-18030"/>
          <w:sz w:val="24"/>
          <w:u w:val="single"/>
          <w:lang w:val="en-US" w:eastAsia="zh-CN"/>
        </w:rPr>
      </w:pPr>
      <w:r>
        <w:rPr>
          <w:rFonts w:hint="eastAsia" w:ascii="Calibri" w:hAnsi="Garamond" w:eastAsia="宋体" w:cs="新宋体-18030"/>
          <w:sz w:val="24"/>
        </w:rPr>
        <w:t xml:space="preserve">1.2 </w:t>
      </w:r>
      <w:r>
        <w:rPr>
          <w:rFonts w:hint="eastAsia" w:ascii="Calibri" w:hAnsi="Calibri" w:eastAsia="宋体" w:cs="新宋体-18030"/>
          <w:sz w:val="24"/>
        </w:rPr>
        <w:t>服务内容及要求：</w:t>
      </w:r>
      <w:r>
        <w:rPr>
          <w:rFonts w:hint="eastAsia" w:eastAsia="宋体" w:cs="新宋体-18030"/>
          <w:sz w:val="24"/>
          <w:u w:val="single"/>
          <w:lang w:val="en-US" w:eastAsia="zh-CN"/>
        </w:rPr>
        <w:t>负责</w:t>
      </w:r>
      <w:r>
        <w:rPr>
          <w:rFonts w:hint="eastAsia" w:ascii="宋体" w:hAnsi="宋体" w:eastAsia="宋体" w:cs="宋体"/>
          <w:color w:val="000000"/>
          <w:kern w:val="0"/>
          <w:sz w:val="24"/>
          <w:szCs w:val="24"/>
          <w:highlight w:val="none"/>
          <w:u w:val="single"/>
          <w:shd w:val="clear" w:color="auto" w:fill="FFFFFF"/>
        </w:rPr>
        <w:t>江苏苏盐井神股份有限公司</w:t>
      </w:r>
      <w:r>
        <w:rPr>
          <w:rFonts w:hint="eastAsia" w:ascii="宋体" w:hAnsi="宋体" w:eastAsia="宋体" w:cs="宋体"/>
          <w:i w:val="0"/>
          <w:iCs w:val="0"/>
          <w:caps w:val="0"/>
          <w:spacing w:val="0"/>
          <w:kern w:val="2"/>
          <w:sz w:val="24"/>
          <w:szCs w:val="24"/>
          <w:u w:val="single"/>
          <w:lang w:val="en-US" w:eastAsia="zh-CN"/>
        </w:rPr>
        <w:t>淮安片区提质增效项目安全</w:t>
      </w:r>
      <w:r>
        <w:rPr>
          <w:rFonts w:hint="eastAsia" w:ascii="宋体" w:hAnsi="宋体" w:eastAsia="宋体" w:cs="宋体"/>
          <w:i w:val="0"/>
          <w:iCs w:val="0"/>
          <w:caps w:val="0"/>
          <w:spacing w:val="0"/>
          <w:kern w:val="2"/>
          <w:sz w:val="24"/>
          <w:szCs w:val="24"/>
          <w:u w:val="single"/>
          <w:lang w:eastAsia="zh-CN"/>
        </w:rPr>
        <w:t>验收评价报告编制</w:t>
      </w:r>
      <w:r>
        <w:rPr>
          <w:rFonts w:hint="eastAsia" w:ascii="Times New Roman" w:hAnsi="Times New Roman"/>
          <w:sz w:val="24"/>
          <w:u w:val="single"/>
        </w:rPr>
        <w:t>及专家评审</w:t>
      </w:r>
      <w:r>
        <w:rPr>
          <w:rFonts w:hint="eastAsia" w:ascii="Times New Roman" w:hAnsi="Times New Roman"/>
          <w:sz w:val="24"/>
          <w:u w:val="single"/>
          <w:lang w:eastAsia="zh-CN"/>
        </w:rPr>
        <w:t>，取得相关行政许可</w:t>
      </w:r>
      <w:r>
        <w:rPr>
          <w:rFonts w:hint="eastAsia" w:ascii="宋体" w:hAnsi="宋体" w:eastAsia="宋体" w:cs="宋体"/>
          <w:kern w:val="2"/>
          <w:sz w:val="24"/>
          <w:szCs w:val="24"/>
          <w:u w:val="single"/>
        </w:rPr>
        <w:t>。</w:t>
      </w:r>
    </w:p>
    <w:p w14:paraId="16040D64">
      <w:pPr>
        <w:tabs>
          <w:tab w:val="left" w:pos="540"/>
          <w:tab w:val="left" w:pos="900"/>
        </w:tabs>
        <w:adjustRightInd w:val="0"/>
        <w:snapToGrid w:val="0"/>
        <w:spacing w:line="360" w:lineRule="auto"/>
        <w:ind w:firstLine="482" w:firstLineChars="200"/>
        <w:rPr>
          <w:rFonts w:hint="eastAsia" w:ascii="Calibri" w:hAnsi="Garamond" w:eastAsia="宋体" w:cs="新宋体-18030"/>
          <w:b/>
          <w:bCs/>
          <w:sz w:val="24"/>
        </w:rPr>
      </w:pPr>
      <w:r>
        <w:rPr>
          <w:rFonts w:hint="eastAsia" w:ascii="Calibri" w:hAnsi="Garamond" w:eastAsia="宋体" w:cs="新宋体-18030"/>
          <w:b/>
          <w:bCs/>
          <w:sz w:val="24"/>
        </w:rPr>
        <w:t>第二条 服务期限</w:t>
      </w:r>
    </w:p>
    <w:p w14:paraId="692F4DB0">
      <w:pPr>
        <w:tabs>
          <w:tab w:val="left" w:pos="540"/>
          <w:tab w:val="left" w:pos="900"/>
        </w:tabs>
        <w:adjustRightInd w:val="0"/>
        <w:snapToGrid w:val="0"/>
        <w:spacing w:line="360" w:lineRule="auto"/>
        <w:ind w:firstLine="480" w:firstLineChars="200"/>
        <w:rPr>
          <w:rFonts w:ascii="Calibri" w:hAnsi="Calibri" w:eastAsia="宋体" w:cs="新宋体-18030"/>
          <w:sz w:val="24"/>
        </w:rPr>
      </w:pPr>
      <w:r>
        <w:rPr>
          <w:rFonts w:hint="eastAsia" w:ascii="Calibri" w:hAnsi="Garamond" w:eastAsia="宋体" w:cs="新宋体-18030"/>
          <w:sz w:val="24"/>
        </w:rPr>
        <w:t>2.1本合同项下</w:t>
      </w:r>
      <w:r>
        <w:rPr>
          <w:rFonts w:hint="eastAsia" w:ascii="Calibri" w:hAnsi="Garamond" w:eastAsia="宋体" w:cs="新宋体-18030"/>
          <w:sz w:val="24"/>
          <w:highlight w:val="none"/>
        </w:rPr>
        <w:t>，</w:t>
      </w:r>
      <w:r>
        <w:rPr>
          <w:rFonts w:hint="eastAsia" w:ascii="Calibri" w:hAnsi="Calibri" w:eastAsia="宋体" w:cs="Times New Roman"/>
          <w:sz w:val="24"/>
          <w:highlight w:val="none"/>
        </w:rPr>
        <w:t>乙方为甲方提供服务的期限为</w:t>
      </w:r>
      <w:r>
        <w:rPr>
          <w:rFonts w:hint="eastAsia" w:eastAsia="宋体" w:cs="Times New Roman"/>
          <w:sz w:val="24"/>
          <w:highlight w:val="none"/>
          <w:lang w:val="en-US" w:eastAsia="zh-CN"/>
        </w:rPr>
        <w:t>60日</w:t>
      </w:r>
      <w:r>
        <w:rPr>
          <w:rFonts w:hint="eastAsia" w:ascii="Calibri" w:hAnsi="Calibri" w:eastAsia="宋体" w:cs="Times New Roman"/>
          <w:sz w:val="24"/>
          <w:highlight w:val="none"/>
        </w:rPr>
        <w:t>，自</w:t>
      </w:r>
      <w:r>
        <w:rPr>
          <w:rFonts w:hint="eastAsia" w:ascii="Calibri" w:hAnsi="Calibri" w:eastAsia="宋体" w:cs="Times New Roman"/>
          <w:sz w:val="24"/>
        </w:rPr>
        <w:t>合同签订之日起生效</w:t>
      </w:r>
      <w:r>
        <w:rPr>
          <w:rFonts w:hint="eastAsia" w:ascii="Calibri" w:hAnsi="Calibri" w:eastAsia="宋体" w:cs="宋体"/>
          <w:color w:val="000000"/>
          <w:sz w:val="24"/>
        </w:rPr>
        <w:t>。</w:t>
      </w:r>
    </w:p>
    <w:p w14:paraId="7EA5B02A">
      <w:pPr>
        <w:pStyle w:val="19"/>
        <w:tabs>
          <w:tab w:val="left" w:pos="710"/>
        </w:tabs>
        <w:adjustRightInd w:val="0"/>
        <w:snapToGrid w:val="0"/>
        <w:spacing w:line="360" w:lineRule="auto"/>
        <w:ind w:left="241" w:firstLine="241" w:firstLineChars="100"/>
        <w:outlineLvl w:val="0"/>
        <w:rPr>
          <w:rFonts w:ascii="Calibri" w:hAnsi="Garamond" w:eastAsia="宋体" w:cs="新宋体-18030"/>
          <w:b/>
          <w:sz w:val="24"/>
        </w:rPr>
      </w:pPr>
      <w:r>
        <w:rPr>
          <w:rFonts w:hint="eastAsia" w:ascii="Calibri" w:hAnsi="Garamond" w:eastAsia="宋体" w:cs="新宋体-18030"/>
          <w:b/>
          <w:sz w:val="24"/>
        </w:rPr>
        <w:t>第三条 服务成果及验收</w:t>
      </w:r>
    </w:p>
    <w:p w14:paraId="558FA835">
      <w:pPr>
        <w:adjustRightInd w:val="0"/>
        <w:snapToGrid w:val="0"/>
        <w:spacing w:line="360" w:lineRule="auto"/>
        <w:ind w:firstLine="480" w:firstLineChars="200"/>
        <w:rPr>
          <w:rFonts w:hint="default" w:ascii="Calibri" w:hAnsi="Calibri" w:eastAsia="宋体" w:cs="新宋体-18030"/>
          <w:sz w:val="24"/>
          <w:u w:val="single"/>
          <w:lang w:val="en-US" w:eastAsia="zh-CN"/>
        </w:rPr>
      </w:pPr>
      <w:r>
        <w:rPr>
          <w:rFonts w:hint="eastAsia" w:ascii="Calibri" w:hAnsi="Calibri" w:eastAsia="宋体" w:cs="新宋体-18030"/>
          <w:sz w:val="24"/>
        </w:rPr>
        <w:t>3.1 乙方应按本合同的要求向甲方提交服务成果，</w:t>
      </w:r>
      <w:r>
        <w:rPr>
          <w:rFonts w:hint="eastAsia" w:ascii="Calibri" w:hAnsi="Calibri" w:eastAsia="宋体" w:cs="新宋体-18030"/>
          <w:sz w:val="24"/>
          <w:u w:val="single"/>
        </w:rPr>
        <w:t>包括：</w:t>
      </w:r>
      <w:r>
        <w:rPr>
          <w:rFonts w:hint="eastAsia" w:ascii="Times New Roman" w:hAnsi="Times New Roman"/>
          <w:sz w:val="24"/>
          <w:u w:val="single"/>
        </w:rPr>
        <w:t>淮安片区提质增效项目安全验收评价报告编制及专家评审</w:t>
      </w:r>
      <w:r>
        <w:rPr>
          <w:rFonts w:hint="eastAsia" w:ascii="Times New Roman" w:hAnsi="Times New Roman"/>
          <w:sz w:val="24"/>
          <w:u w:val="single"/>
          <w:lang w:eastAsia="zh-CN"/>
        </w:rPr>
        <w:t>，取得相关行政许可，</w:t>
      </w:r>
      <w:r>
        <w:rPr>
          <w:rFonts w:hint="eastAsia" w:ascii="Times New Roman" w:hAnsi="Times New Roman"/>
          <w:sz w:val="24"/>
          <w:u w:val="single"/>
        </w:rPr>
        <w:t>包括但不限于</w:t>
      </w:r>
      <w:r>
        <w:rPr>
          <w:rFonts w:hint="eastAsia" w:ascii="Times New Roman" w:hAnsi="Times New Roman"/>
          <w:sz w:val="24"/>
          <w:u w:val="single"/>
          <w:lang w:eastAsia="zh-CN"/>
        </w:rPr>
        <w:t>建设项目、安全设施</w:t>
      </w:r>
      <w:r>
        <w:rPr>
          <w:rFonts w:hint="eastAsia" w:eastAsia="宋体" w:cs="新宋体-18030"/>
          <w:sz w:val="24"/>
          <w:u w:val="single"/>
          <w:lang w:val="en-US" w:eastAsia="zh-CN"/>
        </w:rPr>
        <w:t>。</w:t>
      </w:r>
    </w:p>
    <w:p w14:paraId="49E64F41">
      <w:pPr>
        <w:adjustRightInd w:val="0"/>
        <w:snapToGrid w:val="0"/>
        <w:spacing w:line="360" w:lineRule="auto"/>
        <w:ind w:firstLine="480" w:firstLineChars="200"/>
        <w:rPr>
          <w:rFonts w:ascii="宋体" w:hAnsi="宋体" w:eastAsia="宋体" w:cs="Times New Roman"/>
          <w:sz w:val="24"/>
        </w:rPr>
      </w:pPr>
      <w:r>
        <w:rPr>
          <w:rFonts w:hint="eastAsia" w:ascii="Calibri" w:hAnsi="Calibri" w:eastAsia="宋体" w:cs="新宋体-18030"/>
          <w:sz w:val="24"/>
        </w:rPr>
        <w:t>3.2 甲方收到乙方提交的服务成果（</w:t>
      </w:r>
      <w:r>
        <w:rPr>
          <w:rFonts w:hint="eastAsia" w:ascii="Calibri" w:hAnsi="Calibri" w:eastAsia="宋体" w:cs="新宋体-18030"/>
          <w:sz w:val="24"/>
          <w:u w:val="single"/>
        </w:rPr>
        <w:t>取得符合</w:t>
      </w:r>
      <w:r>
        <w:rPr>
          <w:rFonts w:hint="eastAsia" w:ascii="Calibri" w:hAnsi="Garamond" w:eastAsia="宋体" w:cs="新宋体-18030"/>
          <w:sz w:val="24"/>
          <w:u w:val="single"/>
        </w:rPr>
        <w:t>国家</w:t>
      </w:r>
      <w:r>
        <w:rPr>
          <w:rFonts w:hint="eastAsia" w:ascii="Calibri" w:hAnsi="Garamond" w:eastAsia="宋体" w:cs="新宋体-18030"/>
          <w:sz w:val="24"/>
          <w:u w:val="single"/>
          <w:lang w:eastAsia="zh-CN"/>
        </w:rPr>
        <w:t>标准或</w:t>
      </w:r>
      <w:r>
        <w:rPr>
          <w:rFonts w:hint="eastAsia" w:ascii="Calibri" w:hAnsi="Garamond" w:eastAsia="宋体" w:cs="新宋体-18030"/>
          <w:sz w:val="24"/>
          <w:u w:val="single"/>
        </w:rPr>
        <w:t>地方</w:t>
      </w:r>
      <w:r>
        <w:rPr>
          <w:rFonts w:hint="eastAsia" w:hAnsi="Garamond" w:eastAsia="宋体" w:cs="新宋体-18030"/>
          <w:sz w:val="24"/>
          <w:u w:val="single"/>
          <w:lang w:val="en-US" w:eastAsia="zh-CN"/>
        </w:rPr>
        <w:t>标准的项目竣工验收评价</w:t>
      </w:r>
      <w:r>
        <w:rPr>
          <w:rFonts w:hint="eastAsia" w:ascii="宋体" w:hAnsi="宋体" w:eastAsia="宋体" w:cs="宋体"/>
          <w:i w:val="0"/>
          <w:iCs w:val="0"/>
          <w:caps w:val="0"/>
          <w:spacing w:val="0"/>
          <w:kern w:val="2"/>
          <w:sz w:val="24"/>
          <w:szCs w:val="24"/>
          <w:u w:val="single"/>
          <w:lang w:val="en-US" w:eastAsia="zh-CN"/>
        </w:rPr>
        <w:t>报告</w:t>
      </w:r>
      <w:r>
        <w:rPr>
          <w:rFonts w:hint="eastAsia" w:ascii="Calibri" w:hAnsi="Calibri" w:eastAsia="宋体" w:cs="新宋体-18030"/>
          <w:sz w:val="24"/>
          <w:u w:val="single"/>
        </w:rPr>
        <w:t>）</w:t>
      </w:r>
      <w:r>
        <w:rPr>
          <w:rFonts w:hint="eastAsia" w:ascii="Calibri" w:hAnsi="Calibri" w:eastAsia="宋体" w:cs="新宋体-18030"/>
          <w:color w:val="auto"/>
          <w:sz w:val="24"/>
        </w:rPr>
        <w:t>，</w:t>
      </w:r>
      <w:r>
        <w:rPr>
          <w:rFonts w:hint="eastAsia" w:ascii="宋体" w:hAnsi="宋体" w:eastAsia="宋体" w:cs="Times New Roman"/>
          <w:sz w:val="24"/>
        </w:rPr>
        <w:t>交付报告，提供符合</w:t>
      </w:r>
      <w:r>
        <w:rPr>
          <w:rFonts w:hint="eastAsia" w:ascii="宋体" w:hAnsi="宋体" w:eastAsia="宋体" w:cs="Times New Roman"/>
          <w:sz w:val="24"/>
          <w:lang w:eastAsia="zh-CN"/>
        </w:rPr>
        <w:t>国家要求</w:t>
      </w:r>
      <w:r>
        <w:rPr>
          <w:rFonts w:hint="eastAsia" w:ascii="宋体" w:hAnsi="宋体" w:eastAsia="宋体" w:cs="Times New Roman"/>
          <w:sz w:val="24"/>
        </w:rPr>
        <w:t>的增值税专用发票</w:t>
      </w:r>
      <w:r>
        <w:rPr>
          <w:rFonts w:hint="eastAsia" w:ascii="Calibri" w:hAnsi="Calibri" w:eastAsia="宋体" w:cs="新宋体-18030"/>
          <w:sz w:val="24"/>
        </w:rPr>
        <w:t>后</w:t>
      </w:r>
      <w:r>
        <w:rPr>
          <w:rFonts w:hint="eastAsia" w:ascii="Calibri" w:hAnsi="Calibri" w:eastAsia="宋体" w:cs="新宋体-18030"/>
          <w:sz w:val="24"/>
          <w:lang w:val="en-US" w:eastAsia="zh-CN"/>
        </w:rPr>
        <w:t>按期及时付款</w:t>
      </w:r>
      <w:r>
        <w:rPr>
          <w:rFonts w:hint="eastAsia" w:ascii="宋体" w:hAnsi="宋体" w:eastAsia="宋体" w:cs="Times New Roman"/>
          <w:sz w:val="24"/>
        </w:rPr>
        <w:t>。</w:t>
      </w:r>
    </w:p>
    <w:p w14:paraId="5C6BB4B2">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第四条 服务费用</w:t>
      </w:r>
    </w:p>
    <w:p w14:paraId="7AAAC448">
      <w:pPr>
        <w:tabs>
          <w:tab w:val="left" w:pos="710"/>
        </w:tabs>
        <w:adjustRightInd w:val="0"/>
        <w:snapToGrid w:val="0"/>
        <w:spacing w:line="360" w:lineRule="auto"/>
        <w:ind w:firstLine="480" w:firstLineChars="200"/>
        <w:rPr>
          <w:rFonts w:ascii="Calibri" w:hAnsi="Calibri" w:eastAsia="宋体" w:cs="Arial"/>
          <w:sz w:val="24"/>
        </w:rPr>
      </w:pPr>
      <w:r>
        <w:rPr>
          <w:rFonts w:hint="eastAsia" w:ascii="Calibri" w:hAnsi="Garamond" w:eastAsia="宋体" w:cs="新宋体-18030"/>
          <w:sz w:val="24"/>
        </w:rPr>
        <w:t>4.1 本合同项服务费用为</w:t>
      </w:r>
      <w:r>
        <w:rPr>
          <w:rFonts w:ascii="Calibri" w:hAnsi="Calibri" w:eastAsia="宋体" w:cs="新宋体-18030"/>
          <w:sz w:val="24"/>
          <w:u w:val="single"/>
        </w:rPr>
        <w:t xml:space="preserve"> 人民币</w:t>
      </w:r>
      <w:r>
        <w:rPr>
          <w:rFonts w:hint="eastAsia" w:ascii="Calibri" w:hAnsi="Calibri" w:eastAsia="宋体" w:cs="新宋体-18030"/>
          <w:sz w:val="24"/>
          <w:u w:val="single"/>
          <w:lang w:val="en-US" w:eastAsia="zh-CN"/>
        </w:rPr>
        <w:t xml:space="preserve">  </w:t>
      </w:r>
      <w:r>
        <w:rPr>
          <w:rFonts w:hint="eastAsia" w:ascii="Calibri" w:hAnsi="Calibri" w:eastAsia="宋体" w:cs="新宋体-18030"/>
          <w:sz w:val="24"/>
          <w:u w:val="single"/>
        </w:rPr>
        <w:t xml:space="preserve"> 元</w:t>
      </w:r>
      <w:r>
        <w:rPr>
          <w:rFonts w:ascii="Calibri" w:hAnsi="Calibri" w:eastAsia="宋体" w:cs="新宋体-18030"/>
          <w:sz w:val="24"/>
          <w:u w:val="single"/>
        </w:rPr>
        <w:t xml:space="preserve">  </w:t>
      </w:r>
      <w:r>
        <w:rPr>
          <w:rFonts w:hint="eastAsia" w:ascii="Calibri" w:hAnsi="Garamond" w:eastAsia="宋体" w:cs="新宋体-18030"/>
          <w:sz w:val="24"/>
        </w:rPr>
        <w:t>（</w:t>
      </w:r>
      <w:r>
        <w:rPr>
          <w:rFonts w:ascii="Calibri" w:hAnsi="Garamond" w:eastAsia="宋体" w:cs="新宋体-18030"/>
          <w:sz w:val="24"/>
        </w:rPr>
        <w:t>大写</w:t>
      </w:r>
      <w:r>
        <w:rPr>
          <w:rFonts w:hint="eastAsia" w:ascii="Calibri" w:hAnsi="Calibri" w:eastAsia="宋体" w:cs="新宋体-18030"/>
          <w:sz w:val="24"/>
          <w:u w:val="single"/>
        </w:rPr>
        <w:t>：</w:t>
      </w:r>
      <w:r>
        <w:rPr>
          <w:rFonts w:hint="eastAsia" w:ascii="Calibri" w:hAnsi="Calibri" w:eastAsia="宋体" w:cs="新宋体-18030"/>
          <w:sz w:val="24"/>
          <w:u w:val="single"/>
          <w:lang w:val="en-US" w:eastAsia="zh-CN"/>
        </w:rPr>
        <w:t xml:space="preserve">  </w:t>
      </w:r>
      <w:r>
        <w:rPr>
          <w:rFonts w:hint="eastAsia" w:ascii="Calibri" w:hAnsi="Calibri" w:eastAsia="宋体" w:cs="新宋体-18030"/>
          <w:sz w:val="24"/>
          <w:u w:val="single"/>
          <w:lang w:eastAsia="zh-CN"/>
        </w:rPr>
        <w:t>元整</w:t>
      </w:r>
      <w:r>
        <w:rPr>
          <w:rFonts w:hint="eastAsia" w:ascii="Calibri" w:hAnsi="Calibri" w:eastAsia="宋体" w:cs="新宋体-18030"/>
          <w:sz w:val="24"/>
          <w:u w:val="single"/>
        </w:rPr>
        <w:t xml:space="preserve"> </w:t>
      </w:r>
      <w:r>
        <w:rPr>
          <w:rFonts w:hint="eastAsia" w:ascii="Calibri" w:hAnsi="Garamond" w:eastAsia="宋体" w:cs="新宋体-18030"/>
          <w:sz w:val="24"/>
        </w:rPr>
        <w:t>）</w:t>
      </w:r>
      <w:r>
        <w:rPr>
          <w:rFonts w:ascii="Calibri" w:hAnsi="Garamond" w:eastAsia="宋体" w:cs="新宋体-18030"/>
          <w:sz w:val="24"/>
        </w:rPr>
        <w:t>。</w:t>
      </w:r>
      <w:r>
        <w:rPr>
          <w:rFonts w:hint="eastAsia" w:ascii="Calibri" w:hAnsi="Garamond" w:eastAsia="宋体" w:cs="新宋体-18030"/>
          <w:sz w:val="24"/>
        </w:rPr>
        <w:t>具体</w:t>
      </w:r>
      <w:r>
        <w:rPr>
          <w:rFonts w:ascii="Calibri" w:hAnsi="Garamond" w:eastAsia="宋体" w:cs="新宋体-18030"/>
          <w:sz w:val="24"/>
        </w:rPr>
        <w:t>费用及费率</w:t>
      </w:r>
      <w:r>
        <w:rPr>
          <w:rFonts w:hint="eastAsia" w:ascii="Calibri" w:hAnsi="Garamond" w:eastAsia="宋体" w:cs="新宋体-18030"/>
          <w:sz w:val="24"/>
        </w:rPr>
        <w:t>明细</w:t>
      </w:r>
      <w:r>
        <w:rPr>
          <w:rFonts w:hint="eastAsia" w:ascii="Calibri" w:hAnsi="Garamond" w:eastAsia="宋体" w:cs="新宋体-18030"/>
          <w:sz w:val="24"/>
          <w:lang w:eastAsia="zh-CN"/>
        </w:rPr>
        <w:t>，其中增值税税率为</w:t>
      </w:r>
      <w:r>
        <w:rPr>
          <w:rFonts w:hint="eastAsia" w:ascii="Calibri" w:hAnsi="Garamond" w:eastAsia="宋体" w:cs="新宋体-18030"/>
          <w:sz w:val="24"/>
          <w:lang w:val="en-US" w:eastAsia="zh-CN"/>
        </w:rPr>
        <w:t>6%，税额为  元，大写      元，除税价为  元，大写： 。</w:t>
      </w:r>
    </w:p>
    <w:p w14:paraId="50114998">
      <w:pPr>
        <w:adjustRightInd w:val="0"/>
        <w:snapToGrid w:val="0"/>
        <w:spacing w:line="360" w:lineRule="auto"/>
        <w:ind w:firstLine="480" w:firstLineChars="200"/>
        <w:rPr>
          <w:rFonts w:hint="eastAsia" w:ascii="Calibri" w:hAnsi="Garamond" w:eastAsia="宋体" w:cs="新宋体-18030"/>
          <w:sz w:val="24"/>
          <w:lang w:eastAsia="zh-CN"/>
        </w:rPr>
      </w:pPr>
      <w:r>
        <w:rPr>
          <w:rFonts w:hint="eastAsia" w:ascii="Calibri" w:hAnsi="Calibri" w:eastAsia="宋体" w:cs="Times New Roman"/>
          <w:sz w:val="24"/>
        </w:rPr>
        <w:t>（1）</w:t>
      </w:r>
      <w:r>
        <w:rPr>
          <w:rFonts w:hint="eastAsia" w:ascii="Calibri" w:hAnsi="Calibri" w:eastAsia="宋体" w:cs="新宋体-18030"/>
          <w:sz w:val="24"/>
        </w:rPr>
        <w:t>包括：</w:t>
      </w:r>
      <w:r>
        <w:rPr>
          <w:rFonts w:hint="eastAsia" w:ascii="Calibri" w:hAnsi="Calibri" w:eastAsia="宋体" w:cs="Times New Roman"/>
          <w:sz w:val="24"/>
        </w:rPr>
        <w:t>（1）</w:t>
      </w:r>
      <w:r>
        <w:rPr>
          <w:rFonts w:hint="eastAsia" w:hAnsi="Garamond" w:eastAsia="宋体" w:cs="新宋体-18030"/>
          <w:b w:val="0"/>
          <w:bCs w:val="0"/>
          <w:spacing w:val="0"/>
          <w:sz w:val="24"/>
          <w:szCs w:val="24"/>
          <w:u w:val="single"/>
          <w:lang w:val="en-US" w:eastAsia="zh-CN"/>
        </w:rPr>
        <w:t>编制</w:t>
      </w:r>
      <w:r>
        <w:rPr>
          <w:rFonts w:hint="eastAsia" w:ascii="宋体" w:hAnsi="宋体" w:eastAsia="宋体" w:cs="宋体"/>
          <w:color w:val="000000"/>
          <w:kern w:val="0"/>
          <w:sz w:val="24"/>
          <w:szCs w:val="24"/>
          <w:highlight w:val="none"/>
          <w:u w:val="single"/>
          <w:shd w:val="clear" w:color="auto" w:fill="FFFFFF"/>
        </w:rPr>
        <w:t>江苏苏盐井神股份有限公司</w:t>
      </w:r>
      <w:r>
        <w:rPr>
          <w:rFonts w:hint="eastAsia" w:ascii="宋体" w:hAnsi="宋体" w:eastAsia="宋体" w:cs="宋体"/>
          <w:i w:val="0"/>
          <w:iCs w:val="0"/>
          <w:caps w:val="0"/>
          <w:spacing w:val="0"/>
          <w:kern w:val="2"/>
          <w:sz w:val="24"/>
          <w:szCs w:val="24"/>
          <w:u w:val="single"/>
          <w:lang w:val="en-US" w:eastAsia="zh-CN"/>
        </w:rPr>
        <w:t>淮安片区提质增效</w:t>
      </w:r>
      <w:r>
        <w:rPr>
          <w:rFonts w:hint="eastAsia" w:ascii="宋体" w:hAnsi="宋体" w:eastAsia="宋体" w:cs="宋体"/>
          <w:i w:val="0"/>
          <w:iCs w:val="0"/>
          <w:caps w:val="0"/>
          <w:spacing w:val="0"/>
          <w:kern w:val="2"/>
          <w:sz w:val="24"/>
          <w:szCs w:val="24"/>
          <w:u w:val="single"/>
          <w:lang w:eastAsia="zh-CN"/>
        </w:rPr>
        <w:t>项目安全验收评价报告，</w:t>
      </w:r>
      <w:r>
        <w:rPr>
          <w:rFonts w:hint="eastAsia" w:ascii="宋体" w:hAnsi="宋体" w:eastAsia="宋体" w:cs="宋体"/>
          <w:i w:val="0"/>
          <w:iCs w:val="0"/>
          <w:caps w:val="0"/>
          <w:spacing w:val="0"/>
          <w:kern w:val="2"/>
          <w:sz w:val="24"/>
          <w:szCs w:val="24"/>
          <w:u w:val="single"/>
          <w:lang w:val="en-US" w:eastAsia="zh-CN"/>
        </w:rPr>
        <w:t>专家评审费等所有与该项工作相关的费用；组织专家评审会，并取得相关行政许可</w:t>
      </w:r>
      <w:r>
        <w:rPr>
          <w:rFonts w:hint="eastAsia" w:ascii="Calibri" w:hAnsi="Garamond" w:eastAsia="宋体" w:cs="新宋体-18030"/>
          <w:bCs w:val="0"/>
          <w:kern w:val="2"/>
          <w:sz w:val="24"/>
          <w:szCs w:val="24"/>
          <w:lang w:val="en-US" w:eastAsia="zh-CN"/>
        </w:rPr>
        <w:t>。</w:t>
      </w:r>
    </w:p>
    <w:p w14:paraId="3CA63764">
      <w:pPr>
        <w:adjustRightInd w:val="0"/>
        <w:snapToGrid w:val="0"/>
        <w:spacing w:line="360" w:lineRule="auto"/>
        <w:ind w:firstLine="480" w:firstLineChars="200"/>
        <w:rPr>
          <w:rFonts w:ascii="Calibri" w:hAnsi="Calibri" w:eastAsia="宋体" w:cs="新宋体-18030"/>
          <w:sz w:val="24"/>
          <w:u w:val="none"/>
        </w:rPr>
      </w:pPr>
      <w:r>
        <w:rPr>
          <w:rFonts w:hint="eastAsia" w:ascii="Calibri" w:hAnsi="Calibri" w:eastAsia="宋体" w:cs="新宋体-18030"/>
          <w:sz w:val="24"/>
          <w:u w:val="none"/>
        </w:rPr>
        <w:t>（2）提供等额增值税专用发票，税率为6 %。</w:t>
      </w:r>
    </w:p>
    <w:p w14:paraId="0048D205">
      <w:pPr>
        <w:tabs>
          <w:tab w:val="left" w:pos="710"/>
        </w:tabs>
        <w:adjustRightInd w:val="0"/>
        <w:snapToGrid w:val="0"/>
        <w:spacing w:line="360" w:lineRule="auto"/>
        <w:ind w:firstLine="480" w:firstLineChars="200"/>
        <w:rPr>
          <w:rFonts w:ascii="Calibri" w:hAnsi="Calibri" w:eastAsia="宋体" w:cs="Arial"/>
          <w:sz w:val="24"/>
        </w:rPr>
      </w:pPr>
      <w:r>
        <w:rPr>
          <w:rFonts w:hint="eastAsia" w:ascii="Calibri" w:hAnsi="Garamond" w:eastAsia="宋体" w:cs="新宋体-18030"/>
          <w:sz w:val="24"/>
        </w:rPr>
        <w:t>（3）服务费用为乙方提供本合同服务及完整履行本合同后甲方应支付的全部报酬</w:t>
      </w:r>
      <w:r>
        <w:rPr>
          <w:rFonts w:hint="eastAsia" w:ascii="Calibri" w:hAnsi="Garamond" w:eastAsia="宋体" w:cs="新宋体-18030"/>
          <w:sz w:val="24"/>
          <w:lang w:eastAsia="zh-CN"/>
        </w:rPr>
        <w:t>（不包括维保材料费）</w:t>
      </w:r>
      <w:r>
        <w:rPr>
          <w:rFonts w:hint="eastAsia" w:ascii="Calibri" w:hAnsi="Garamond" w:eastAsia="宋体" w:cs="新宋体-18030"/>
          <w:sz w:val="24"/>
        </w:rPr>
        <w:t>。</w:t>
      </w:r>
    </w:p>
    <w:p w14:paraId="28E30EE1">
      <w:pPr>
        <w:tabs>
          <w:tab w:val="left" w:pos="710"/>
        </w:tabs>
        <w:adjustRightInd w:val="0"/>
        <w:snapToGrid w:val="0"/>
        <w:spacing w:line="360" w:lineRule="auto"/>
        <w:ind w:firstLine="480" w:firstLineChars="200"/>
        <w:rPr>
          <w:rFonts w:ascii="Calibri" w:hAnsi="Garamond" w:eastAsia="宋体" w:cs="新宋体-18030"/>
          <w:sz w:val="24"/>
        </w:rPr>
      </w:pPr>
      <w:r>
        <w:rPr>
          <w:rFonts w:hint="eastAsia" w:ascii="Calibri" w:hAnsi="Garamond" w:eastAsia="宋体" w:cs="新宋体-18030"/>
          <w:sz w:val="24"/>
        </w:rPr>
        <w:t>（4）</w:t>
      </w:r>
      <w:r>
        <w:rPr>
          <w:rFonts w:ascii="Calibri" w:hAnsi="Garamond" w:eastAsia="宋体" w:cs="新宋体-18030"/>
          <w:sz w:val="24"/>
        </w:rPr>
        <w:t>前款约定的</w:t>
      </w:r>
      <w:r>
        <w:rPr>
          <w:rFonts w:hint="eastAsia" w:ascii="Calibri" w:hAnsi="Garamond" w:eastAsia="宋体" w:cs="新宋体-18030"/>
          <w:sz w:val="24"/>
        </w:rPr>
        <w:t>服务费用</w:t>
      </w:r>
      <w:r>
        <w:rPr>
          <w:rFonts w:ascii="Calibri" w:hAnsi="Garamond" w:eastAsia="宋体" w:cs="新宋体-18030"/>
          <w:sz w:val="24"/>
        </w:rPr>
        <w:t>已经包括了税</w:t>
      </w:r>
      <w:r>
        <w:rPr>
          <w:rFonts w:hint="eastAsia" w:ascii="Calibri" w:hAnsi="Garamond" w:eastAsia="宋体" w:cs="新宋体-18030"/>
          <w:sz w:val="24"/>
        </w:rPr>
        <w:t>费</w:t>
      </w:r>
      <w:r>
        <w:rPr>
          <w:rFonts w:ascii="Calibri" w:hAnsi="Garamond" w:eastAsia="宋体" w:cs="新宋体-18030"/>
          <w:sz w:val="24"/>
        </w:rPr>
        <w:t>（</w:t>
      </w:r>
      <w:r>
        <w:rPr>
          <w:rFonts w:hint="eastAsia" w:ascii="Calibri" w:hAnsi="Garamond" w:eastAsia="宋体" w:cs="新宋体-18030"/>
          <w:sz w:val="24"/>
        </w:rPr>
        <w:t>包括所得税、</w:t>
      </w:r>
      <w:r>
        <w:rPr>
          <w:rFonts w:ascii="Calibri" w:hAnsi="Garamond" w:eastAsia="宋体" w:cs="新宋体-18030"/>
          <w:sz w:val="24"/>
        </w:rPr>
        <w:t>增值税</w:t>
      </w:r>
      <w:r>
        <w:rPr>
          <w:rFonts w:hint="eastAsia" w:ascii="Calibri" w:hAnsi="Garamond" w:eastAsia="宋体" w:cs="新宋体-18030"/>
          <w:sz w:val="24"/>
        </w:rPr>
        <w:t>等</w:t>
      </w:r>
      <w:r>
        <w:rPr>
          <w:rFonts w:ascii="Calibri" w:hAnsi="Garamond" w:eastAsia="宋体" w:cs="新宋体-18030"/>
          <w:sz w:val="24"/>
        </w:rPr>
        <w:t>）</w:t>
      </w:r>
      <w:r>
        <w:rPr>
          <w:rFonts w:hint="eastAsia" w:ascii="Calibri" w:hAnsi="Garamond" w:eastAsia="宋体" w:cs="新宋体-18030"/>
          <w:sz w:val="24"/>
        </w:rPr>
        <w:t>、保险费用、设备工具使用成本、人员劳务费用支出等乙方履行本合同所支出的所有成本、应获得的利润和承担的风险及服务过程中可能产生的其他费用等。服务费用的数额</w:t>
      </w:r>
      <w:r>
        <w:rPr>
          <w:rFonts w:ascii="Calibri" w:hAnsi="Garamond" w:eastAsia="宋体" w:cs="新宋体-18030"/>
          <w:sz w:val="24"/>
        </w:rPr>
        <w:t>不受通货膨胀、汇率波动及其</w:t>
      </w:r>
      <w:r>
        <w:rPr>
          <w:rFonts w:hint="eastAsia" w:ascii="Calibri" w:hAnsi="Garamond" w:eastAsia="宋体" w:cs="新宋体-18030"/>
          <w:sz w:val="24"/>
        </w:rPr>
        <w:t>他</w:t>
      </w:r>
      <w:r>
        <w:rPr>
          <w:rFonts w:ascii="Calibri" w:hAnsi="Garamond" w:eastAsia="宋体" w:cs="新宋体-18030"/>
          <w:sz w:val="24"/>
        </w:rPr>
        <w:t>因素变化的影响。</w:t>
      </w:r>
    </w:p>
    <w:p w14:paraId="0F07AF6B">
      <w:pPr>
        <w:tabs>
          <w:tab w:val="left" w:pos="710"/>
        </w:tabs>
        <w:adjustRightInd w:val="0"/>
        <w:snapToGrid w:val="0"/>
        <w:spacing w:line="360" w:lineRule="auto"/>
        <w:ind w:firstLine="480" w:firstLineChars="200"/>
        <w:rPr>
          <w:rFonts w:ascii="Calibri" w:hAnsi="Garamond" w:eastAsia="宋体" w:cs="新宋体-18030"/>
          <w:sz w:val="24"/>
        </w:rPr>
      </w:pPr>
      <w:r>
        <w:rPr>
          <w:rFonts w:hint="eastAsia" w:ascii="Calibri" w:hAnsi="Garamond" w:eastAsia="宋体" w:cs="新宋体-18030"/>
          <w:sz w:val="24"/>
        </w:rPr>
        <w:t>（5）</w:t>
      </w:r>
      <w:r>
        <w:rPr>
          <w:rFonts w:ascii="Calibri" w:hAnsi="Garamond" w:eastAsia="宋体" w:cs="新宋体-18030"/>
          <w:sz w:val="24"/>
        </w:rPr>
        <w:t>乙方应自行</w:t>
      </w:r>
      <w:r>
        <w:rPr>
          <w:rFonts w:hint="eastAsia" w:ascii="Calibri" w:hAnsi="Garamond" w:eastAsia="宋体" w:cs="新宋体-18030"/>
          <w:sz w:val="24"/>
        </w:rPr>
        <w:t>缴</w:t>
      </w:r>
      <w:r>
        <w:rPr>
          <w:rFonts w:ascii="Calibri" w:hAnsi="Garamond" w:eastAsia="宋体" w:cs="新宋体-18030"/>
          <w:sz w:val="24"/>
        </w:rPr>
        <w:t>纳</w:t>
      </w:r>
      <w:r>
        <w:rPr>
          <w:rFonts w:hint="eastAsia" w:ascii="Calibri" w:hAnsi="Garamond" w:eastAsia="宋体" w:cs="新宋体-18030"/>
          <w:sz w:val="24"/>
        </w:rPr>
        <w:t>依法</w:t>
      </w:r>
      <w:r>
        <w:rPr>
          <w:rFonts w:ascii="Calibri" w:hAnsi="Garamond" w:eastAsia="宋体" w:cs="新宋体-18030"/>
          <w:sz w:val="24"/>
        </w:rPr>
        <w:t>应负的税</w:t>
      </w:r>
      <w:r>
        <w:rPr>
          <w:rFonts w:hint="eastAsia" w:ascii="Calibri" w:hAnsi="Garamond" w:eastAsia="宋体" w:cs="新宋体-18030"/>
          <w:sz w:val="24"/>
        </w:rPr>
        <w:t>费</w:t>
      </w:r>
      <w:r>
        <w:rPr>
          <w:rFonts w:ascii="Calibri" w:hAnsi="Garamond" w:eastAsia="宋体" w:cs="新宋体-18030"/>
          <w:sz w:val="24"/>
        </w:rPr>
        <w:t>，并保障甲方不因乙方未交纳或未足额交纳税费而受到牵连。</w:t>
      </w:r>
    </w:p>
    <w:p w14:paraId="4C857C08">
      <w:pPr>
        <w:tabs>
          <w:tab w:val="left" w:pos="710"/>
        </w:tabs>
        <w:adjustRightInd w:val="0"/>
        <w:snapToGrid w:val="0"/>
        <w:spacing w:line="360" w:lineRule="auto"/>
        <w:ind w:firstLine="482" w:firstLineChars="200"/>
        <w:outlineLvl w:val="0"/>
        <w:rPr>
          <w:rFonts w:ascii="Calibri" w:hAnsi="Garamond" w:eastAsia="宋体" w:cs="新宋体-18030"/>
          <w:sz w:val="24"/>
        </w:rPr>
      </w:pPr>
      <w:r>
        <w:rPr>
          <w:rFonts w:hint="eastAsia" w:ascii="Calibri" w:hAnsi="Garamond" w:eastAsia="宋体" w:cs="新宋体-18030"/>
          <w:b/>
          <w:sz w:val="24"/>
        </w:rPr>
        <w:t>第五条 付款流程</w:t>
      </w:r>
    </w:p>
    <w:p w14:paraId="015A094A">
      <w:pPr>
        <w:tabs>
          <w:tab w:val="left" w:pos="735"/>
        </w:tabs>
        <w:adjustRightInd w:val="0"/>
        <w:snapToGrid w:val="0"/>
        <w:spacing w:line="360" w:lineRule="auto"/>
        <w:ind w:firstLine="480" w:firstLineChars="200"/>
        <w:rPr>
          <w:rFonts w:ascii="Calibri" w:hAnsi="Garamond" w:eastAsia="宋体" w:cs="新宋体-18030"/>
          <w:sz w:val="24"/>
        </w:rPr>
      </w:pPr>
      <w:r>
        <w:rPr>
          <w:rFonts w:hint="eastAsia" w:ascii="Calibri" w:hAnsi="Garamond" w:eastAsia="宋体" w:cs="新宋体-18030"/>
          <w:sz w:val="24"/>
        </w:rPr>
        <w:t>5.1 付款进度</w:t>
      </w:r>
      <w:r>
        <w:rPr>
          <w:rFonts w:hint="eastAsia" w:ascii="Calibri" w:hAnsi="Garamond" w:eastAsia="宋体" w:cs="新宋体-18030"/>
          <w:sz w:val="24"/>
          <w:u w:val="single"/>
        </w:rPr>
        <w:t>：</w:t>
      </w:r>
      <w:r>
        <w:rPr>
          <w:rFonts w:hint="eastAsia" w:ascii="Calibri" w:hAnsi="Garamond" w:eastAsia="宋体" w:cs="新宋体-18030"/>
          <w:sz w:val="24"/>
          <w:u w:val="single"/>
          <w:lang w:eastAsia="zh-CN"/>
        </w:rPr>
        <w:t>出具</w:t>
      </w:r>
      <w:r>
        <w:rPr>
          <w:rFonts w:hint="eastAsia" w:ascii="宋体" w:hAnsi="宋体" w:eastAsia="宋体" w:cs="宋体"/>
          <w:i w:val="0"/>
          <w:iCs w:val="0"/>
          <w:caps w:val="0"/>
          <w:spacing w:val="0"/>
          <w:kern w:val="2"/>
          <w:sz w:val="24"/>
          <w:szCs w:val="24"/>
          <w:u w:val="single"/>
          <w:lang w:val="en-US" w:eastAsia="zh-CN"/>
        </w:rPr>
        <w:t>淮安片区提质增效</w:t>
      </w:r>
      <w:r>
        <w:rPr>
          <w:rFonts w:hint="eastAsia" w:ascii="宋体" w:hAnsi="宋体" w:eastAsia="宋体" w:cs="宋体"/>
          <w:i w:val="0"/>
          <w:iCs w:val="0"/>
          <w:caps w:val="0"/>
          <w:spacing w:val="0"/>
          <w:kern w:val="2"/>
          <w:sz w:val="24"/>
          <w:szCs w:val="24"/>
          <w:u w:val="single"/>
          <w:lang w:eastAsia="zh-CN"/>
        </w:rPr>
        <w:t>项目安全验收评价报告，</w:t>
      </w:r>
      <w:r>
        <w:rPr>
          <w:rFonts w:hint="eastAsia" w:ascii="宋体" w:hAnsi="宋体" w:eastAsia="宋体" w:cs="宋体"/>
          <w:i w:val="0"/>
          <w:iCs w:val="0"/>
          <w:caps w:val="0"/>
          <w:spacing w:val="0"/>
          <w:kern w:val="2"/>
          <w:sz w:val="24"/>
          <w:szCs w:val="24"/>
          <w:u w:val="single"/>
          <w:lang w:val="en-US" w:eastAsia="zh-CN"/>
        </w:rPr>
        <w:t>专家评审费等所有与该项工作相关的费用；组织专家评审会，并取得相关行政许可，</w:t>
      </w:r>
      <w:r>
        <w:rPr>
          <w:rFonts w:hint="eastAsia" w:ascii="Calibri" w:hAnsi="Garamond" w:eastAsia="宋体" w:cs="新宋体-18030"/>
          <w:sz w:val="24"/>
          <w:u w:val="single"/>
          <w:lang w:val="en-US" w:eastAsia="zh-CN"/>
        </w:rPr>
        <w:t>经验收合格后，</w:t>
      </w:r>
      <w:r>
        <w:rPr>
          <w:rFonts w:hint="eastAsia" w:hAnsi="Garamond" w:eastAsia="宋体" w:cs="新宋体-18030"/>
          <w:sz w:val="24"/>
          <w:u w:val="single"/>
          <w:lang w:val="en-US" w:eastAsia="zh-CN"/>
        </w:rPr>
        <w:t>六十</w:t>
      </w:r>
      <w:r>
        <w:rPr>
          <w:rFonts w:hint="eastAsia" w:ascii="Calibri" w:hAnsi="Garamond" w:eastAsia="宋体" w:cs="新宋体-18030"/>
          <w:sz w:val="24"/>
          <w:u w:val="single"/>
        </w:rPr>
        <w:t>个工作日内</w:t>
      </w:r>
      <w:r>
        <w:rPr>
          <w:rFonts w:ascii="Calibri" w:hAnsi="Garamond" w:eastAsia="宋体" w:cs="新宋体-18030"/>
          <w:sz w:val="24"/>
          <w:u w:val="single"/>
        </w:rPr>
        <w:t>甲方</w:t>
      </w:r>
      <w:r>
        <w:rPr>
          <w:rFonts w:hint="eastAsia" w:ascii="Calibri" w:hAnsi="Garamond" w:eastAsia="宋体" w:cs="新宋体-18030"/>
          <w:sz w:val="24"/>
          <w:u w:val="single"/>
        </w:rPr>
        <w:t>向乙方支付全部合同经费，计</w:t>
      </w:r>
      <w:r>
        <w:rPr>
          <w:rFonts w:ascii="Calibri" w:hAnsi="Calibri" w:eastAsia="宋体" w:cs="新宋体-18030"/>
          <w:sz w:val="24"/>
          <w:u w:val="single"/>
        </w:rPr>
        <w:t>人民币</w:t>
      </w:r>
      <w:r>
        <w:rPr>
          <w:rFonts w:hint="eastAsia" w:ascii="Calibri" w:hAnsi="Calibri" w:eastAsia="宋体" w:cs="新宋体-18030"/>
          <w:sz w:val="24"/>
          <w:u w:val="single"/>
          <w:lang w:val="en-US" w:eastAsia="zh-CN"/>
        </w:rPr>
        <w:t xml:space="preserve">   </w:t>
      </w:r>
      <w:r>
        <w:rPr>
          <w:rFonts w:hint="eastAsia" w:ascii="Calibri" w:hAnsi="Calibri" w:eastAsia="宋体" w:cs="新宋体-18030"/>
          <w:sz w:val="24"/>
          <w:u w:val="single"/>
        </w:rPr>
        <w:t xml:space="preserve"> 元</w:t>
      </w:r>
      <w:r>
        <w:rPr>
          <w:rFonts w:ascii="Calibri" w:hAnsi="Calibri" w:eastAsia="宋体" w:cs="新宋体-18030"/>
          <w:sz w:val="24"/>
          <w:u w:val="single"/>
        </w:rPr>
        <w:t xml:space="preserve">  </w:t>
      </w:r>
      <w:r>
        <w:rPr>
          <w:rFonts w:ascii="Calibri" w:hAnsi="Garamond" w:eastAsia="宋体" w:cs="新宋体-18030"/>
          <w:sz w:val="24"/>
        </w:rPr>
        <w:t>大写</w:t>
      </w:r>
      <w:r>
        <w:rPr>
          <w:rFonts w:hint="eastAsia" w:ascii="Calibri" w:hAnsi="Calibri" w:eastAsia="宋体" w:cs="新宋体-18030"/>
          <w:sz w:val="24"/>
          <w:u w:val="single"/>
        </w:rPr>
        <w:t>：</w:t>
      </w:r>
      <w:r>
        <w:rPr>
          <w:rFonts w:hint="eastAsia" w:ascii="Calibri" w:hAnsi="Calibri" w:eastAsia="宋体" w:cs="新宋体-18030"/>
          <w:sz w:val="24"/>
          <w:u w:val="single"/>
          <w:lang w:val="en-US" w:eastAsia="zh-CN"/>
        </w:rPr>
        <w:t xml:space="preserve">  </w:t>
      </w:r>
      <w:r>
        <w:rPr>
          <w:rFonts w:hint="eastAsia" w:ascii="Calibri" w:hAnsi="Calibri" w:eastAsia="宋体" w:cs="新宋体-18030"/>
          <w:sz w:val="24"/>
          <w:u w:val="single"/>
          <w:lang w:eastAsia="zh-CN"/>
        </w:rPr>
        <w:t>元整</w:t>
      </w:r>
      <w:r>
        <w:rPr>
          <w:rFonts w:hint="eastAsia" w:ascii="Calibri" w:hAnsi="Calibri" w:eastAsia="宋体" w:cs="新宋体-18030"/>
          <w:sz w:val="24"/>
          <w:u w:val="single"/>
        </w:rPr>
        <w:t xml:space="preserve"> </w:t>
      </w:r>
      <w:r>
        <w:rPr>
          <w:rFonts w:hint="eastAsia" w:ascii="Calibri" w:hAnsi="Garamond" w:eastAsia="宋体" w:cs="新宋体-18030"/>
          <w:sz w:val="24"/>
          <w:u w:val="single"/>
        </w:rPr>
        <w:t>；</w:t>
      </w:r>
    </w:p>
    <w:p w14:paraId="5AC763F5">
      <w:pPr>
        <w:tabs>
          <w:tab w:val="left" w:pos="0"/>
          <w:tab w:val="left" w:pos="735"/>
        </w:tabs>
        <w:adjustRightInd w:val="0"/>
        <w:snapToGrid w:val="0"/>
        <w:spacing w:line="360" w:lineRule="auto"/>
        <w:ind w:firstLine="480" w:firstLineChars="200"/>
        <w:rPr>
          <w:rFonts w:ascii="Calibri" w:hAnsi="Calibri" w:eastAsia="宋体" w:cs="新宋体-18030"/>
          <w:sz w:val="24"/>
        </w:rPr>
      </w:pPr>
      <w:r>
        <w:rPr>
          <w:rFonts w:hint="eastAsia" w:ascii="Calibri" w:hAnsi="Calibri" w:eastAsia="宋体" w:cs="新宋体-18030"/>
          <w:sz w:val="24"/>
        </w:rPr>
        <w:t>5.2 乙方应当</w:t>
      </w:r>
      <w:r>
        <w:rPr>
          <w:rFonts w:hint="eastAsia" w:ascii="Calibri" w:hAnsi="Calibri" w:eastAsia="宋体" w:cs="Times New Roman"/>
          <w:sz w:val="24"/>
        </w:rPr>
        <w:t>向甲方</w:t>
      </w:r>
      <w:r>
        <w:rPr>
          <w:rFonts w:ascii="Calibri" w:hAnsi="Calibri" w:eastAsia="宋体" w:cs="Times New Roman"/>
          <w:sz w:val="24"/>
        </w:rPr>
        <w:t>开具</w:t>
      </w:r>
      <w:r>
        <w:rPr>
          <w:rFonts w:hint="eastAsia" w:ascii="Calibri" w:hAnsi="Calibri" w:eastAsia="宋体" w:cs="Times New Roman"/>
          <w:sz w:val="24"/>
          <w:lang w:val="en-US" w:eastAsia="zh-CN"/>
        </w:rPr>
        <w:t>6</w:t>
      </w:r>
      <w:r>
        <w:rPr>
          <w:rFonts w:hint="eastAsia" w:ascii="Calibri" w:hAnsi="Calibri" w:eastAsia="宋体" w:cs="Times New Roman"/>
          <w:sz w:val="24"/>
        </w:rPr>
        <w:t xml:space="preserve"> %增值税专用</w:t>
      </w:r>
      <w:r>
        <w:rPr>
          <w:rFonts w:ascii="Calibri" w:hAnsi="Calibri" w:eastAsia="宋体" w:cs="Times New Roman"/>
          <w:sz w:val="24"/>
        </w:rPr>
        <w:t>发票</w:t>
      </w:r>
      <w:r>
        <w:rPr>
          <w:rFonts w:hint="eastAsia" w:ascii="Calibri" w:hAnsi="Calibri" w:eastAsia="宋体" w:cs="Times New Roman"/>
          <w:sz w:val="24"/>
        </w:rPr>
        <w:t>并提交支持文件</w:t>
      </w:r>
      <w:r>
        <w:rPr>
          <w:rFonts w:ascii="Calibri" w:hAnsi="Calibri" w:eastAsia="宋体" w:cs="Times New Roman"/>
          <w:sz w:val="24"/>
        </w:rPr>
        <w:t>。</w:t>
      </w:r>
      <w:r>
        <w:rPr>
          <w:rFonts w:hint="eastAsia" w:ascii="Calibri" w:hAnsi="Calibri" w:eastAsia="宋体" w:cs="Times New Roman"/>
          <w:sz w:val="24"/>
        </w:rPr>
        <w:t>如</w:t>
      </w:r>
      <w:r>
        <w:rPr>
          <w:rFonts w:ascii="Calibri" w:hAnsi="Calibri" w:eastAsia="宋体" w:cs="Times New Roman"/>
          <w:sz w:val="24"/>
        </w:rPr>
        <w:t>乙方逾期【</w:t>
      </w:r>
      <w:r>
        <w:rPr>
          <w:rFonts w:hint="eastAsia" w:ascii="Calibri" w:hAnsi="Calibri" w:eastAsia="宋体" w:cs="Times New Roman"/>
          <w:sz w:val="24"/>
        </w:rPr>
        <w:t>10</w:t>
      </w:r>
      <w:r>
        <w:rPr>
          <w:rFonts w:ascii="Calibri" w:hAnsi="Calibri" w:eastAsia="宋体" w:cs="Times New Roman"/>
          <w:sz w:val="24"/>
        </w:rPr>
        <w:t>】日内未向甲方提供有效</w:t>
      </w:r>
      <w:r>
        <w:rPr>
          <w:rFonts w:hint="eastAsia" w:ascii="Calibri" w:hAnsi="Calibri" w:eastAsia="宋体" w:cs="Times New Roman"/>
          <w:sz w:val="24"/>
        </w:rPr>
        <w:t>税务</w:t>
      </w:r>
      <w:r>
        <w:rPr>
          <w:rFonts w:ascii="Calibri" w:hAnsi="Calibri" w:eastAsia="宋体" w:cs="Times New Roman"/>
          <w:sz w:val="24"/>
        </w:rPr>
        <w:t>发票</w:t>
      </w:r>
      <w:r>
        <w:rPr>
          <w:rFonts w:hint="eastAsia" w:ascii="Calibri" w:hAnsi="Calibri" w:eastAsia="宋体" w:cs="Times New Roman"/>
          <w:sz w:val="24"/>
        </w:rPr>
        <w:t>及相关支持文件</w:t>
      </w:r>
      <w:r>
        <w:rPr>
          <w:rFonts w:ascii="Calibri" w:hAnsi="Calibri" w:eastAsia="宋体" w:cs="Times New Roman"/>
          <w:sz w:val="24"/>
        </w:rPr>
        <w:t>，</w:t>
      </w:r>
      <w:r>
        <w:rPr>
          <w:rFonts w:hint="eastAsia" w:ascii="Calibri" w:hAnsi="Calibri" w:eastAsia="宋体" w:cs="Times New Roman"/>
          <w:sz w:val="24"/>
        </w:rPr>
        <w:t>应</w:t>
      </w:r>
      <w:r>
        <w:rPr>
          <w:rFonts w:ascii="Calibri" w:hAnsi="Calibri" w:eastAsia="宋体" w:cs="Times New Roman"/>
          <w:sz w:val="24"/>
        </w:rPr>
        <w:t>视为乙方</w:t>
      </w:r>
      <w:r>
        <w:rPr>
          <w:rFonts w:hint="eastAsia" w:ascii="Calibri" w:hAnsi="Calibri" w:eastAsia="宋体" w:cs="Times New Roman"/>
          <w:sz w:val="24"/>
        </w:rPr>
        <w:t>自动</w:t>
      </w:r>
      <w:r>
        <w:rPr>
          <w:rFonts w:ascii="Calibri" w:hAnsi="Calibri" w:eastAsia="宋体" w:cs="Times New Roman"/>
          <w:sz w:val="24"/>
        </w:rPr>
        <w:t>放弃对</w:t>
      </w:r>
      <w:r>
        <w:rPr>
          <w:rFonts w:hint="eastAsia" w:ascii="Calibri" w:hAnsi="Calibri" w:eastAsia="宋体" w:cs="Times New Roman"/>
          <w:sz w:val="24"/>
        </w:rPr>
        <w:t>相应服务</w:t>
      </w:r>
      <w:r>
        <w:rPr>
          <w:rFonts w:ascii="Calibri" w:hAnsi="Calibri" w:eastAsia="宋体" w:cs="Times New Roman"/>
          <w:sz w:val="24"/>
        </w:rPr>
        <w:t>费用的付款请求权。</w:t>
      </w:r>
    </w:p>
    <w:p w14:paraId="595E041B">
      <w:pPr>
        <w:tabs>
          <w:tab w:val="left" w:pos="735"/>
        </w:tabs>
        <w:adjustRightInd w:val="0"/>
        <w:snapToGrid w:val="0"/>
        <w:spacing w:line="360" w:lineRule="auto"/>
        <w:ind w:firstLine="480" w:firstLineChars="200"/>
        <w:rPr>
          <w:rFonts w:ascii="Calibri" w:hAnsi="Calibri" w:eastAsia="宋体" w:cs="新宋体-18030"/>
          <w:sz w:val="24"/>
        </w:rPr>
      </w:pPr>
      <w:r>
        <w:rPr>
          <w:rFonts w:hint="eastAsia" w:ascii="Calibri" w:hAnsi="Calibri" w:eastAsia="宋体" w:cs="新宋体-18030"/>
          <w:sz w:val="24"/>
        </w:rPr>
        <w:t>5.3</w:t>
      </w:r>
      <w:r>
        <w:rPr>
          <w:rFonts w:ascii="Calibri" w:hAnsi="Calibri" w:eastAsia="宋体" w:cs="新宋体-18030"/>
          <w:sz w:val="24"/>
        </w:rPr>
        <w:t>甲方收到</w:t>
      </w:r>
      <w:r>
        <w:rPr>
          <w:rFonts w:hint="eastAsia" w:ascii="Calibri" w:hAnsi="Calibri" w:eastAsia="宋体" w:cs="新宋体-18030"/>
          <w:sz w:val="24"/>
        </w:rPr>
        <w:t>符合本合同第5.2条规定的有效税务</w:t>
      </w:r>
      <w:r>
        <w:rPr>
          <w:rFonts w:ascii="Calibri" w:hAnsi="Calibri" w:eastAsia="宋体" w:cs="新宋体-18030"/>
          <w:sz w:val="24"/>
        </w:rPr>
        <w:t>发票和支持</w:t>
      </w:r>
      <w:r>
        <w:rPr>
          <w:rFonts w:hint="eastAsia" w:ascii="Calibri" w:hAnsi="Calibri" w:eastAsia="宋体" w:cs="新宋体-18030"/>
          <w:sz w:val="24"/>
        </w:rPr>
        <w:t>文件后，经</w:t>
      </w:r>
      <w:r>
        <w:rPr>
          <w:rFonts w:ascii="Calibri" w:hAnsi="Calibri" w:eastAsia="宋体" w:cs="新宋体-18030"/>
          <w:sz w:val="24"/>
        </w:rPr>
        <w:t>核对无误</w:t>
      </w:r>
      <w:r>
        <w:rPr>
          <w:rFonts w:hint="eastAsia" w:ascii="Calibri" w:hAnsi="Calibri" w:eastAsia="宋体" w:cs="新宋体-18030"/>
          <w:sz w:val="24"/>
        </w:rPr>
        <w:t>的，应于收到该等发票和支持文件之日起【</w:t>
      </w:r>
      <w:r>
        <w:rPr>
          <w:rFonts w:hint="eastAsia" w:eastAsia="宋体" w:cs="Times New Roman"/>
          <w:sz w:val="24"/>
          <w:lang w:val="en-US" w:eastAsia="zh-CN"/>
        </w:rPr>
        <w:t>6</w:t>
      </w:r>
      <w:r>
        <w:rPr>
          <w:rFonts w:hint="eastAsia" w:ascii="Calibri" w:hAnsi="Calibri" w:eastAsia="宋体" w:cs="Times New Roman"/>
          <w:sz w:val="24"/>
        </w:rPr>
        <w:t>0</w:t>
      </w:r>
      <w:r>
        <w:rPr>
          <w:rFonts w:hint="eastAsia" w:ascii="Calibri" w:hAnsi="Calibri" w:eastAsia="宋体" w:cs="新宋体-18030"/>
          <w:sz w:val="24"/>
        </w:rPr>
        <w:t>】日</w:t>
      </w:r>
      <w:r>
        <w:rPr>
          <w:rFonts w:ascii="Calibri" w:hAnsi="Calibri" w:eastAsia="宋体" w:cs="新宋体-18030"/>
          <w:sz w:val="24"/>
        </w:rPr>
        <w:t>内将应付款支付给乙方</w:t>
      </w:r>
      <w:r>
        <w:rPr>
          <w:rFonts w:hint="eastAsia" w:ascii="Calibri" w:hAnsi="Calibri" w:eastAsia="宋体" w:cs="新宋体-18030"/>
          <w:sz w:val="24"/>
        </w:rPr>
        <w:t>。</w:t>
      </w:r>
      <w:r>
        <w:rPr>
          <w:rFonts w:ascii="Calibri" w:hAnsi="Calibri" w:eastAsia="宋体" w:cs="新宋体-18030"/>
          <w:sz w:val="24"/>
        </w:rPr>
        <w:t>如果甲方对乙方提交的</w:t>
      </w:r>
      <w:r>
        <w:rPr>
          <w:rFonts w:hint="eastAsia" w:ascii="Calibri" w:hAnsi="Calibri" w:eastAsia="宋体" w:cs="新宋体-18030"/>
          <w:sz w:val="24"/>
        </w:rPr>
        <w:t>该等</w:t>
      </w:r>
      <w:r>
        <w:rPr>
          <w:rFonts w:ascii="Calibri" w:hAnsi="Calibri" w:eastAsia="宋体" w:cs="新宋体-18030"/>
          <w:sz w:val="24"/>
        </w:rPr>
        <w:t>发票</w:t>
      </w:r>
      <w:r>
        <w:rPr>
          <w:rFonts w:hint="eastAsia" w:ascii="Calibri" w:hAnsi="Calibri" w:eastAsia="宋体" w:cs="新宋体-18030"/>
          <w:sz w:val="24"/>
        </w:rPr>
        <w:t>和支持文件</w:t>
      </w:r>
      <w:r>
        <w:rPr>
          <w:rFonts w:ascii="Calibri" w:hAnsi="Calibri" w:eastAsia="宋体" w:cs="新宋体-18030"/>
          <w:sz w:val="24"/>
        </w:rPr>
        <w:t>全部或部分有异议，应及时通知乙方</w:t>
      </w:r>
      <w:r>
        <w:rPr>
          <w:rFonts w:hint="eastAsia" w:ascii="Calibri" w:hAnsi="Calibri" w:eastAsia="宋体" w:cs="新宋体-18030"/>
          <w:sz w:val="24"/>
        </w:rPr>
        <w:t>，乙方应根据甲方要求修改并重新开具发票</w:t>
      </w:r>
      <w:r>
        <w:rPr>
          <w:rFonts w:ascii="Calibri" w:hAnsi="Calibri" w:eastAsia="宋体" w:cs="新宋体-18030"/>
          <w:sz w:val="24"/>
        </w:rPr>
        <w:t>。乙方</w:t>
      </w:r>
      <w:r>
        <w:rPr>
          <w:rFonts w:hint="eastAsia" w:ascii="Calibri" w:hAnsi="Calibri" w:eastAsia="宋体" w:cs="新宋体-18030"/>
          <w:sz w:val="24"/>
        </w:rPr>
        <w:t>因甲方</w:t>
      </w:r>
      <w:r>
        <w:rPr>
          <w:rFonts w:ascii="Calibri" w:hAnsi="Calibri" w:eastAsia="宋体" w:cs="新宋体-18030"/>
          <w:sz w:val="24"/>
        </w:rPr>
        <w:t>异议重新开</w:t>
      </w:r>
      <w:r>
        <w:rPr>
          <w:rFonts w:hint="eastAsia" w:ascii="Calibri" w:hAnsi="Calibri" w:eastAsia="宋体" w:cs="新宋体-18030"/>
          <w:sz w:val="24"/>
        </w:rPr>
        <w:t>具</w:t>
      </w:r>
      <w:r>
        <w:rPr>
          <w:rFonts w:ascii="Calibri" w:hAnsi="Calibri" w:eastAsia="宋体" w:cs="新宋体-18030"/>
          <w:sz w:val="24"/>
        </w:rPr>
        <w:t>的发票，</w:t>
      </w:r>
      <w:r>
        <w:rPr>
          <w:rFonts w:hint="eastAsia" w:ascii="Calibri" w:hAnsi="Calibri" w:eastAsia="宋体" w:cs="新宋体-18030"/>
          <w:sz w:val="24"/>
        </w:rPr>
        <w:t>付款期限从甲方收到该等重新开具的发票之日起计算。</w:t>
      </w:r>
    </w:p>
    <w:p w14:paraId="493FC3E3">
      <w:pPr>
        <w:tabs>
          <w:tab w:val="left" w:pos="735"/>
        </w:tabs>
        <w:adjustRightInd w:val="0"/>
        <w:snapToGrid w:val="0"/>
        <w:spacing w:line="360" w:lineRule="auto"/>
        <w:ind w:firstLine="480" w:firstLineChars="200"/>
        <w:rPr>
          <w:rFonts w:ascii="Calibri" w:hAnsi="Calibri" w:eastAsia="宋体" w:cs="新宋体-18030"/>
          <w:sz w:val="24"/>
        </w:rPr>
      </w:pPr>
      <w:r>
        <w:rPr>
          <w:rFonts w:hint="eastAsia" w:ascii="Calibri" w:hAnsi="Calibri" w:eastAsia="宋体" w:cs="新宋体-18030"/>
          <w:sz w:val="24"/>
        </w:rPr>
        <w:t>5.4</w:t>
      </w:r>
      <w:r>
        <w:rPr>
          <w:rFonts w:ascii="Calibri" w:hAnsi="Calibri" w:eastAsia="宋体" w:cs="新宋体-18030"/>
          <w:sz w:val="24"/>
        </w:rPr>
        <w:t>甲方或甲方指定的第三方将应付款支付至乙方指定的如下银行账户：</w:t>
      </w:r>
    </w:p>
    <w:p w14:paraId="28BFA21D">
      <w:pPr>
        <w:tabs>
          <w:tab w:val="left" w:pos="709"/>
        </w:tabs>
        <w:adjustRightInd w:val="0"/>
        <w:snapToGrid w:val="0"/>
        <w:spacing w:line="360" w:lineRule="auto"/>
        <w:ind w:firstLine="480" w:firstLineChars="200"/>
        <w:rPr>
          <w:rFonts w:ascii="Calibri" w:hAnsi="Calibri" w:eastAsia="宋体" w:cs="Times New Roman"/>
          <w:color w:val="FF0000"/>
          <w:sz w:val="24"/>
          <w:u w:val="single"/>
        </w:rPr>
      </w:pPr>
      <w:r>
        <w:rPr>
          <w:rFonts w:hint="eastAsia" w:ascii="Calibri" w:hAnsi="Calibri" w:eastAsia="宋体" w:cs="Times New Roman"/>
          <w:sz w:val="24"/>
        </w:rPr>
        <w:t>开户</w:t>
      </w:r>
      <w:r>
        <w:rPr>
          <w:rFonts w:ascii="Calibri" w:hAnsi="Calibri" w:eastAsia="宋体" w:cs="Times New Roman"/>
          <w:sz w:val="24"/>
        </w:rPr>
        <w:t>名称：</w:t>
      </w:r>
      <w:r>
        <w:rPr>
          <w:rFonts w:hint="eastAsia" w:ascii="Calibri" w:hAnsi="Calibri" w:eastAsia="宋体" w:cs="Times New Roman"/>
          <w:sz w:val="24"/>
          <w:lang w:val="en-US" w:eastAsia="zh-CN"/>
        </w:rPr>
        <w:t xml:space="preserve"> </w:t>
      </w:r>
    </w:p>
    <w:p w14:paraId="1B674E83">
      <w:pPr>
        <w:tabs>
          <w:tab w:val="left" w:pos="709"/>
        </w:tabs>
        <w:adjustRightInd w:val="0"/>
        <w:snapToGrid w:val="0"/>
        <w:spacing w:line="360" w:lineRule="auto"/>
        <w:ind w:firstLine="480" w:firstLineChars="200"/>
        <w:rPr>
          <w:rFonts w:hint="default" w:ascii="Calibri" w:hAnsi="Calibri" w:eastAsia="宋体" w:cs="Times New Roman"/>
          <w:sz w:val="24"/>
          <w:lang w:val="en-US" w:eastAsia="zh-CN"/>
        </w:rPr>
      </w:pPr>
      <w:r>
        <w:rPr>
          <w:rFonts w:hint="eastAsia" w:ascii="Calibri" w:hAnsi="Calibri" w:eastAsia="宋体" w:cs="Times New Roman"/>
          <w:sz w:val="24"/>
        </w:rPr>
        <w:t>银行</w:t>
      </w:r>
      <w:r>
        <w:rPr>
          <w:rFonts w:ascii="Calibri" w:hAnsi="Calibri" w:eastAsia="宋体" w:cs="Times New Roman"/>
          <w:sz w:val="24"/>
        </w:rPr>
        <w:t>账号：</w:t>
      </w:r>
      <w:r>
        <w:rPr>
          <w:rFonts w:hint="eastAsia" w:ascii="Calibri" w:hAnsi="Calibri" w:eastAsia="宋体" w:cs="Times New Roman"/>
          <w:sz w:val="24"/>
          <w:lang w:val="en-US" w:eastAsia="zh-CN"/>
        </w:rPr>
        <w:t xml:space="preserve"> </w:t>
      </w:r>
    </w:p>
    <w:p w14:paraId="6B1F59F1">
      <w:pPr>
        <w:tabs>
          <w:tab w:val="left" w:pos="735"/>
        </w:tabs>
        <w:adjustRightInd w:val="0"/>
        <w:snapToGrid w:val="0"/>
        <w:spacing w:line="360" w:lineRule="auto"/>
        <w:ind w:firstLine="480" w:firstLineChars="200"/>
        <w:rPr>
          <w:rFonts w:hint="eastAsia" w:ascii="Calibri" w:hAnsi="Calibri" w:eastAsia="宋体" w:cs="新宋体-18030"/>
          <w:sz w:val="24"/>
          <w:lang w:eastAsia="zh-CN"/>
        </w:rPr>
      </w:pPr>
      <w:r>
        <w:rPr>
          <w:rFonts w:ascii="Calibri" w:hAnsi="Calibri" w:eastAsia="宋体" w:cs="Times New Roman"/>
          <w:sz w:val="24"/>
        </w:rPr>
        <w:t>开</w:t>
      </w:r>
      <w:r>
        <w:rPr>
          <w:rFonts w:hint="eastAsia" w:ascii="Calibri" w:hAnsi="Calibri" w:eastAsia="宋体" w:cs="Times New Roman"/>
          <w:sz w:val="24"/>
        </w:rPr>
        <w:t xml:space="preserve"> </w:t>
      </w:r>
      <w:r>
        <w:rPr>
          <w:rFonts w:ascii="Calibri" w:hAnsi="Calibri" w:eastAsia="宋体" w:cs="Times New Roman"/>
          <w:sz w:val="24"/>
        </w:rPr>
        <w:t>户</w:t>
      </w:r>
      <w:r>
        <w:rPr>
          <w:rFonts w:hint="eastAsia" w:ascii="Calibri" w:hAnsi="Calibri" w:eastAsia="宋体" w:cs="Times New Roman"/>
          <w:sz w:val="24"/>
        </w:rPr>
        <w:t xml:space="preserve"> </w:t>
      </w:r>
      <w:r>
        <w:rPr>
          <w:rFonts w:ascii="Calibri" w:hAnsi="Calibri" w:eastAsia="宋体" w:cs="Times New Roman"/>
          <w:sz w:val="24"/>
        </w:rPr>
        <w:t>行：</w:t>
      </w:r>
      <w:r>
        <w:rPr>
          <w:rFonts w:hint="eastAsia" w:ascii="Calibri" w:hAnsi="Calibri" w:eastAsia="宋体" w:cs="Times New Roman"/>
          <w:sz w:val="24"/>
          <w:lang w:val="en-US" w:eastAsia="zh-CN"/>
        </w:rPr>
        <w:t xml:space="preserve"> </w:t>
      </w:r>
    </w:p>
    <w:p w14:paraId="3056FB13">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第六条 知识产权</w:t>
      </w:r>
    </w:p>
    <w:p w14:paraId="4A564DB9">
      <w:pPr>
        <w:pStyle w:val="19"/>
        <w:numPr>
          <w:ilvl w:val="1"/>
          <w:numId w:val="2"/>
        </w:numPr>
        <w:tabs>
          <w:tab w:val="left" w:pos="710"/>
        </w:tabs>
        <w:adjustRightInd w:val="0"/>
        <w:snapToGrid w:val="0"/>
        <w:spacing w:line="360" w:lineRule="auto"/>
        <w:ind w:firstLineChars="0"/>
        <w:rPr>
          <w:rFonts w:ascii="Calibri" w:hAnsi="Calibri" w:eastAsia="宋体" w:cs="新宋体-18030"/>
          <w:sz w:val="24"/>
        </w:rPr>
      </w:pPr>
      <w:r>
        <w:rPr>
          <w:rFonts w:hint="eastAsia" w:ascii="Calibri" w:hAnsi="Calibri" w:eastAsia="宋体" w:cs="新宋体-18030"/>
          <w:sz w:val="24"/>
        </w:rPr>
        <w:t>乙方提交的服务成果的知识产权归甲方所有。</w:t>
      </w:r>
    </w:p>
    <w:p w14:paraId="66603DC3">
      <w:pPr>
        <w:tabs>
          <w:tab w:val="left" w:pos="710"/>
        </w:tabs>
        <w:adjustRightInd w:val="0"/>
        <w:snapToGrid w:val="0"/>
        <w:spacing w:line="360" w:lineRule="auto"/>
        <w:ind w:firstLine="480" w:firstLineChars="200"/>
        <w:rPr>
          <w:rFonts w:ascii="Calibri" w:hAnsi="Calibri" w:eastAsia="宋体" w:cs="新宋体-18030"/>
          <w:sz w:val="24"/>
        </w:rPr>
      </w:pPr>
      <w:r>
        <w:rPr>
          <w:rFonts w:hint="eastAsia" w:ascii="Calibri" w:hAnsi="Calibri" w:eastAsia="宋体" w:cs="新宋体-18030"/>
          <w:sz w:val="24"/>
        </w:rPr>
        <w:t>6.2乙方在为甲方提供服务的过程中所产生的所有知识产权归</w:t>
      </w:r>
      <w:r>
        <w:rPr>
          <w:rFonts w:hint="eastAsia" w:eastAsia="宋体" w:cs="新宋体-18030"/>
          <w:sz w:val="24"/>
          <w:lang w:eastAsia="zh-CN"/>
        </w:rPr>
        <w:t>甲方</w:t>
      </w:r>
      <w:r>
        <w:rPr>
          <w:rFonts w:hint="eastAsia" w:ascii="Calibri" w:hAnsi="Calibri" w:eastAsia="宋体" w:cs="新宋体-18030"/>
          <w:sz w:val="24"/>
        </w:rPr>
        <w:t>所有。</w:t>
      </w:r>
    </w:p>
    <w:p w14:paraId="7E150387">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第七条 保密</w:t>
      </w:r>
    </w:p>
    <w:p w14:paraId="4E0DD5D1">
      <w:pPr>
        <w:tabs>
          <w:tab w:val="left" w:pos="710"/>
        </w:tabs>
        <w:adjustRightInd w:val="0"/>
        <w:snapToGrid w:val="0"/>
        <w:spacing w:line="360" w:lineRule="auto"/>
        <w:ind w:firstLine="480" w:firstLineChars="200"/>
        <w:rPr>
          <w:rFonts w:ascii="Calibri" w:hAnsi="Calibri" w:eastAsia="宋体" w:cs="Arial"/>
          <w:sz w:val="24"/>
        </w:rPr>
      </w:pPr>
      <w:r>
        <w:rPr>
          <w:rFonts w:hint="eastAsia" w:ascii="Calibri" w:hAnsi="Calibri" w:eastAsia="宋体" w:cs="新宋体-18030"/>
          <w:sz w:val="24"/>
        </w:rPr>
        <w:t xml:space="preserve">7.1 </w:t>
      </w:r>
      <w:r>
        <w:rPr>
          <w:rFonts w:ascii="Calibri" w:hAnsi="Calibri" w:eastAsia="宋体" w:cs="新宋体-18030"/>
          <w:sz w:val="24"/>
        </w:rPr>
        <w:t>乙方及其人员在本合同履行过程中所获得的</w:t>
      </w:r>
      <w:r>
        <w:rPr>
          <w:rFonts w:hint="eastAsia" w:ascii="Calibri" w:hAnsi="Calibri" w:eastAsia="宋体" w:cs="新宋体-18030"/>
          <w:sz w:val="24"/>
        </w:rPr>
        <w:t>甲方的所有信息和与服务相关的</w:t>
      </w:r>
      <w:r>
        <w:rPr>
          <w:rFonts w:ascii="Calibri" w:hAnsi="Calibri" w:eastAsia="宋体" w:cs="新宋体-18030"/>
          <w:sz w:val="24"/>
        </w:rPr>
        <w:t>记录、数据、报告等资料均属甲方</w:t>
      </w:r>
      <w:r>
        <w:rPr>
          <w:rFonts w:hint="eastAsia" w:ascii="Calibri" w:hAnsi="Calibri" w:eastAsia="宋体" w:cs="新宋体-18030"/>
          <w:sz w:val="24"/>
        </w:rPr>
        <w:t>的商业秘密</w:t>
      </w:r>
      <w:r>
        <w:rPr>
          <w:rFonts w:ascii="Calibri" w:hAnsi="Calibri" w:eastAsia="宋体" w:cs="新宋体-18030"/>
          <w:sz w:val="24"/>
        </w:rPr>
        <w:t>。未经甲方书面同意，乙方及其人员不得披露、使用、转让、复制或允许第三方使用上述</w:t>
      </w:r>
      <w:r>
        <w:rPr>
          <w:rFonts w:hint="eastAsia" w:ascii="Calibri" w:hAnsi="Calibri" w:eastAsia="宋体" w:cs="新宋体-18030"/>
          <w:sz w:val="24"/>
        </w:rPr>
        <w:t>信息或者资料</w:t>
      </w:r>
      <w:r>
        <w:rPr>
          <w:rFonts w:ascii="Calibri" w:hAnsi="Calibri" w:eastAsia="宋体" w:cs="新宋体-18030"/>
          <w:sz w:val="24"/>
        </w:rPr>
        <w:t>。</w:t>
      </w:r>
    </w:p>
    <w:p w14:paraId="161066E4">
      <w:pPr>
        <w:tabs>
          <w:tab w:val="left" w:pos="710"/>
        </w:tabs>
        <w:adjustRightInd w:val="0"/>
        <w:snapToGrid w:val="0"/>
        <w:spacing w:line="360" w:lineRule="auto"/>
        <w:ind w:firstLine="480" w:firstLineChars="200"/>
        <w:rPr>
          <w:rFonts w:ascii="Calibri" w:hAnsi="Calibri" w:eastAsia="宋体" w:cs="新宋体-18030"/>
          <w:sz w:val="24"/>
        </w:rPr>
      </w:pPr>
      <w:r>
        <w:rPr>
          <w:rFonts w:hint="eastAsia" w:ascii="Calibri" w:hAnsi="Calibri" w:eastAsia="宋体" w:cs="新宋体-18030"/>
          <w:sz w:val="24"/>
        </w:rPr>
        <w:t>7.2</w:t>
      </w:r>
      <w:r>
        <w:rPr>
          <w:rFonts w:ascii="Calibri" w:hAnsi="Calibri" w:eastAsia="宋体" w:cs="新宋体-18030"/>
          <w:sz w:val="24"/>
        </w:rPr>
        <w:t>本条有关保密的约定，不因本合同</w:t>
      </w:r>
      <w:r>
        <w:rPr>
          <w:rFonts w:hint="eastAsia" w:ascii="Calibri" w:hAnsi="Calibri" w:eastAsia="宋体" w:cs="新宋体-18030"/>
          <w:sz w:val="24"/>
        </w:rPr>
        <w:t>终止或者解除</w:t>
      </w:r>
      <w:r>
        <w:rPr>
          <w:rFonts w:ascii="Calibri" w:hAnsi="Calibri" w:eastAsia="宋体" w:cs="新宋体-18030"/>
          <w:sz w:val="24"/>
        </w:rPr>
        <w:t>而失效。</w:t>
      </w:r>
    </w:p>
    <w:p w14:paraId="6BBB16D5">
      <w:pPr>
        <w:tabs>
          <w:tab w:val="left" w:pos="710"/>
        </w:tabs>
        <w:adjustRightInd w:val="0"/>
        <w:snapToGrid w:val="0"/>
        <w:spacing w:line="360" w:lineRule="auto"/>
        <w:ind w:firstLine="482" w:firstLineChars="200"/>
        <w:outlineLvl w:val="0"/>
        <w:rPr>
          <w:rFonts w:ascii="Calibri" w:hAnsi="Calibri" w:eastAsia="宋体" w:cs="新宋体-18030"/>
          <w:sz w:val="24"/>
        </w:rPr>
      </w:pPr>
      <w:r>
        <w:rPr>
          <w:rFonts w:hint="eastAsia" w:ascii="Calibri" w:hAnsi="Garamond" w:eastAsia="宋体" w:cs="新宋体-18030"/>
          <w:b/>
          <w:sz w:val="24"/>
        </w:rPr>
        <w:t>第八条 违约责任</w:t>
      </w:r>
    </w:p>
    <w:p w14:paraId="0929C58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360" w:lineRule="auto"/>
        <w:ind w:left="0" w:right="0" w:firstLine="480" w:firstLineChars="200"/>
        <w:jc w:val="left"/>
        <w:textAlignment w:val="auto"/>
        <w:rPr>
          <w:rFonts w:ascii="Calibri" w:hAnsi="Calibri" w:eastAsia="宋体" w:cs="新宋体-18030"/>
          <w:kern w:val="2"/>
          <w:sz w:val="24"/>
          <w:szCs w:val="24"/>
          <w:lang w:val="en-US" w:eastAsia="zh-CN" w:bidi="ar-SA"/>
        </w:rPr>
      </w:pPr>
      <w:r>
        <w:rPr>
          <w:rFonts w:hint="eastAsia" w:ascii="Calibri" w:hAnsi="Calibri" w:eastAsia="宋体" w:cs="新宋体-18030"/>
          <w:kern w:val="2"/>
          <w:sz w:val="24"/>
          <w:szCs w:val="24"/>
          <w:lang w:val="en-US" w:eastAsia="zh-CN" w:bidi="ar-SA"/>
        </w:rPr>
        <w:t>8.1 除本合同另有约定外，乙方违反本合同约定的义务，应当向甲方支付服务费用百分之【二十】的违约金。</w:t>
      </w:r>
    </w:p>
    <w:p w14:paraId="731F9CD4">
      <w:pPr>
        <w:keepNext w:val="0"/>
        <w:keepLines w:val="0"/>
        <w:pageBreakBefore w:val="0"/>
        <w:tabs>
          <w:tab w:val="left" w:pos="720"/>
        </w:tabs>
        <w:kinsoku/>
        <w:wordWrap/>
        <w:overflowPunct/>
        <w:topLinePunct w:val="0"/>
        <w:autoSpaceDE/>
        <w:autoSpaceDN/>
        <w:bidi w:val="0"/>
        <w:adjustRightInd w:val="0"/>
        <w:snapToGrid w:val="0"/>
        <w:spacing w:line="360" w:lineRule="auto"/>
        <w:ind w:firstLine="480" w:firstLineChars="200"/>
        <w:textAlignment w:val="auto"/>
        <w:rPr>
          <w:rFonts w:ascii="Calibri" w:hAnsi="Calibri" w:eastAsia="宋体" w:cs="Times New Roman"/>
          <w:color w:val="000000"/>
          <w:sz w:val="24"/>
        </w:rPr>
      </w:pPr>
      <w:r>
        <w:rPr>
          <w:rFonts w:hint="eastAsia" w:ascii="Calibri" w:hAnsi="Calibri" w:eastAsia="宋体" w:cs="新宋体-18030"/>
          <w:kern w:val="2"/>
          <w:sz w:val="24"/>
          <w:szCs w:val="24"/>
          <w:lang w:val="en-US" w:eastAsia="zh-CN" w:bidi="ar-SA"/>
        </w:rPr>
        <w:t>8.2 乙方未按本合同的要求完成服务内容的，甲方有权要求乙方支付服</w:t>
      </w:r>
      <w:r>
        <w:rPr>
          <w:rFonts w:hint="eastAsia" w:ascii="Calibri" w:hAnsi="Calibri" w:eastAsia="宋体" w:cs="宋体"/>
          <w:color w:val="000000"/>
          <w:sz w:val="24"/>
        </w:rPr>
        <w:t>务费用百分之</w:t>
      </w:r>
      <w:r>
        <w:rPr>
          <w:rFonts w:hint="eastAsia" w:ascii="Calibri" w:hAnsi="Calibri" w:eastAsia="宋体" w:cs="宋体"/>
          <w:sz w:val="24"/>
        </w:rPr>
        <w:t>【 十 】的金额</w:t>
      </w:r>
      <w:r>
        <w:rPr>
          <w:rFonts w:hint="eastAsia" w:ascii="Calibri" w:hAnsi="Calibri" w:eastAsia="宋体" w:cs="宋体"/>
          <w:color w:val="000000"/>
          <w:sz w:val="24"/>
        </w:rPr>
        <w:t>作为违约金，并且甲方有权解除本合同并要求乙方赔偿</w:t>
      </w:r>
      <w:r>
        <w:rPr>
          <w:rFonts w:hint="eastAsia" w:ascii="Calibri" w:hAnsi="Calibri" w:eastAsia="宋体" w:cs="Times New Roman"/>
          <w:sz w:val="24"/>
        </w:rPr>
        <w:t>甲方因此遭受的全部直接和间接损失，同时，乙方应当偿还甲方已支付的服务费用</w:t>
      </w:r>
      <w:r>
        <w:rPr>
          <w:rFonts w:hint="eastAsia" w:ascii="Calibri" w:hAnsi="Calibri" w:eastAsia="宋体" w:cs="宋体"/>
          <w:color w:val="000000"/>
          <w:sz w:val="24"/>
        </w:rPr>
        <w:t>。</w:t>
      </w:r>
    </w:p>
    <w:p w14:paraId="7B0CDB11">
      <w:pPr>
        <w:tabs>
          <w:tab w:val="left" w:pos="709"/>
        </w:tabs>
        <w:adjustRightInd w:val="0"/>
        <w:snapToGrid w:val="0"/>
        <w:spacing w:line="360" w:lineRule="auto"/>
        <w:ind w:firstLine="480" w:firstLineChars="200"/>
        <w:rPr>
          <w:rFonts w:ascii="Arial" w:hAnsi="Arial" w:eastAsia="宋体" w:cs="Arial"/>
          <w:b/>
          <w:sz w:val="24"/>
        </w:rPr>
      </w:pPr>
      <w:r>
        <w:rPr>
          <w:rFonts w:hint="eastAsia" w:ascii="Calibri" w:hAnsi="Calibri" w:eastAsia="宋体" w:cs="新宋体-18030"/>
          <w:sz w:val="24"/>
        </w:rPr>
        <w:t>8.3</w:t>
      </w:r>
      <w:r>
        <w:rPr>
          <w:rFonts w:hint="eastAsia" w:ascii="宋体" w:hAnsi="宋体" w:eastAsia="宋体" w:cs="Times New Roman"/>
          <w:sz w:val="24"/>
        </w:rPr>
        <w:t xml:space="preserve"> 乙方</w:t>
      </w:r>
      <w:r>
        <w:rPr>
          <w:rFonts w:hint="eastAsia" w:ascii="Calibri" w:hAnsi="Calibri" w:eastAsia="宋体" w:cs="宋体"/>
          <w:color w:val="000000"/>
          <w:sz w:val="24"/>
        </w:rPr>
        <w:t>未按照本合同约定的时间完成各项服务工作的</w:t>
      </w:r>
      <w:r>
        <w:rPr>
          <w:rFonts w:hint="eastAsia" w:ascii="宋体" w:hAnsi="宋体" w:eastAsia="宋体" w:cs="Times New Roman"/>
          <w:sz w:val="24"/>
        </w:rPr>
        <w:t>，每逾期一日，</w:t>
      </w:r>
      <w:r>
        <w:rPr>
          <w:rFonts w:hint="eastAsia" w:ascii="Calibri" w:hAnsi="宋体" w:eastAsia="宋体" w:cs="Times New Roman"/>
          <w:sz w:val="24"/>
        </w:rPr>
        <w:t>甲方有权</w:t>
      </w:r>
      <w:r>
        <w:rPr>
          <w:rFonts w:hint="eastAsia" w:ascii="Calibri" w:hAnsi="Calibri" w:eastAsia="宋体" w:cs="宋体"/>
          <w:color w:val="000000"/>
          <w:sz w:val="24"/>
        </w:rPr>
        <w:t>要求乙方支付服务费用百分之</w:t>
      </w:r>
      <w:r>
        <w:rPr>
          <w:rFonts w:hint="eastAsia" w:ascii="Calibri" w:hAnsi="Calibri" w:eastAsia="宋体" w:cs="宋体"/>
          <w:sz w:val="24"/>
        </w:rPr>
        <w:t>【一】的金额</w:t>
      </w:r>
      <w:r>
        <w:rPr>
          <w:rFonts w:hint="eastAsia" w:ascii="Calibri" w:hAnsi="Calibri" w:eastAsia="宋体" w:cs="宋体"/>
          <w:color w:val="000000"/>
          <w:sz w:val="24"/>
        </w:rPr>
        <w:t>作为违约金</w:t>
      </w:r>
      <w:r>
        <w:rPr>
          <w:rFonts w:hint="eastAsia" w:ascii="Calibri" w:hAnsi="宋体" w:eastAsia="宋体" w:cs="Times New Roman"/>
          <w:sz w:val="24"/>
        </w:rPr>
        <w:t>。</w:t>
      </w:r>
      <w:r>
        <w:rPr>
          <w:rFonts w:hint="eastAsia" w:ascii="Calibri" w:hAnsi="Calibri" w:eastAsia="宋体" w:cs="Times New Roman"/>
          <w:sz w:val="24"/>
        </w:rPr>
        <w:t>如逾期超过【六十】日，甲</w:t>
      </w:r>
      <w:r>
        <w:rPr>
          <w:rFonts w:ascii="Calibri" w:hAnsi="Calibri" w:eastAsia="宋体" w:cs="Times New Roman"/>
          <w:sz w:val="24"/>
        </w:rPr>
        <w:t>方有权解除</w:t>
      </w:r>
      <w:r>
        <w:rPr>
          <w:rFonts w:hint="eastAsia" w:ascii="Calibri" w:hAnsi="Calibri" w:eastAsia="宋体" w:cs="Times New Roman"/>
          <w:sz w:val="24"/>
        </w:rPr>
        <w:t>本</w:t>
      </w:r>
      <w:r>
        <w:rPr>
          <w:rFonts w:ascii="Calibri" w:hAnsi="Calibri" w:eastAsia="宋体" w:cs="Times New Roman"/>
          <w:sz w:val="24"/>
        </w:rPr>
        <w:t>合同</w:t>
      </w:r>
      <w:r>
        <w:rPr>
          <w:rFonts w:hint="eastAsia" w:ascii="Calibri" w:hAnsi="Calibri" w:eastAsia="宋体" w:cs="Times New Roman"/>
          <w:sz w:val="24"/>
        </w:rPr>
        <w:t>；乙方应向甲方支付本条所约定的违约金并赔偿甲方因此遭受的全部直接和间接损失，同时，乙方应当偿还甲方已支付的服务费用。</w:t>
      </w:r>
    </w:p>
    <w:p w14:paraId="108C867E">
      <w:pPr>
        <w:tabs>
          <w:tab w:val="left" w:pos="709"/>
        </w:tabs>
        <w:adjustRightInd w:val="0"/>
        <w:snapToGrid w:val="0"/>
        <w:spacing w:line="360" w:lineRule="auto"/>
        <w:ind w:firstLine="480" w:firstLineChars="200"/>
        <w:rPr>
          <w:rFonts w:ascii="Calibri" w:hAnsi="Calibri" w:eastAsia="宋体" w:cs="Times New Roman"/>
          <w:color w:val="000000"/>
          <w:sz w:val="24"/>
        </w:rPr>
      </w:pPr>
      <w:r>
        <w:rPr>
          <w:rFonts w:hint="eastAsia" w:ascii="Calibri" w:hAnsi="Calibri" w:eastAsia="宋体" w:cs="Times New Roman"/>
          <w:sz w:val="24"/>
        </w:rPr>
        <w:t>8.4 未经甲方同意，乙方擅自进行转让、分包，甲方有权解除本合同，乙方应退还甲方已支付的全部款项，并支付转让、分包部分服务费用百分之【二十】的违约金，乙方应同时赔偿甲方因此遭受的全部直接和间接损失。</w:t>
      </w:r>
    </w:p>
    <w:p w14:paraId="3E250E00">
      <w:pPr>
        <w:tabs>
          <w:tab w:val="left" w:pos="709"/>
        </w:tabs>
        <w:adjustRightInd w:val="0"/>
        <w:snapToGrid w:val="0"/>
        <w:spacing w:line="360" w:lineRule="auto"/>
        <w:ind w:firstLine="480" w:firstLineChars="200"/>
        <w:rPr>
          <w:rFonts w:ascii="Calibri" w:hAnsi="Calibri" w:eastAsia="宋体" w:cs="Times New Roman"/>
          <w:color w:val="000000"/>
          <w:sz w:val="24"/>
        </w:rPr>
      </w:pPr>
      <w:r>
        <w:rPr>
          <w:rFonts w:hint="eastAsia" w:ascii="Calibri" w:hAnsi="Calibri" w:eastAsia="宋体" w:cs="Times New Roman"/>
          <w:color w:val="000000"/>
          <w:sz w:val="24"/>
        </w:rPr>
        <w:t>8.5 乙方违反本合同有关保密的约定，</w:t>
      </w:r>
      <w:r>
        <w:rPr>
          <w:rFonts w:hint="eastAsia" w:ascii="Calibri" w:hAnsi="Calibri" w:eastAsia="宋体" w:cs="宋体"/>
          <w:color w:val="000000"/>
          <w:sz w:val="24"/>
        </w:rPr>
        <w:t>甲方有权要求乙方支付</w:t>
      </w:r>
      <w:r>
        <w:rPr>
          <w:rFonts w:hint="eastAsia" w:ascii="Calibri" w:hAnsi="Calibri" w:eastAsia="宋体" w:cs="Times New Roman"/>
          <w:sz w:val="24"/>
        </w:rPr>
        <w:t>服务费用百分之【一】的金额作为违约金，</w:t>
      </w:r>
      <w:r>
        <w:rPr>
          <w:rFonts w:hint="eastAsia" w:ascii="Calibri" w:hAnsi="Calibri" w:eastAsia="宋体" w:cs="Times New Roman"/>
          <w:color w:val="000000"/>
          <w:sz w:val="24"/>
        </w:rPr>
        <w:t>并且甲方可提前解除合同并要求乙方</w:t>
      </w:r>
      <w:r>
        <w:rPr>
          <w:rFonts w:hint="eastAsia" w:ascii="Calibri" w:hAnsi="Calibri" w:eastAsia="宋体" w:cs="Times New Roman"/>
          <w:sz w:val="24"/>
        </w:rPr>
        <w:t>赔偿全部直接和间接损失</w:t>
      </w:r>
      <w:r>
        <w:rPr>
          <w:rFonts w:hint="eastAsia" w:ascii="Calibri" w:hAnsi="Calibri" w:eastAsia="宋体" w:cs="Times New Roman"/>
          <w:color w:val="000000"/>
          <w:sz w:val="24"/>
        </w:rPr>
        <w:t>。</w:t>
      </w:r>
    </w:p>
    <w:p w14:paraId="12613BAD">
      <w:pPr>
        <w:tabs>
          <w:tab w:val="left" w:pos="709"/>
        </w:tabs>
        <w:adjustRightInd w:val="0"/>
        <w:snapToGrid w:val="0"/>
        <w:spacing w:line="360" w:lineRule="auto"/>
        <w:ind w:firstLine="480" w:firstLineChars="200"/>
        <w:rPr>
          <w:rFonts w:ascii="Calibri" w:hAnsi="Calibri" w:eastAsia="宋体" w:cs="Times New Roman"/>
          <w:sz w:val="24"/>
        </w:rPr>
      </w:pPr>
      <w:r>
        <w:rPr>
          <w:rFonts w:hint="eastAsia" w:ascii="Calibri" w:hAnsi="宋体" w:eastAsia="宋体" w:cs="Times New Roman"/>
          <w:sz w:val="24"/>
        </w:rPr>
        <w:t xml:space="preserve">8.6 </w:t>
      </w:r>
      <w:r>
        <w:rPr>
          <w:rFonts w:ascii="Calibri" w:hAnsi="宋体" w:eastAsia="宋体" w:cs="Times New Roman"/>
          <w:sz w:val="24"/>
        </w:rPr>
        <w:t>甲方因自身原因逾期向乙方支付</w:t>
      </w:r>
      <w:r>
        <w:rPr>
          <w:rFonts w:hint="eastAsia" w:ascii="Calibri" w:hAnsi="宋体" w:eastAsia="宋体" w:cs="Times New Roman"/>
          <w:sz w:val="24"/>
        </w:rPr>
        <w:t>服务</w:t>
      </w:r>
      <w:r>
        <w:rPr>
          <w:rFonts w:ascii="Calibri" w:hAnsi="宋体" w:eastAsia="宋体" w:cs="Times New Roman"/>
          <w:sz w:val="24"/>
        </w:rPr>
        <w:t>费用的，应按照中国人民银行公布的</w:t>
      </w:r>
      <w:r>
        <w:rPr>
          <w:rFonts w:ascii="Calibri" w:hAnsi="宋体" w:eastAsia="宋体" w:cs="Times New Roman"/>
          <w:sz w:val="24"/>
          <w:u w:val="single"/>
        </w:rPr>
        <w:t>同期</w:t>
      </w:r>
      <w:r>
        <w:rPr>
          <w:rFonts w:hint="eastAsia" w:ascii="Calibri" w:hAnsi="宋体" w:eastAsia="宋体" w:cs="Times New Roman"/>
          <w:sz w:val="24"/>
          <w:u w:val="single"/>
        </w:rPr>
        <w:t>贷款</w:t>
      </w:r>
      <w:r>
        <w:rPr>
          <w:rFonts w:ascii="Calibri" w:hAnsi="宋体" w:eastAsia="宋体" w:cs="Times New Roman"/>
          <w:sz w:val="24"/>
        </w:rPr>
        <w:t>利率和逾期天数向乙方支付逾期付款部分的利息。</w:t>
      </w:r>
    </w:p>
    <w:p w14:paraId="51E43AEA">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宋体"/>
          <w:sz w:val="24"/>
        </w:rPr>
        <w:t>8.7 甲方或</w:t>
      </w:r>
      <w:r>
        <w:rPr>
          <w:rFonts w:hint="eastAsia" w:ascii="Calibri" w:hAnsi="Calibri" w:eastAsia="宋体" w:cs="宋体"/>
          <w:color w:val="000000"/>
          <w:sz w:val="24"/>
        </w:rPr>
        <w:t>乙方</w:t>
      </w:r>
      <w:r>
        <w:rPr>
          <w:rFonts w:hint="eastAsia" w:ascii="Calibri" w:hAnsi="Calibri" w:eastAsia="宋体" w:cs="宋体"/>
          <w:sz w:val="24"/>
        </w:rPr>
        <w:t>根据以上条款承担的合同违约金总额不论单项或多项累计，以服务费用的百分之【三十】为最高限额。</w:t>
      </w:r>
    </w:p>
    <w:p w14:paraId="27ABA313">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第九条 适用法律和争议解决</w:t>
      </w:r>
    </w:p>
    <w:p w14:paraId="37063331">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9.1本合同适用中华人民共和国法律。</w:t>
      </w:r>
    </w:p>
    <w:p w14:paraId="65E59875">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9.2</w:t>
      </w:r>
      <w:r>
        <w:rPr>
          <w:rFonts w:ascii="Calibri" w:hAnsi="Calibri" w:eastAsia="宋体" w:cs="Times New Roman"/>
          <w:sz w:val="24"/>
        </w:rPr>
        <w:t>因本合同</w:t>
      </w:r>
      <w:r>
        <w:rPr>
          <w:rFonts w:hint="eastAsia" w:ascii="Calibri" w:hAnsi="Calibri" w:eastAsia="宋体" w:cs="Times New Roman"/>
          <w:sz w:val="24"/>
        </w:rPr>
        <w:t>引起的或与本合同有关的任何</w:t>
      </w:r>
      <w:r>
        <w:rPr>
          <w:rFonts w:ascii="Calibri" w:hAnsi="Calibri" w:eastAsia="宋体" w:cs="Times New Roman"/>
          <w:sz w:val="24"/>
        </w:rPr>
        <w:t>争议，</w:t>
      </w:r>
      <w:r>
        <w:rPr>
          <w:rFonts w:hint="eastAsia" w:ascii="Calibri" w:hAnsi="Calibri" w:eastAsia="宋体" w:cs="Times New Roman"/>
          <w:sz w:val="24"/>
        </w:rPr>
        <w:t>双方应首先通过友好协商解决。如经协商后【六十】日内争议不能解决</w:t>
      </w:r>
      <w:r>
        <w:rPr>
          <w:rFonts w:ascii="Calibri" w:hAnsi="Calibri" w:eastAsia="宋体" w:cs="Times New Roman"/>
          <w:sz w:val="24"/>
        </w:rPr>
        <w:t>，</w:t>
      </w:r>
      <w:r>
        <w:rPr>
          <w:rFonts w:hint="eastAsia" w:ascii="Calibri" w:hAnsi="Calibri" w:eastAsia="宋体" w:cs="Times New Roman"/>
          <w:sz w:val="24"/>
        </w:rPr>
        <w:t>双方同意将争议按照以下第</w:t>
      </w:r>
      <w:r>
        <w:rPr>
          <w:rFonts w:hint="eastAsia" w:ascii="Calibri" w:hAnsi="Calibri" w:eastAsia="宋体" w:cs="Times New Roman"/>
          <w:sz w:val="24"/>
          <w:u w:val="single"/>
        </w:rPr>
        <w:t>（1）</w:t>
      </w:r>
      <w:r>
        <w:rPr>
          <w:rFonts w:hint="eastAsia" w:ascii="Calibri" w:hAnsi="Calibri" w:eastAsia="宋体" w:cs="Times New Roman"/>
          <w:sz w:val="24"/>
        </w:rPr>
        <w:t>种方式处理：</w:t>
      </w:r>
    </w:p>
    <w:p w14:paraId="0D91CA99">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（1）在甲方所在地法院进行诉讼；</w:t>
      </w:r>
    </w:p>
    <w:p w14:paraId="46407541">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（2）</w:t>
      </w:r>
      <w:r>
        <w:rPr>
          <w:rFonts w:ascii="Calibri" w:hAnsi="宋体" w:eastAsia="宋体" w:cs="Times New Roman"/>
          <w:sz w:val="24"/>
        </w:rPr>
        <w:t>【</w:t>
      </w:r>
      <w:r>
        <w:rPr>
          <w:rFonts w:hint="eastAsia" w:ascii="Calibri" w:hAnsi="Calibri" w:eastAsia="宋体" w:cs="Times New Roman"/>
          <w:sz w:val="24"/>
          <w:lang w:eastAsia="zh-CN"/>
        </w:rPr>
        <w:t>淮安区</w:t>
      </w:r>
      <w:r>
        <w:rPr>
          <w:rFonts w:ascii="Calibri" w:hAnsi="宋体" w:eastAsia="宋体" w:cs="Times New Roman"/>
          <w:sz w:val="24"/>
        </w:rPr>
        <w:t>】</w:t>
      </w:r>
      <w:r>
        <w:rPr>
          <w:rFonts w:ascii="Calibri" w:hAnsi="Calibri" w:eastAsia="宋体" w:cs="Times New Roman"/>
          <w:sz w:val="24"/>
        </w:rPr>
        <w:t>仲裁委员会</w:t>
      </w:r>
      <w:r>
        <w:rPr>
          <w:rFonts w:hint="eastAsia" w:ascii="Calibri" w:hAnsi="Calibri" w:eastAsia="宋体" w:cs="Times New Roman"/>
          <w:sz w:val="24"/>
        </w:rPr>
        <w:t>按照该会当时有效的仲裁规则仲裁裁决</w:t>
      </w:r>
      <w:r>
        <w:rPr>
          <w:rFonts w:ascii="Calibri" w:hAnsi="Calibri" w:eastAsia="宋体" w:cs="Times New Roman"/>
          <w:sz w:val="24"/>
        </w:rPr>
        <w:t>。</w:t>
      </w:r>
      <w:r>
        <w:rPr>
          <w:rFonts w:hint="eastAsia" w:ascii="Calibri" w:hAnsi="Calibri" w:eastAsia="宋体" w:cs="Times New Roman"/>
          <w:sz w:val="24"/>
        </w:rPr>
        <w:t>仲裁裁决为终局裁决，对双方均具有约束力。仲裁地点为</w:t>
      </w:r>
      <w:r>
        <w:rPr>
          <w:rFonts w:ascii="Calibri" w:hAnsi="宋体" w:eastAsia="宋体" w:cs="Times New Roman"/>
          <w:sz w:val="24"/>
        </w:rPr>
        <w:t>【</w:t>
      </w:r>
      <w:r>
        <w:rPr>
          <w:rFonts w:hint="eastAsia" w:ascii="Calibri" w:hAnsi="宋体" w:eastAsia="宋体" w:cs="Times New Roman"/>
          <w:sz w:val="24"/>
        </w:rPr>
        <w:t>淮安区</w:t>
      </w:r>
      <w:r>
        <w:rPr>
          <w:rFonts w:ascii="Calibri" w:hAnsi="宋体" w:eastAsia="宋体" w:cs="Times New Roman"/>
          <w:sz w:val="24"/>
        </w:rPr>
        <w:t>】</w:t>
      </w:r>
      <w:r>
        <w:rPr>
          <w:rFonts w:hint="eastAsia" w:ascii="Calibri" w:hAnsi="Calibri" w:eastAsia="宋体" w:cs="Times New Roman"/>
          <w:sz w:val="24"/>
        </w:rPr>
        <w:t>。</w:t>
      </w:r>
    </w:p>
    <w:p w14:paraId="4A239904">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9.3争议解决期间，除争议事项外，双方应继续履行本合同。</w:t>
      </w:r>
    </w:p>
    <w:p w14:paraId="7EA1043A">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第十条 联系人</w:t>
      </w:r>
    </w:p>
    <w:p w14:paraId="6BF73809">
      <w:pPr>
        <w:tabs>
          <w:tab w:val="left" w:pos="710"/>
        </w:tabs>
        <w:adjustRightInd w:val="0"/>
        <w:snapToGrid w:val="0"/>
        <w:spacing w:line="360" w:lineRule="auto"/>
        <w:ind w:firstLine="480" w:firstLineChars="200"/>
        <w:rPr>
          <w:rFonts w:ascii="Calibri" w:hAnsi="Garamond" w:eastAsia="宋体" w:cs="新宋体-18030"/>
          <w:sz w:val="24"/>
        </w:rPr>
      </w:pPr>
      <w:r>
        <w:rPr>
          <w:rFonts w:hint="eastAsia" w:ascii="Calibri" w:hAnsi="Calibri" w:eastAsia="宋体" w:cs="新宋体-18030"/>
          <w:sz w:val="24"/>
        </w:rPr>
        <w:t>10.1除非双方另有明确约定，任何一方根据本合同向另一方提供资料和发送通知或者在服务过程中需要对相关技术问题进行澄清、咨询的联系人和联系方式如下</w:t>
      </w:r>
      <w:r>
        <w:rPr>
          <w:rFonts w:hint="eastAsia" w:ascii="Calibri" w:hAnsi="Garamond" w:eastAsia="宋体" w:cs="新宋体-18030"/>
          <w:sz w:val="24"/>
        </w:rPr>
        <w:t>：</w:t>
      </w:r>
    </w:p>
    <w:tbl>
      <w:tblPr>
        <w:tblStyle w:val="12"/>
        <w:tblW w:w="0" w:type="auto"/>
        <w:tblInd w:w="675" w:type="dxa"/>
        <w:tblLayout w:type="fixed"/>
        <w:tblCellMar>
          <w:top w:w="0" w:type="dxa"/>
          <w:left w:w="108" w:type="dxa"/>
          <w:bottom w:w="0" w:type="dxa"/>
          <w:right w:w="108" w:type="dxa"/>
        </w:tblCellMar>
      </w:tblPr>
      <w:tblGrid>
        <w:gridCol w:w="4137"/>
        <w:gridCol w:w="4424"/>
      </w:tblGrid>
      <w:tr w14:paraId="42063EF2">
        <w:tblPrEx>
          <w:tblCellMar>
            <w:top w:w="0" w:type="dxa"/>
            <w:left w:w="108" w:type="dxa"/>
            <w:bottom w:w="0" w:type="dxa"/>
            <w:right w:w="108" w:type="dxa"/>
          </w:tblCellMar>
        </w:tblPrEx>
        <w:tc>
          <w:tcPr>
            <w:tcW w:w="4137" w:type="dxa"/>
            <w:noWrap w:val="0"/>
            <w:vAlign w:val="center"/>
          </w:tcPr>
          <w:p w14:paraId="5FCD6F40">
            <w:pPr>
              <w:tabs>
                <w:tab w:val="left" w:pos="709"/>
              </w:tabs>
              <w:adjustRightInd w:val="0"/>
              <w:snapToGrid w:val="0"/>
              <w:spacing w:line="360" w:lineRule="auto"/>
              <w:ind w:firstLine="480" w:firstLineChars="200"/>
              <w:rPr>
                <w:rFonts w:ascii="Calibri" w:hAnsi="Calibri" w:eastAsia="宋体" w:cs="Times New Roman"/>
                <w:sz w:val="24"/>
              </w:rPr>
            </w:pPr>
          </w:p>
          <w:p w14:paraId="19BD3F73">
            <w:pPr>
              <w:tabs>
                <w:tab w:val="left" w:pos="709"/>
              </w:tabs>
              <w:adjustRightInd w:val="0"/>
              <w:snapToGrid w:val="0"/>
              <w:spacing w:line="360" w:lineRule="auto"/>
              <w:ind w:firstLine="480" w:firstLineChars="200"/>
              <w:rPr>
                <w:rFonts w:hint="eastAsia" w:ascii="Calibri" w:hAnsi="Calibri" w:eastAsia="宋体" w:cs="Times New Roman"/>
                <w:sz w:val="24"/>
                <w:lang w:eastAsia="zh-CN"/>
              </w:rPr>
            </w:pPr>
            <w:r>
              <w:rPr>
                <w:rFonts w:hint="eastAsia" w:ascii="Calibri" w:hAnsi="Calibri" w:eastAsia="宋体" w:cs="Times New Roman"/>
                <w:sz w:val="24"/>
              </w:rPr>
              <w:t>甲方</w:t>
            </w:r>
            <w:r>
              <w:rPr>
                <w:rFonts w:ascii="Calibri" w:hAnsi="Calibri" w:eastAsia="宋体" w:cs="Times New Roman"/>
                <w:sz w:val="24"/>
              </w:rPr>
              <w:t>联系人：</w:t>
            </w:r>
          </w:p>
        </w:tc>
        <w:tc>
          <w:tcPr>
            <w:tcW w:w="4424" w:type="dxa"/>
            <w:noWrap w:val="0"/>
            <w:vAlign w:val="center"/>
          </w:tcPr>
          <w:p w14:paraId="708343EC">
            <w:pPr>
              <w:tabs>
                <w:tab w:val="left" w:pos="709"/>
              </w:tabs>
              <w:adjustRightInd w:val="0"/>
              <w:snapToGrid w:val="0"/>
              <w:spacing w:line="360" w:lineRule="auto"/>
              <w:ind w:firstLine="480" w:firstLineChars="200"/>
              <w:rPr>
                <w:rFonts w:hint="eastAsia" w:ascii="Calibri" w:hAnsi="Calibri" w:eastAsia="宋体" w:cs="Times New Roman"/>
                <w:sz w:val="24"/>
              </w:rPr>
            </w:pPr>
          </w:p>
          <w:p w14:paraId="09CAD5D3">
            <w:pPr>
              <w:tabs>
                <w:tab w:val="left" w:pos="709"/>
              </w:tabs>
              <w:adjustRightInd w:val="0"/>
              <w:snapToGrid w:val="0"/>
              <w:spacing w:line="360" w:lineRule="auto"/>
              <w:ind w:firstLine="480" w:firstLineChars="200"/>
              <w:rPr>
                <w:rFonts w:hint="eastAsia" w:ascii="Calibri" w:hAnsi="Calibri" w:eastAsia="宋体" w:cs="Times New Roman"/>
                <w:sz w:val="24"/>
                <w:lang w:eastAsia="zh-CN"/>
              </w:rPr>
            </w:pPr>
            <w:r>
              <w:rPr>
                <w:rFonts w:hint="eastAsia" w:ascii="Calibri" w:hAnsi="Calibri" w:eastAsia="宋体" w:cs="Times New Roman"/>
                <w:sz w:val="24"/>
              </w:rPr>
              <w:t>乙方</w:t>
            </w:r>
            <w:r>
              <w:rPr>
                <w:rFonts w:ascii="Calibri" w:hAnsi="Calibri" w:eastAsia="宋体" w:cs="Times New Roman"/>
                <w:sz w:val="24"/>
              </w:rPr>
              <w:t>联系人：</w:t>
            </w:r>
          </w:p>
        </w:tc>
      </w:tr>
      <w:tr w14:paraId="0B7B72F0">
        <w:tblPrEx>
          <w:tblCellMar>
            <w:top w:w="0" w:type="dxa"/>
            <w:left w:w="108" w:type="dxa"/>
            <w:bottom w:w="0" w:type="dxa"/>
            <w:right w:w="108" w:type="dxa"/>
          </w:tblCellMar>
        </w:tblPrEx>
        <w:trPr>
          <w:trHeight w:val="80" w:hRule="atLeast"/>
        </w:trPr>
        <w:tc>
          <w:tcPr>
            <w:tcW w:w="4137" w:type="dxa"/>
            <w:noWrap w:val="0"/>
            <w:vAlign w:val="center"/>
          </w:tcPr>
          <w:p w14:paraId="21CF5B69">
            <w:pPr>
              <w:tabs>
                <w:tab w:val="left" w:pos="709"/>
              </w:tabs>
              <w:adjustRightInd w:val="0"/>
              <w:snapToGrid w:val="0"/>
              <w:spacing w:line="360" w:lineRule="auto"/>
              <w:ind w:firstLine="480" w:firstLineChars="200"/>
              <w:rPr>
                <w:rFonts w:ascii="Calibri" w:hAnsi="Calibri" w:eastAsia="宋体" w:cs="Times New Roman"/>
                <w:sz w:val="24"/>
              </w:rPr>
            </w:pPr>
          </w:p>
          <w:p w14:paraId="5183CD7A">
            <w:pPr>
              <w:tabs>
                <w:tab w:val="left" w:pos="709"/>
              </w:tabs>
              <w:adjustRightInd w:val="0"/>
              <w:snapToGrid w:val="0"/>
              <w:spacing w:line="360" w:lineRule="auto"/>
              <w:ind w:firstLine="480" w:firstLineChars="200"/>
              <w:rPr>
                <w:rFonts w:hint="default" w:ascii="Calibri" w:hAnsi="Calibri" w:eastAsia="宋体" w:cs="Times New Roman"/>
                <w:sz w:val="24"/>
                <w:lang w:val="en-US" w:eastAsia="zh-CN"/>
              </w:rPr>
            </w:pPr>
            <w:r>
              <w:rPr>
                <w:rFonts w:ascii="Calibri" w:hAnsi="Calibri" w:eastAsia="宋体" w:cs="Times New Roman"/>
                <w:sz w:val="24"/>
              </w:rPr>
              <w:t>电话：</w:t>
            </w:r>
          </w:p>
        </w:tc>
        <w:tc>
          <w:tcPr>
            <w:tcW w:w="4424" w:type="dxa"/>
            <w:noWrap w:val="0"/>
            <w:vAlign w:val="center"/>
          </w:tcPr>
          <w:p w14:paraId="1ACED89B">
            <w:pPr>
              <w:tabs>
                <w:tab w:val="left" w:pos="709"/>
              </w:tabs>
              <w:adjustRightInd w:val="0"/>
              <w:snapToGrid w:val="0"/>
              <w:spacing w:line="360" w:lineRule="auto"/>
              <w:ind w:firstLine="480" w:firstLineChars="200"/>
              <w:rPr>
                <w:rFonts w:ascii="Calibri" w:hAnsi="Calibri" w:eastAsia="宋体" w:cs="Times New Roman"/>
                <w:sz w:val="24"/>
              </w:rPr>
            </w:pPr>
          </w:p>
          <w:p w14:paraId="7BA747FE">
            <w:pPr>
              <w:tabs>
                <w:tab w:val="left" w:pos="709"/>
              </w:tabs>
              <w:adjustRightInd w:val="0"/>
              <w:snapToGrid w:val="0"/>
              <w:spacing w:line="360" w:lineRule="auto"/>
              <w:ind w:firstLine="480" w:firstLineChars="200"/>
              <w:rPr>
                <w:rFonts w:hint="default" w:ascii="Calibri" w:hAnsi="Calibri" w:eastAsia="宋体" w:cs="Times New Roman"/>
                <w:sz w:val="24"/>
                <w:lang w:val="en-US" w:eastAsia="zh-CN"/>
              </w:rPr>
            </w:pPr>
            <w:r>
              <w:rPr>
                <w:rFonts w:ascii="Calibri" w:hAnsi="Calibri" w:eastAsia="宋体" w:cs="Times New Roman"/>
                <w:sz w:val="24"/>
              </w:rPr>
              <w:t>电话：</w:t>
            </w:r>
          </w:p>
        </w:tc>
      </w:tr>
      <w:tr w14:paraId="4BA6DBAD">
        <w:tblPrEx>
          <w:tblCellMar>
            <w:top w:w="0" w:type="dxa"/>
            <w:left w:w="108" w:type="dxa"/>
            <w:bottom w:w="0" w:type="dxa"/>
            <w:right w:w="108" w:type="dxa"/>
          </w:tblCellMar>
        </w:tblPrEx>
        <w:tc>
          <w:tcPr>
            <w:tcW w:w="4137" w:type="dxa"/>
            <w:noWrap w:val="0"/>
            <w:vAlign w:val="center"/>
          </w:tcPr>
          <w:p w14:paraId="06453C2B">
            <w:pPr>
              <w:tabs>
                <w:tab w:val="left" w:pos="709"/>
              </w:tabs>
              <w:adjustRightInd w:val="0"/>
              <w:snapToGrid w:val="0"/>
              <w:spacing w:line="360" w:lineRule="auto"/>
              <w:ind w:firstLine="480" w:firstLineChars="200"/>
              <w:rPr>
                <w:rFonts w:ascii="Calibri" w:hAnsi="Calibri" w:eastAsia="宋体" w:cs="Times New Roman"/>
                <w:sz w:val="24"/>
              </w:rPr>
            </w:pPr>
          </w:p>
          <w:p w14:paraId="387B9A85">
            <w:pPr>
              <w:tabs>
                <w:tab w:val="left" w:pos="709"/>
              </w:tabs>
              <w:adjustRightInd w:val="0"/>
              <w:snapToGrid w:val="0"/>
              <w:spacing w:line="360" w:lineRule="auto"/>
              <w:ind w:firstLine="480" w:firstLineChars="200"/>
              <w:rPr>
                <w:rFonts w:hint="default" w:ascii="Calibri" w:hAnsi="Calibri" w:eastAsia="宋体" w:cs="Times New Roman"/>
                <w:sz w:val="24"/>
                <w:lang w:val="en-US" w:eastAsia="zh-CN"/>
              </w:rPr>
            </w:pPr>
            <w:r>
              <w:rPr>
                <w:rFonts w:hint="eastAsia" w:ascii="Calibri" w:hAnsi="Calibri" w:eastAsia="宋体" w:cs="Times New Roman"/>
                <w:sz w:val="24"/>
              </w:rPr>
              <w:t>电子邮箱：</w:t>
            </w:r>
          </w:p>
        </w:tc>
        <w:tc>
          <w:tcPr>
            <w:tcW w:w="4424" w:type="dxa"/>
            <w:noWrap w:val="0"/>
            <w:vAlign w:val="center"/>
          </w:tcPr>
          <w:p w14:paraId="3A55EF62">
            <w:pPr>
              <w:tabs>
                <w:tab w:val="left" w:pos="709"/>
              </w:tabs>
              <w:adjustRightInd w:val="0"/>
              <w:snapToGrid w:val="0"/>
              <w:spacing w:line="360" w:lineRule="auto"/>
              <w:ind w:firstLine="480" w:firstLineChars="200"/>
              <w:rPr>
                <w:rFonts w:hint="eastAsia" w:ascii="Calibri" w:hAnsi="Calibri" w:eastAsia="宋体" w:cs="Times New Roman"/>
                <w:sz w:val="24"/>
              </w:rPr>
            </w:pPr>
          </w:p>
          <w:p w14:paraId="3B4860E4">
            <w:pPr>
              <w:tabs>
                <w:tab w:val="left" w:pos="709"/>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电子邮箱：</w:t>
            </w:r>
          </w:p>
        </w:tc>
      </w:tr>
    </w:tbl>
    <w:p w14:paraId="0A9E46FA">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第十一条</w:t>
      </w:r>
      <w:r>
        <w:rPr>
          <w:rFonts w:hint="eastAsia" w:hAnsi="Garamond" w:eastAsia="宋体" w:cs="新宋体-18030"/>
          <w:b/>
          <w:sz w:val="24"/>
          <w:lang w:val="en-US" w:eastAsia="zh-CN"/>
        </w:rPr>
        <w:t xml:space="preserve"> </w:t>
      </w:r>
      <w:r>
        <w:rPr>
          <w:rFonts w:hint="eastAsia" w:ascii="Calibri" w:hAnsi="Garamond" w:eastAsia="宋体" w:cs="新宋体-18030"/>
          <w:b/>
          <w:sz w:val="24"/>
        </w:rPr>
        <w:t>合同期限</w:t>
      </w:r>
    </w:p>
    <w:p w14:paraId="3BA1F1F3">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 xml:space="preserve">11.1 </w:t>
      </w:r>
      <w:r>
        <w:rPr>
          <w:rFonts w:ascii="Calibri" w:hAnsi="Calibri" w:eastAsia="宋体" w:cs="Times New Roman"/>
          <w:sz w:val="24"/>
        </w:rPr>
        <w:t>本合同自双方授权代表签字并盖章之日起生效，至双方的权利、义务履行完毕之日终止。</w:t>
      </w:r>
    </w:p>
    <w:p w14:paraId="2C411266">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第十二条</w:t>
      </w:r>
      <w:r>
        <w:rPr>
          <w:rFonts w:hint="eastAsia" w:hAnsi="Garamond" w:eastAsia="宋体" w:cs="新宋体-18030"/>
          <w:b/>
          <w:sz w:val="24"/>
          <w:lang w:val="en-US" w:eastAsia="zh-CN"/>
        </w:rPr>
        <w:t xml:space="preserve"> </w:t>
      </w:r>
      <w:r>
        <w:rPr>
          <w:rFonts w:hint="eastAsia" w:ascii="Calibri" w:hAnsi="Garamond" w:eastAsia="宋体" w:cs="新宋体-18030"/>
          <w:b/>
          <w:sz w:val="24"/>
        </w:rPr>
        <w:t>合同终止</w:t>
      </w:r>
    </w:p>
    <w:p w14:paraId="409025EB">
      <w:pPr>
        <w:tabs>
          <w:tab w:val="left" w:pos="709"/>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12.1 如</w:t>
      </w:r>
      <w:r>
        <w:rPr>
          <w:rFonts w:ascii="Calibri" w:hAnsi="Calibri" w:eastAsia="宋体" w:cs="Times New Roman"/>
          <w:sz w:val="24"/>
        </w:rPr>
        <w:t>发生以下任</w:t>
      </w:r>
      <w:r>
        <w:rPr>
          <w:rFonts w:hint="eastAsia" w:ascii="Calibri" w:hAnsi="Calibri" w:eastAsia="宋体" w:cs="Times New Roman"/>
          <w:sz w:val="24"/>
        </w:rPr>
        <w:t>一情形，经书面通知乙方，甲</w:t>
      </w:r>
      <w:r>
        <w:rPr>
          <w:rFonts w:ascii="Calibri" w:hAnsi="Calibri" w:eastAsia="宋体" w:cs="Times New Roman"/>
          <w:sz w:val="24"/>
        </w:rPr>
        <w:t>方</w:t>
      </w:r>
      <w:r>
        <w:rPr>
          <w:rFonts w:hint="eastAsia" w:ascii="Calibri" w:hAnsi="Calibri" w:eastAsia="宋体" w:cs="Times New Roman"/>
          <w:sz w:val="24"/>
        </w:rPr>
        <w:t>有权立即终止本</w:t>
      </w:r>
      <w:r>
        <w:rPr>
          <w:rFonts w:ascii="Calibri" w:hAnsi="Calibri" w:eastAsia="宋体" w:cs="Times New Roman"/>
          <w:sz w:val="24"/>
        </w:rPr>
        <w:t>合同：</w:t>
      </w:r>
      <w:r>
        <w:rPr>
          <w:rFonts w:hint="eastAsia" w:ascii="Calibri" w:hAnsi="Calibri" w:eastAsia="宋体" w:cs="Times New Roman"/>
          <w:sz w:val="24"/>
        </w:rPr>
        <w:t xml:space="preserve"> </w:t>
      </w:r>
    </w:p>
    <w:p w14:paraId="344BF0E8">
      <w:pPr>
        <w:adjustRightInd w:val="0"/>
        <w:snapToGrid w:val="0"/>
        <w:spacing w:line="360" w:lineRule="auto"/>
        <w:ind w:left="420" w:leftChars="200"/>
        <w:rPr>
          <w:rFonts w:ascii="Calibri" w:hAnsi="Calibri" w:eastAsia="宋体" w:cs="Times New Roman"/>
          <w:sz w:val="24"/>
        </w:rPr>
      </w:pPr>
      <w:r>
        <w:rPr>
          <w:rFonts w:hint="eastAsia" w:ascii="Calibri" w:hAnsi="Calibri" w:eastAsia="宋体" w:cs="Times New Roman"/>
          <w:sz w:val="24"/>
        </w:rPr>
        <w:t>（1）</w:t>
      </w:r>
      <w:r>
        <w:rPr>
          <w:rFonts w:ascii="Calibri" w:hAnsi="Calibri" w:eastAsia="宋体" w:cs="Times New Roman"/>
          <w:sz w:val="24"/>
        </w:rPr>
        <w:t>乙方</w:t>
      </w:r>
      <w:r>
        <w:rPr>
          <w:rFonts w:hint="eastAsia" w:ascii="Calibri" w:hAnsi="Calibri" w:eastAsia="宋体" w:cs="Times New Roman"/>
          <w:sz w:val="24"/>
        </w:rPr>
        <w:t>延期交付工作成果</w:t>
      </w:r>
      <w:r>
        <w:rPr>
          <w:rFonts w:ascii="Calibri" w:hAnsi="宋体" w:eastAsia="宋体" w:cs="Times New Roman"/>
          <w:sz w:val="24"/>
        </w:rPr>
        <w:t>【</w:t>
      </w:r>
      <w:r>
        <w:rPr>
          <w:rFonts w:hint="eastAsia" w:ascii="Calibri" w:hAnsi="Calibri" w:eastAsia="宋体" w:cs="Times New Roman"/>
          <w:sz w:val="24"/>
        </w:rPr>
        <w:t xml:space="preserve"> 30 </w:t>
      </w:r>
      <w:r>
        <w:rPr>
          <w:rFonts w:ascii="Calibri" w:hAnsi="宋体" w:eastAsia="宋体" w:cs="Times New Roman"/>
          <w:sz w:val="24"/>
        </w:rPr>
        <w:t>】</w:t>
      </w:r>
      <w:r>
        <w:rPr>
          <w:rFonts w:hint="eastAsia" w:ascii="Calibri" w:hAnsi="宋体" w:eastAsia="宋体" w:cs="Times New Roman"/>
          <w:sz w:val="24"/>
        </w:rPr>
        <w:t>日的</w:t>
      </w:r>
      <w:r>
        <w:rPr>
          <w:rFonts w:hint="eastAsia" w:ascii="Calibri" w:hAnsi="Calibri" w:eastAsia="宋体" w:cs="Times New Roman"/>
          <w:sz w:val="24"/>
        </w:rPr>
        <w:t>；</w:t>
      </w:r>
    </w:p>
    <w:p w14:paraId="4F78C3F2">
      <w:pPr>
        <w:adjustRightInd w:val="0"/>
        <w:snapToGrid w:val="0"/>
        <w:spacing w:line="360" w:lineRule="auto"/>
        <w:ind w:left="420" w:leftChars="200"/>
        <w:rPr>
          <w:rFonts w:ascii="Calibri" w:hAnsi="Calibri" w:eastAsia="宋体" w:cs="Times New Roman"/>
          <w:sz w:val="24"/>
        </w:rPr>
      </w:pPr>
      <w:r>
        <w:rPr>
          <w:rFonts w:hint="eastAsia" w:ascii="Calibri" w:hAnsi="Calibri" w:eastAsia="宋体" w:cs="Times New Roman"/>
          <w:sz w:val="24"/>
        </w:rPr>
        <w:t>（2）乙</w:t>
      </w:r>
      <w:r>
        <w:rPr>
          <w:rFonts w:ascii="Calibri" w:hAnsi="Calibri" w:eastAsia="宋体" w:cs="Times New Roman"/>
          <w:sz w:val="24"/>
        </w:rPr>
        <w:t>方</w:t>
      </w:r>
      <w:r>
        <w:rPr>
          <w:rFonts w:hint="eastAsia" w:ascii="Calibri" w:hAnsi="Calibri" w:eastAsia="宋体" w:cs="Times New Roman"/>
          <w:sz w:val="24"/>
        </w:rPr>
        <w:t>发生其他严重违约</w:t>
      </w:r>
      <w:r>
        <w:rPr>
          <w:rFonts w:ascii="Calibri" w:hAnsi="Calibri" w:eastAsia="宋体" w:cs="Times New Roman"/>
          <w:sz w:val="24"/>
        </w:rPr>
        <w:t>，</w:t>
      </w:r>
      <w:r>
        <w:rPr>
          <w:rFonts w:hint="eastAsia" w:ascii="Calibri" w:hAnsi="Calibri" w:eastAsia="宋体" w:cs="Times New Roman"/>
          <w:sz w:val="24"/>
        </w:rPr>
        <w:t>且未在甲方要求的期限内纠正。</w:t>
      </w:r>
    </w:p>
    <w:p w14:paraId="6F10C650">
      <w:pPr>
        <w:tabs>
          <w:tab w:val="left" w:pos="709"/>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12.2 无论基于何种原因，经</w:t>
      </w:r>
      <w:r>
        <w:rPr>
          <w:rFonts w:ascii="Calibri" w:hAnsi="Calibri" w:eastAsia="宋体" w:cs="Times New Roman"/>
          <w:sz w:val="24"/>
        </w:rPr>
        <w:t>提前【</w:t>
      </w:r>
      <w:r>
        <w:rPr>
          <w:rFonts w:hint="eastAsia" w:ascii="Calibri" w:hAnsi="Calibri" w:eastAsia="宋体" w:cs="Times New Roman"/>
          <w:sz w:val="24"/>
        </w:rPr>
        <w:t>三十</w:t>
      </w:r>
      <w:r>
        <w:rPr>
          <w:rFonts w:ascii="Calibri" w:hAnsi="Calibri" w:eastAsia="宋体" w:cs="Times New Roman"/>
          <w:sz w:val="24"/>
        </w:rPr>
        <w:t>】</w:t>
      </w:r>
      <w:r>
        <w:rPr>
          <w:rFonts w:hint="eastAsia" w:ascii="Calibri" w:hAnsi="Calibri" w:eastAsia="宋体" w:cs="Times New Roman"/>
          <w:sz w:val="24"/>
        </w:rPr>
        <w:t>日</w:t>
      </w:r>
      <w:r>
        <w:rPr>
          <w:rFonts w:ascii="Calibri" w:hAnsi="Calibri" w:eastAsia="宋体" w:cs="Times New Roman"/>
          <w:sz w:val="24"/>
        </w:rPr>
        <w:t>书面通知</w:t>
      </w:r>
      <w:r>
        <w:rPr>
          <w:rFonts w:hint="eastAsia" w:ascii="Calibri" w:hAnsi="Calibri" w:eastAsia="宋体" w:cs="Times New Roman"/>
          <w:sz w:val="24"/>
        </w:rPr>
        <w:t>乙方</w:t>
      </w:r>
      <w:r>
        <w:rPr>
          <w:rFonts w:ascii="Calibri" w:hAnsi="Calibri" w:eastAsia="宋体" w:cs="Times New Roman"/>
          <w:sz w:val="24"/>
        </w:rPr>
        <w:t>，</w:t>
      </w:r>
      <w:r>
        <w:rPr>
          <w:rFonts w:hint="eastAsia" w:ascii="Calibri" w:hAnsi="Calibri" w:eastAsia="宋体" w:cs="Times New Roman"/>
          <w:sz w:val="24"/>
        </w:rPr>
        <w:t>甲</w:t>
      </w:r>
      <w:r>
        <w:rPr>
          <w:rFonts w:ascii="Calibri" w:hAnsi="Calibri" w:eastAsia="宋体" w:cs="Times New Roman"/>
          <w:sz w:val="24"/>
        </w:rPr>
        <w:t>方有权随时</w:t>
      </w:r>
      <w:r>
        <w:rPr>
          <w:rFonts w:hint="eastAsia" w:ascii="Calibri" w:hAnsi="Calibri" w:eastAsia="宋体" w:cs="Times New Roman"/>
          <w:sz w:val="24"/>
        </w:rPr>
        <w:t>终止本</w:t>
      </w:r>
      <w:r>
        <w:rPr>
          <w:rFonts w:ascii="Calibri" w:hAnsi="Calibri" w:eastAsia="宋体" w:cs="Times New Roman"/>
          <w:sz w:val="24"/>
        </w:rPr>
        <w:t>合同。</w:t>
      </w:r>
      <w:r>
        <w:rPr>
          <w:rFonts w:hint="eastAsia" w:ascii="Calibri" w:hAnsi="Calibri" w:eastAsia="宋体" w:cs="Times New Roman"/>
          <w:sz w:val="24"/>
        </w:rPr>
        <w:t>乙</w:t>
      </w:r>
      <w:r>
        <w:rPr>
          <w:rFonts w:ascii="Calibri" w:hAnsi="Calibri" w:eastAsia="宋体" w:cs="Times New Roman"/>
          <w:sz w:val="24"/>
        </w:rPr>
        <w:t>方</w:t>
      </w:r>
      <w:r>
        <w:rPr>
          <w:rFonts w:hint="eastAsia" w:ascii="Calibri" w:hAnsi="Calibri" w:eastAsia="宋体" w:cs="Times New Roman"/>
          <w:sz w:val="24"/>
        </w:rPr>
        <w:t>收到甲</w:t>
      </w:r>
      <w:r>
        <w:rPr>
          <w:rFonts w:ascii="Calibri" w:hAnsi="Calibri" w:eastAsia="宋体" w:cs="Times New Roman"/>
          <w:sz w:val="24"/>
        </w:rPr>
        <w:t>方</w:t>
      </w:r>
      <w:r>
        <w:rPr>
          <w:rFonts w:hint="eastAsia" w:ascii="Calibri" w:hAnsi="Calibri" w:eastAsia="宋体" w:cs="Times New Roman"/>
          <w:sz w:val="24"/>
        </w:rPr>
        <w:t>终止</w:t>
      </w:r>
      <w:r>
        <w:rPr>
          <w:rFonts w:ascii="Calibri" w:hAnsi="Calibri" w:eastAsia="宋体" w:cs="Times New Roman"/>
          <w:sz w:val="24"/>
        </w:rPr>
        <w:t>合同的</w:t>
      </w:r>
      <w:r>
        <w:rPr>
          <w:rFonts w:hint="eastAsia" w:ascii="Calibri" w:hAnsi="Calibri" w:eastAsia="宋体" w:cs="Times New Roman"/>
          <w:sz w:val="24"/>
        </w:rPr>
        <w:t>书面</w:t>
      </w:r>
      <w:r>
        <w:rPr>
          <w:rFonts w:ascii="Calibri" w:hAnsi="Calibri" w:eastAsia="宋体" w:cs="Times New Roman"/>
          <w:sz w:val="24"/>
        </w:rPr>
        <w:t>通知</w:t>
      </w:r>
      <w:r>
        <w:rPr>
          <w:rFonts w:hint="eastAsia" w:ascii="Calibri" w:hAnsi="Calibri" w:eastAsia="宋体" w:cs="Times New Roman"/>
          <w:sz w:val="24"/>
        </w:rPr>
        <w:t>后，</w:t>
      </w:r>
      <w:r>
        <w:rPr>
          <w:rFonts w:ascii="Calibri" w:hAnsi="Calibri" w:eastAsia="宋体" w:cs="Times New Roman"/>
          <w:sz w:val="24"/>
        </w:rPr>
        <w:t>应立即停止</w:t>
      </w:r>
      <w:r>
        <w:rPr>
          <w:rFonts w:hint="eastAsia" w:ascii="Calibri" w:hAnsi="Calibri" w:eastAsia="宋体" w:cs="Times New Roman"/>
          <w:sz w:val="24"/>
        </w:rPr>
        <w:t>履行与</w:t>
      </w:r>
      <w:r>
        <w:rPr>
          <w:rFonts w:ascii="Calibri" w:hAnsi="Calibri" w:eastAsia="宋体" w:cs="Times New Roman"/>
          <w:sz w:val="24"/>
        </w:rPr>
        <w:t>本合同</w:t>
      </w:r>
      <w:r>
        <w:rPr>
          <w:rFonts w:hint="eastAsia" w:ascii="Calibri" w:hAnsi="Calibri" w:eastAsia="宋体" w:cs="Times New Roman"/>
          <w:sz w:val="24"/>
        </w:rPr>
        <w:t>相</w:t>
      </w:r>
      <w:r>
        <w:rPr>
          <w:rFonts w:ascii="Calibri" w:hAnsi="Calibri" w:eastAsia="宋体" w:cs="Times New Roman"/>
          <w:sz w:val="24"/>
        </w:rPr>
        <w:t>关的工作，并对</w:t>
      </w:r>
      <w:r>
        <w:rPr>
          <w:rFonts w:hint="eastAsia" w:ascii="Calibri" w:hAnsi="Calibri" w:eastAsia="宋体" w:cs="Times New Roman"/>
          <w:sz w:val="24"/>
        </w:rPr>
        <w:t>已履行</w:t>
      </w:r>
      <w:r>
        <w:rPr>
          <w:rFonts w:ascii="Calibri" w:hAnsi="Calibri" w:eastAsia="宋体" w:cs="Times New Roman"/>
          <w:sz w:val="24"/>
        </w:rPr>
        <w:t>的</w:t>
      </w:r>
      <w:r>
        <w:rPr>
          <w:rFonts w:hint="eastAsia" w:ascii="Calibri" w:hAnsi="Calibri" w:eastAsia="宋体" w:cs="Times New Roman"/>
          <w:sz w:val="24"/>
        </w:rPr>
        <w:t>部分</w:t>
      </w:r>
      <w:r>
        <w:rPr>
          <w:rFonts w:ascii="Calibri" w:hAnsi="Calibri" w:eastAsia="宋体" w:cs="Times New Roman"/>
          <w:sz w:val="24"/>
        </w:rPr>
        <w:t>进行结算。甲方收到乙方的结算</w:t>
      </w:r>
      <w:r>
        <w:rPr>
          <w:rFonts w:hint="eastAsia" w:ascii="Calibri" w:hAnsi="Calibri" w:eastAsia="宋体" w:cs="Times New Roman"/>
          <w:sz w:val="24"/>
        </w:rPr>
        <w:t>要求</w:t>
      </w:r>
      <w:r>
        <w:rPr>
          <w:rFonts w:ascii="Calibri" w:hAnsi="Calibri" w:eastAsia="宋体" w:cs="Times New Roman"/>
          <w:sz w:val="24"/>
        </w:rPr>
        <w:t>后，</w:t>
      </w:r>
      <w:r>
        <w:rPr>
          <w:rFonts w:hint="eastAsia" w:ascii="Calibri" w:hAnsi="Calibri" w:eastAsia="宋体" w:cs="Times New Roman"/>
          <w:sz w:val="24"/>
        </w:rPr>
        <w:t>应</w:t>
      </w:r>
      <w:r>
        <w:rPr>
          <w:rFonts w:ascii="Calibri" w:hAnsi="Calibri" w:eastAsia="宋体" w:cs="Times New Roman"/>
          <w:sz w:val="24"/>
        </w:rPr>
        <w:t>与乙方协商结算</w:t>
      </w:r>
      <w:r>
        <w:rPr>
          <w:rFonts w:hint="eastAsia" w:ascii="Calibri" w:hAnsi="Calibri" w:eastAsia="宋体" w:cs="Times New Roman"/>
          <w:sz w:val="24"/>
        </w:rPr>
        <w:t>服务费用，结算费用以乙方为</w:t>
      </w:r>
      <w:r>
        <w:rPr>
          <w:rFonts w:ascii="Calibri" w:hAnsi="Calibri" w:eastAsia="宋体" w:cs="Times New Roman"/>
          <w:sz w:val="24"/>
        </w:rPr>
        <w:t>履行合同已</w:t>
      </w:r>
      <w:r>
        <w:rPr>
          <w:rFonts w:hint="eastAsia" w:ascii="Calibri" w:hAnsi="Calibri" w:eastAsia="宋体" w:cs="Times New Roman"/>
          <w:sz w:val="24"/>
        </w:rPr>
        <w:t>实际</w:t>
      </w:r>
      <w:r>
        <w:rPr>
          <w:rFonts w:ascii="Calibri" w:hAnsi="Calibri" w:eastAsia="宋体" w:cs="Times New Roman"/>
          <w:sz w:val="24"/>
        </w:rPr>
        <w:t>发生</w:t>
      </w:r>
      <w:r>
        <w:rPr>
          <w:rFonts w:hint="eastAsia" w:ascii="Calibri" w:hAnsi="Calibri" w:eastAsia="宋体" w:cs="Times New Roman"/>
          <w:sz w:val="24"/>
        </w:rPr>
        <w:t>的</w:t>
      </w:r>
      <w:r>
        <w:rPr>
          <w:rFonts w:ascii="Calibri" w:hAnsi="Calibri" w:eastAsia="宋体" w:cs="Times New Roman"/>
          <w:sz w:val="24"/>
        </w:rPr>
        <w:t>直接、合理费用</w:t>
      </w:r>
      <w:r>
        <w:rPr>
          <w:rFonts w:hint="eastAsia" w:ascii="Calibri" w:hAnsi="Calibri" w:eastAsia="宋体" w:cs="Times New Roman"/>
          <w:sz w:val="24"/>
        </w:rPr>
        <w:t>为限，乙方应提供书面证明文件。</w:t>
      </w:r>
    </w:p>
    <w:p w14:paraId="1DEAF471">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第十三</w:t>
      </w:r>
      <w:r>
        <w:rPr>
          <w:rFonts w:hint="eastAsia" w:hAnsi="Garamond" w:eastAsia="宋体" w:cs="新宋体-18030"/>
          <w:b/>
          <w:sz w:val="24"/>
          <w:lang w:eastAsia="zh-CN"/>
        </w:rPr>
        <w:t>条</w:t>
      </w:r>
      <w:r>
        <w:rPr>
          <w:rFonts w:hint="eastAsia" w:hAnsi="Garamond" w:eastAsia="宋体" w:cs="新宋体-18030"/>
          <w:b/>
          <w:sz w:val="24"/>
          <w:lang w:val="en-US" w:eastAsia="zh-CN"/>
        </w:rPr>
        <w:t xml:space="preserve"> </w:t>
      </w:r>
      <w:r>
        <w:rPr>
          <w:rFonts w:hint="eastAsia" w:ascii="Calibri" w:hAnsi="Garamond" w:eastAsia="宋体" w:cs="新宋体-18030"/>
          <w:b/>
          <w:sz w:val="24"/>
        </w:rPr>
        <w:t>转让和分包</w:t>
      </w:r>
    </w:p>
    <w:p w14:paraId="24BB0CD7">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新宋体-18030"/>
          <w:sz w:val="24"/>
        </w:rPr>
        <w:t>13.1 未经甲方事先书面同意，乙方不得将其在本合同项下的任何权利和义务全部或部分转让给任何第三方，包括乙方关联企业。</w:t>
      </w:r>
    </w:p>
    <w:p w14:paraId="75681AD3">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13.2 未经甲方事先书面同意，乙方不得将本合同分包给任何第三方，包括乙方关联企业。</w:t>
      </w:r>
    </w:p>
    <w:p w14:paraId="0AD13902">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13.3 乙方不得将本合同转包给第三方。</w:t>
      </w:r>
    </w:p>
    <w:p w14:paraId="56F73874">
      <w:pPr>
        <w:numPr>
          <w:ilvl w:val="0"/>
          <w:numId w:val="0"/>
        </w:numPr>
        <w:tabs>
          <w:tab w:val="left" w:pos="710"/>
        </w:tabs>
        <w:adjustRightInd w:val="0"/>
        <w:snapToGrid w:val="0"/>
        <w:spacing w:line="360" w:lineRule="auto"/>
        <w:ind w:leftChars="200"/>
        <w:outlineLvl w:val="0"/>
        <w:rPr>
          <w:rFonts w:ascii="Calibri" w:hAnsi="Garamond" w:eastAsia="宋体" w:cs="新宋体-18030"/>
          <w:b/>
          <w:sz w:val="24"/>
        </w:rPr>
      </w:pPr>
      <w:r>
        <w:rPr>
          <w:rFonts w:hint="eastAsia" w:ascii="Calibri" w:hAnsi="Garamond" w:eastAsia="宋体" w:cs="新宋体-18030"/>
          <w:b/>
          <w:sz w:val="24"/>
        </w:rPr>
        <w:t>第十</w:t>
      </w:r>
      <w:r>
        <w:rPr>
          <w:rFonts w:hint="eastAsia" w:hAnsi="Garamond" w:eastAsia="宋体" w:cs="新宋体-18030"/>
          <w:b/>
          <w:sz w:val="24"/>
          <w:lang w:eastAsia="zh-CN"/>
        </w:rPr>
        <w:t>四条</w:t>
      </w:r>
      <w:r>
        <w:rPr>
          <w:rFonts w:hint="eastAsia" w:hAnsi="Garamond" w:eastAsia="宋体" w:cs="新宋体-18030"/>
          <w:b/>
          <w:sz w:val="24"/>
          <w:lang w:val="en-US" w:eastAsia="zh-CN"/>
        </w:rPr>
        <w:t xml:space="preserve"> </w:t>
      </w:r>
      <w:r>
        <w:rPr>
          <w:rFonts w:hint="eastAsia" w:ascii="Calibri" w:hAnsi="Garamond" w:eastAsia="宋体" w:cs="新宋体-18030"/>
          <w:b/>
          <w:sz w:val="24"/>
        </w:rPr>
        <w:t>其他</w:t>
      </w:r>
    </w:p>
    <w:p w14:paraId="71676350">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 xml:space="preserve">14.1 </w:t>
      </w:r>
      <w:r>
        <w:rPr>
          <w:rFonts w:ascii="Calibri" w:hAnsi="Calibri" w:eastAsia="宋体" w:cs="Times New Roman"/>
          <w:sz w:val="24"/>
        </w:rPr>
        <w:t>本合同</w:t>
      </w:r>
      <w:r>
        <w:rPr>
          <w:rFonts w:hint="eastAsia" w:ascii="Calibri" w:hAnsi="Calibri" w:eastAsia="宋体" w:cs="Times New Roman"/>
          <w:sz w:val="24"/>
        </w:rPr>
        <w:t>附件</w:t>
      </w:r>
      <w:r>
        <w:rPr>
          <w:rFonts w:ascii="Calibri" w:hAnsi="Calibri" w:eastAsia="宋体" w:cs="Times New Roman"/>
          <w:sz w:val="24"/>
        </w:rPr>
        <w:t>是本合同的有效组成部分。</w:t>
      </w:r>
      <w:r>
        <w:rPr>
          <w:rFonts w:hint="eastAsia" w:ascii="Calibri" w:hAnsi="Calibri" w:eastAsia="宋体" w:cs="Times New Roman"/>
          <w:sz w:val="24"/>
        </w:rPr>
        <w:t>本合同</w:t>
      </w:r>
      <w:r>
        <w:rPr>
          <w:rFonts w:ascii="Calibri" w:hAnsi="Calibri" w:eastAsia="宋体" w:cs="Times New Roman"/>
          <w:sz w:val="24"/>
        </w:rPr>
        <w:t>未尽事宜由双方协商</w:t>
      </w:r>
      <w:r>
        <w:rPr>
          <w:rFonts w:hint="eastAsia" w:ascii="Calibri" w:hAnsi="Calibri" w:eastAsia="宋体" w:cs="Times New Roman"/>
          <w:sz w:val="24"/>
        </w:rPr>
        <w:t>后通过签署书面补充协议确定</w:t>
      </w:r>
      <w:r>
        <w:rPr>
          <w:rFonts w:ascii="Calibri" w:hAnsi="Calibri" w:eastAsia="宋体" w:cs="Times New Roman"/>
          <w:sz w:val="24"/>
        </w:rPr>
        <w:t>。</w:t>
      </w:r>
      <w:r>
        <w:rPr>
          <w:rFonts w:hint="eastAsia" w:ascii="Calibri" w:hAnsi="Calibri" w:eastAsia="宋体" w:cs="Times New Roman"/>
          <w:sz w:val="24"/>
        </w:rPr>
        <w:t>补充协议是本合同的组成部分。</w:t>
      </w:r>
    </w:p>
    <w:p w14:paraId="59D40A52">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 xml:space="preserve">14.2 </w:t>
      </w:r>
      <w:r>
        <w:rPr>
          <w:rFonts w:ascii="Calibri" w:hAnsi="Calibri" w:eastAsia="宋体" w:cs="Times New Roman"/>
          <w:sz w:val="24"/>
        </w:rPr>
        <w:t>本合同一式【</w:t>
      </w:r>
      <w:r>
        <w:rPr>
          <w:rFonts w:hint="eastAsia" w:ascii="Calibri" w:hAnsi="Calibri" w:eastAsia="宋体" w:cs="Times New Roman"/>
          <w:sz w:val="24"/>
          <w:lang w:eastAsia="zh-CN"/>
        </w:rPr>
        <w:t>六</w:t>
      </w:r>
      <w:r>
        <w:rPr>
          <w:rFonts w:ascii="Calibri" w:hAnsi="Calibri" w:eastAsia="宋体" w:cs="Times New Roman"/>
          <w:sz w:val="24"/>
        </w:rPr>
        <w:t>】份，甲、乙双方各执【</w:t>
      </w:r>
      <w:r>
        <w:rPr>
          <w:rFonts w:hint="eastAsia" w:ascii="Calibri" w:hAnsi="Calibri" w:eastAsia="宋体" w:cs="Times New Roman"/>
          <w:sz w:val="24"/>
          <w:lang w:eastAsia="zh-CN"/>
        </w:rPr>
        <w:t>三</w:t>
      </w:r>
      <w:r>
        <w:rPr>
          <w:rFonts w:ascii="Calibri" w:hAnsi="Calibri" w:eastAsia="宋体" w:cs="Times New Roman"/>
          <w:sz w:val="24"/>
        </w:rPr>
        <w:t>】份</w:t>
      </w:r>
      <w:r>
        <w:rPr>
          <w:rFonts w:hint="eastAsia" w:ascii="Calibri" w:hAnsi="Calibri" w:eastAsia="宋体" w:cs="Times New Roman"/>
          <w:sz w:val="24"/>
        </w:rPr>
        <w:t>，具有同等法律效力</w:t>
      </w:r>
      <w:r>
        <w:rPr>
          <w:rFonts w:ascii="Calibri" w:hAnsi="Calibri" w:eastAsia="宋体" w:cs="Times New Roman"/>
          <w:sz w:val="24"/>
        </w:rPr>
        <w:t>。</w:t>
      </w:r>
    </w:p>
    <w:p w14:paraId="59145AB0">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14.3 本合同系各方当事人反复协商、讨论的结果，合同的内容不是一方当事人事先拟定的。本合同不属于格式合同，条款内容不属于格式条款。</w:t>
      </w:r>
    </w:p>
    <w:p w14:paraId="59342B24">
      <w:pPr>
        <w:tabs>
          <w:tab w:val="left" w:pos="710"/>
        </w:tabs>
        <w:adjustRightInd w:val="0"/>
        <w:snapToGrid w:val="0"/>
        <w:spacing w:line="360" w:lineRule="auto"/>
        <w:ind w:firstLine="480" w:firstLineChars="200"/>
        <w:rPr>
          <w:rFonts w:hint="eastAsia" w:ascii="Calibri" w:hAnsi="Calibri" w:eastAsia="宋体" w:cs="Times New Roman"/>
          <w:sz w:val="24"/>
        </w:rPr>
      </w:pPr>
    </w:p>
    <w:p w14:paraId="278ED391">
      <w:pPr>
        <w:tabs>
          <w:tab w:val="left" w:pos="710"/>
        </w:tabs>
        <w:adjustRightInd w:val="0"/>
        <w:snapToGrid w:val="0"/>
        <w:spacing w:line="360" w:lineRule="auto"/>
        <w:rPr>
          <w:rFonts w:hint="default" w:ascii="Calibri" w:hAnsi="Calibri" w:eastAsia="宋体" w:cs="Times New Roman"/>
          <w:sz w:val="24"/>
          <w:lang w:val="en-US" w:eastAsia="zh-CN"/>
        </w:rPr>
      </w:pPr>
      <w:r>
        <w:rPr>
          <w:rFonts w:hint="eastAsia" w:ascii="Calibri" w:hAnsi="Calibri" w:eastAsia="宋体" w:cs="Times New Roman"/>
          <w:sz w:val="24"/>
        </w:rPr>
        <w:t xml:space="preserve">甲方（公章）： </w:t>
      </w:r>
      <w:r>
        <w:rPr>
          <w:rFonts w:hint="eastAsia" w:ascii="Calibri" w:hAnsi="Calibri" w:eastAsia="宋体" w:cs="Times New Roman"/>
          <w:sz w:val="24"/>
          <w:u w:val="single"/>
        </w:rPr>
        <w:t>江苏苏盐井神股份有限公司</w:t>
      </w:r>
      <w:r>
        <w:rPr>
          <w:rFonts w:hint="eastAsia" w:ascii="Calibri" w:hAnsi="Calibri" w:eastAsia="宋体" w:cs="Times New Roman"/>
          <w:sz w:val="24"/>
        </w:rPr>
        <w:t xml:space="preserve">  乙方（公章）：</w:t>
      </w:r>
      <w:r>
        <w:rPr>
          <w:rFonts w:hint="eastAsia" w:ascii="Calibri" w:hAnsi="Calibri" w:eastAsia="宋体" w:cs="Times New Roman"/>
          <w:sz w:val="24"/>
          <w:u w:val="single"/>
          <w:lang w:val="en-US" w:eastAsia="zh-CN"/>
        </w:rPr>
        <w:t xml:space="preserve">    </w:t>
      </w:r>
      <w:r>
        <w:rPr>
          <w:rFonts w:hint="eastAsia" w:eastAsia="宋体" w:cs="Times New Roman"/>
          <w:sz w:val="24"/>
          <w:u w:val="single"/>
          <w:lang w:val="en-US" w:eastAsia="zh-CN"/>
        </w:rPr>
        <w:t xml:space="preserve">        </w:t>
      </w:r>
      <w:r>
        <w:rPr>
          <w:rFonts w:hint="eastAsia" w:ascii="Calibri" w:hAnsi="Calibri" w:eastAsia="宋体" w:cs="Times New Roman"/>
          <w:sz w:val="24"/>
          <w:u w:val="single"/>
          <w:lang w:val="en-US" w:eastAsia="zh-CN"/>
        </w:rPr>
        <w:t xml:space="preserve">   </w:t>
      </w:r>
      <w:r>
        <w:rPr>
          <w:rFonts w:hint="eastAsia" w:ascii="Calibri" w:hAnsi="Calibri" w:eastAsia="宋体" w:cs="Times New Roman"/>
          <w:sz w:val="24"/>
          <w:lang w:val="en-US" w:eastAsia="zh-CN"/>
        </w:rPr>
        <w:t xml:space="preserve">             </w:t>
      </w:r>
    </w:p>
    <w:p w14:paraId="51D15D01">
      <w:pPr>
        <w:tabs>
          <w:tab w:val="left" w:pos="710"/>
        </w:tabs>
        <w:adjustRightInd w:val="0"/>
        <w:snapToGrid w:val="0"/>
        <w:spacing w:line="360" w:lineRule="auto"/>
        <w:rPr>
          <w:rFonts w:hint="eastAsia" w:ascii="Calibri" w:hAnsi="Calibri" w:eastAsia="宋体" w:cs="Times New Roman"/>
          <w:sz w:val="24"/>
        </w:rPr>
      </w:pPr>
    </w:p>
    <w:p w14:paraId="151DF575">
      <w:pPr>
        <w:tabs>
          <w:tab w:val="left" w:pos="710"/>
        </w:tabs>
        <w:adjustRightInd w:val="0"/>
        <w:snapToGrid w:val="0"/>
        <w:spacing w:line="360" w:lineRule="auto"/>
        <w:rPr>
          <w:rFonts w:hint="eastAsia" w:ascii="Calibri" w:hAnsi="Calibri" w:eastAsia="宋体" w:cs="Times New Roman"/>
          <w:sz w:val="24"/>
        </w:rPr>
      </w:pPr>
      <w:r>
        <w:rPr>
          <w:rFonts w:hint="eastAsia" w:ascii="Calibri" w:hAnsi="Calibri" w:eastAsia="宋体" w:cs="Times New Roman"/>
          <w:sz w:val="24"/>
        </w:rPr>
        <w:t xml:space="preserve">法人/受委托代理人（签字）：              法人/受委托代理人（签字）：             </w:t>
      </w:r>
    </w:p>
    <w:p w14:paraId="7022B344">
      <w:pPr>
        <w:tabs>
          <w:tab w:val="left" w:pos="710"/>
        </w:tabs>
        <w:adjustRightInd w:val="0"/>
        <w:snapToGrid w:val="0"/>
        <w:spacing w:line="360" w:lineRule="auto"/>
        <w:rPr>
          <w:rFonts w:hint="eastAsia" w:ascii="Calibri" w:hAnsi="Calibri" w:eastAsia="宋体" w:cs="Times New Roman"/>
          <w:sz w:val="24"/>
        </w:rPr>
      </w:pPr>
      <w:r>
        <w:rPr>
          <w:rFonts w:hint="eastAsia" w:ascii="Calibri" w:hAnsi="Calibri" w:eastAsia="宋体" w:cs="Times New Roman"/>
          <w:sz w:val="24"/>
        </w:rPr>
        <w:t xml:space="preserve">      </w:t>
      </w:r>
    </w:p>
    <w:p w14:paraId="6A2C050D">
      <w:pPr>
        <w:tabs>
          <w:tab w:val="left" w:pos="710"/>
        </w:tabs>
        <w:adjustRightInd w:val="0"/>
        <w:snapToGrid w:val="0"/>
        <w:spacing w:line="360" w:lineRule="auto"/>
        <w:ind w:firstLine="240" w:firstLineChars="100"/>
        <w:rPr>
          <w:rFonts w:hint="eastAsia" w:ascii="Calibri" w:hAnsi="Calibri" w:eastAsia="宋体" w:cs="Times New Roman"/>
          <w:sz w:val="24"/>
        </w:rPr>
      </w:pPr>
      <w:r>
        <w:rPr>
          <w:rFonts w:hint="eastAsia" w:ascii="Calibri" w:hAnsi="Calibri" w:eastAsia="宋体" w:cs="Times New Roman"/>
          <w:sz w:val="24"/>
        </w:rPr>
        <w:t xml:space="preserve"> 年   月   日                          年   月   日</w:t>
      </w:r>
    </w:p>
    <w:p w14:paraId="7366D35F">
      <w:pPr>
        <w:rPr>
          <w:rFonts w:hint="eastAsia" w:ascii="宋体" w:hAnsi="宋体" w:cs="宋体"/>
          <w:b/>
          <w:bCs/>
          <w:sz w:val="44"/>
          <w:szCs w:val="44"/>
        </w:rPr>
      </w:pPr>
      <w:r>
        <w:rPr>
          <w:rFonts w:hint="eastAsia" w:ascii="宋体" w:hAnsi="宋体" w:cs="宋体"/>
          <w:b/>
          <w:bCs/>
          <w:sz w:val="44"/>
          <w:szCs w:val="44"/>
        </w:rPr>
        <w:br w:type="page"/>
      </w:r>
    </w:p>
    <w:p w14:paraId="734230A9">
      <w:pPr>
        <w:pStyle w:val="5"/>
        <w:spacing w:line="360" w:lineRule="auto"/>
        <w:ind w:firstLine="0"/>
        <w:jc w:val="center"/>
        <w:rPr>
          <w:rFonts w:hint="eastAsia" w:ascii="宋体" w:hAnsi="宋体" w:cs="宋体"/>
          <w:b/>
          <w:bCs/>
          <w:sz w:val="44"/>
          <w:szCs w:val="44"/>
        </w:rPr>
      </w:pPr>
      <w:r>
        <w:rPr>
          <w:rFonts w:hint="eastAsia" w:ascii="宋体" w:hAnsi="宋体" w:cs="宋体"/>
          <w:b/>
          <w:bCs/>
          <w:sz w:val="44"/>
          <w:szCs w:val="44"/>
        </w:rPr>
        <w:t>廉政责任书</w:t>
      </w:r>
    </w:p>
    <w:p w14:paraId="6FD73753">
      <w:pPr>
        <w:pStyle w:val="5"/>
        <w:spacing w:line="360" w:lineRule="auto"/>
        <w:ind w:firstLine="0"/>
        <w:jc w:val="center"/>
        <w:rPr>
          <w:rFonts w:hint="eastAsia" w:ascii="宋体" w:hAnsi="宋体" w:cs="宋体"/>
          <w:b/>
          <w:bCs/>
          <w:sz w:val="44"/>
          <w:szCs w:val="44"/>
        </w:rPr>
      </w:pPr>
    </w:p>
    <w:p w14:paraId="1A783A98">
      <w:pPr>
        <w:spacing w:line="360" w:lineRule="auto"/>
        <w:ind w:firstLine="480" w:firstLineChars="200"/>
        <w:rPr>
          <w:rFonts w:ascii="宋体" w:hAnsi="宋体" w:cs="宋体"/>
          <w:sz w:val="24"/>
        </w:rPr>
      </w:pPr>
      <w:r>
        <w:rPr>
          <w:rFonts w:hint="eastAsia" w:ascii="宋体" w:hAnsi="宋体" w:cs="宋体"/>
          <w:sz w:val="24"/>
        </w:rPr>
        <w:t>发包</w:t>
      </w:r>
      <w:r>
        <w:rPr>
          <w:rFonts w:hint="eastAsia" w:ascii="宋体" w:hAnsi="宋体" w:cs="宋体"/>
          <w:sz w:val="24"/>
          <w:lang w:val="en-US" w:eastAsia="zh-CN"/>
        </w:rPr>
        <w:t>单位</w:t>
      </w:r>
      <w:r>
        <w:rPr>
          <w:rFonts w:hint="eastAsia" w:ascii="宋体" w:hAnsi="宋体" w:cs="宋体"/>
          <w:sz w:val="24"/>
        </w:rPr>
        <w:t xml:space="preserve">（全称）：江苏苏盐井神股份有限公司  </w:t>
      </w:r>
    </w:p>
    <w:p w14:paraId="6F823B42">
      <w:pPr>
        <w:spacing w:line="360" w:lineRule="auto"/>
        <w:ind w:firstLine="480" w:firstLineChars="200"/>
        <w:rPr>
          <w:rFonts w:ascii="宋体" w:hAnsi="宋体" w:cs="宋体"/>
          <w:sz w:val="24"/>
        </w:rPr>
      </w:pPr>
      <w:r>
        <w:rPr>
          <w:rFonts w:hint="eastAsia" w:ascii="宋体" w:hAnsi="宋体" w:cs="宋体"/>
          <w:sz w:val="24"/>
        </w:rPr>
        <w:t>承包</w:t>
      </w:r>
      <w:r>
        <w:rPr>
          <w:rFonts w:hint="eastAsia" w:ascii="宋体" w:hAnsi="宋体" w:cs="宋体"/>
          <w:sz w:val="24"/>
          <w:lang w:val="en-US" w:eastAsia="zh-CN"/>
        </w:rPr>
        <w:t>单位</w:t>
      </w:r>
      <w:r>
        <w:rPr>
          <w:rFonts w:hint="eastAsia" w:ascii="宋体" w:hAnsi="宋体" w:cs="宋体"/>
          <w:sz w:val="24"/>
        </w:rPr>
        <w:t xml:space="preserve">（全称）：                                    </w:t>
      </w:r>
    </w:p>
    <w:p w14:paraId="6C0DF535">
      <w:pPr>
        <w:spacing w:line="360" w:lineRule="auto"/>
        <w:ind w:firstLine="480" w:firstLineChars="200"/>
        <w:rPr>
          <w:rFonts w:ascii="宋体" w:hAnsi="宋体" w:cs="宋体"/>
          <w:sz w:val="24"/>
        </w:rPr>
      </w:pPr>
      <w:r>
        <w:rPr>
          <w:rFonts w:hint="eastAsia" w:ascii="宋体" w:hAnsi="宋体" w:cs="宋体"/>
          <w:sz w:val="24"/>
        </w:rPr>
        <w:t>为加强廉政建设，规范各项业务活动中发包</w:t>
      </w:r>
      <w:r>
        <w:rPr>
          <w:rFonts w:hint="eastAsia" w:ascii="宋体" w:hAnsi="宋体" w:cs="宋体"/>
          <w:sz w:val="24"/>
          <w:lang w:eastAsia="zh-CN"/>
        </w:rPr>
        <w:t>人和</w:t>
      </w:r>
      <w:r>
        <w:rPr>
          <w:rFonts w:hint="eastAsia" w:ascii="宋体" w:hAnsi="宋体" w:cs="宋体"/>
          <w:sz w:val="24"/>
        </w:rPr>
        <w:t>承包人双方的行为，防止谋取不正当利益的违法违纪现象的发生，保护国家、集体和当事人的合法权益，根据国家有关法律法规和廉政建设的有关规定，订立本廉政责任书。</w:t>
      </w:r>
    </w:p>
    <w:p w14:paraId="6929A837">
      <w:pPr>
        <w:spacing w:line="360" w:lineRule="auto"/>
        <w:ind w:firstLine="480" w:firstLineChars="200"/>
        <w:rPr>
          <w:rFonts w:ascii="宋体" w:hAnsi="宋体" w:cs="宋体"/>
          <w:sz w:val="24"/>
        </w:rPr>
      </w:pPr>
      <w:r>
        <w:rPr>
          <w:rFonts w:hint="eastAsia" w:ascii="宋体" w:hAnsi="宋体" w:cs="宋体"/>
          <w:sz w:val="24"/>
        </w:rPr>
        <w:t>一、双方的责任</w:t>
      </w:r>
    </w:p>
    <w:p w14:paraId="6D51A710">
      <w:pPr>
        <w:spacing w:line="360" w:lineRule="auto"/>
        <w:ind w:firstLine="480" w:firstLineChars="200"/>
        <w:rPr>
          <w:rFonts w:ascii="宋体" w:hAnsi="宋体" w:cs="宋体"/>
          <w:sz w:val="24"/>
        </w:rPr>
      </w:pPr>
      <w:r>
        <w:rPr>
          <w:rFonts w:hint="eastAsia" w:ascii="宋体" w:hAnsi="宋体" w:cs="宋体"/>
          <w:sz w:val="24"/>
        </w:rPr>
        <w:t>1.1应严格遵守国家关于合同订立及履行的有关</w:t>
      </w:r>
      <w:r>
        <w:rPr>
          <w:rFonts w:hint="eastAsia" w:ascii="宋体" w:hAnsi="宋体" w:cs="宋体"/>
          <w:sz w:val="24"/>
          <w:lang w:eastAsia="zh-CN"/>
        </w:rPr>
        <w:t>法律法规</w:t>
      </w:r>
      <w:r>
        <w:rPr>
          <w:rFonts w:hint="eastAsia" w:ascii="宋体" w:hAnsi="宋体" w:cs="宋体"/>
          <w:sz w:val="24"/>
        </w:rPr>
        <w:t>、相关政策，以及廉政建设的各项规定。</w:t>
      </w:r>
    </w:p>
    <w:p w14:paraId="5329B24F">
      <w:pPr>
        <w:spacing w:line="360" w:lineRule="auto"/>
        <w:ind w:firstLine="480" w:firstLineChars="200"/>
        <w:rPr>
          <w:rFonts w:ascii="宋体" w:hAnsi="宋体" w:cs="宋体"/>
          <w:sz w:val="24"/>
        </w:rPr>
      </w:pPr>
      <w:r>
        <w:rPr>
          <w:rFonts w:hint="eastAsia" w:ascii="宋体" w:hAnsi="宋体" w:cs="宋体"/>
          <w:sz w:val="24"/>
        </w:rPr>
        <w:t>1.2严格执行合同文件，自觉按合同办事。</w:t>
      </w:r>
    </w:p>
    <w:p w14:paraId="53F73E4F">
      <w:pPr>
        <w:spacing w:line="360" w:lineRule="auto"/>
        <w:ind w:firstLine="480" w:firstLineChars="200"/>
        <w:rPr>
          <w:rFonts w:ascii="宋体" w:hAnsi="宋体" w:cs="宋体"/>
          <w:sz w:val="24"/>
        </w:rPr>
      </w:pPr>
      <w:r>
        <w:rPr>
          <w:rFonts w:hint="eastAsia" w:ascii="宋体" w:hAnsi="宋体" w:cs="宋体"/>
          <w:sz w:val="24"/>
        </w:rPr>
        <w:t>1.3各项活动必须坚持公开、公平、公正、诚信、透明的原则(除法律法规另有规定者外)，不得为获取不正当的利益，损害国家、集体和对方利益，不得违反相关的规章制度。</w:t>
      </w:r>
    </w:p>
    <w:p w14:paraId="51FD5819">
      <w:pPr>
        <w:spacing w:line="360" w:lineRule="auto"/>
        <w:ind w:firstLine="480" w:firstLineChars="200"/>
        <w:rPr>
          <w:rFonts w:ascii="宋体" w:hAnsi="宋体" w:cs="宋体"/>
          <w:sz w:val="24"/>
        </w:rPr>
      </w:pPr>
      <w:r>
        <w:rPr>
          <w:rFonts w:hint="eastAsia" w:ascii="宋体" w:hAnsi="宋体" w:cs="宋体"/>
          <w:sz w:val="24"/>
        </w:rPr>
        <w:t>1.4发现对方在业务活动中有违规、违纪、违法行为的，应及时提醒对方，情节严重的，应向其上级主管部门或纪检监察、司法等有关机关举报。</w:t>
      </w:r>
    </w:p>
    <w:p w14:paraId="3F9EEC6D">
      <w:pPr>
        <w:spacing w:line="360" w:lineRule="auto"/>
        <w:ind w:firstLine="480" w:firstLineChars="200"/>
        <w:rPr>
          <w:rFonts w:ascii="宋体" w:hAnsi="宋体" w:cs="宋体"/>
          <w:sz w:val="24"/>
        </w:rPr>
      </w:pPr>
      <w:r>
        <w:rPr>
          <w:rFonts w:hint="eastAsia" w:ascii="宋体" w:hAnsi="宋体" w:cs="宋体"/>
          <w:sz w:val="24"/>
        </w:rPr>
        <w:t>二、发包人责任</w:t>
      </w:r>
    </w:p>
    <w:p w14:paraId="69C18906">
      <w:pPr>
        <w:spacing w:line="360" w:lineRule="auto"/>
        <w:ind w:firstLine="480" w:firstLineChars="200"/>
        <w:rPr>
          <w:rFonts w:ascii="宋体" w:hAnsi="宋体" w:cs="宋体"/>
          <w:sz w:val="24"/>
        </w:rPr>
      </w:pPr>
      <w:r>
        <w:rPr>
          <w:rFonts w:hint="eastAsia" w:ascii="宋体" w:hAnsi="宋体" w:cs="宋体"/>
          <w:sz w:val="24"/>
        </w:rPr>
        <w:t>发包人的领导和相关的工作人员，在合同订立、外包业务项目的事前、事中、事后应遵守以下规定：</w:t>
      </w:r>
    </w:p>
    <w:p w14:paraId="6EC79111">
      <w:pPr>
        <w:spacing w:line="360" w:lineRule="auto"/>
        <w:ind w:firstLine="480" w:firstLineChars="200"/>
        <w:rPr>
          <w:rFonts w:ascii="宋体" w:hAnsi="宋体" w:cs="宋体"/>
          <w:sz w:val="24"/>
        </w:rPr>
      </w:pPr>
      <w:r>
        <w:rPr>
          <w:rFonts w:hint="eastAsia" w:ascii="宋体" w:hAnsi="宋体" w:cs="宋体"/>
          <w:sz w:val="24"/>
        </w:rPr>
        <w:t>2.1不得向承包人和相关单位索要或接受回扣、礼金、有价证券、贵重物品和好处费、感谢费等。</w:t>
      </w:r>
    </w:p>
    <w:p w14:paraId="66B4FD10">
      <w:pPr>
        <w:spacing w:line="360" w:lineRule="auto"/>
        <w:ind w:firstLine="480" w:firstLineChars="200"/>
        <w:rPr>
          <w:rFonts w:ascii="宋体" w:hAnsi="宋体" w:cs="宋体"/>
          <w:sz w:val="24"/>
        </w:rPr>
      </w:pPr>
      <w:r>
        <w:rPr>
          <w:rFonts w:hint="eastAsia" w:ascii="宋体" w:hAnsi="宋体" w:cs="宋体"/>
          <w:sz w:val="24"/>
        </w:rPr>
        <w:t>2.2不得在承包人和相关单位报销任何应由发包人或个人支付的费用。</w:t>
      </w:r>
    </w:p>
    <w:p w14:paraId="73B095C8">
      <w:pPr>
        <w:spacing w:line="360" w:lineRule="auto"/>
        <w:ind w:firstLine="480" w:firstLineChars="200"/>
        <w:rPr>
          <w:rFonts w:ascii="宋体" w:hAnsi="宋体" w:cs="宋体"/>
          <w:sz w:val="24"/>
        </w:rPr>
      </w:pPr>
      <w:r>
        <w:rPr>
          <w:rFonts w:hint="eastAsia" w:ascii="宋体" w:hAnsi="宋体" w:cs="宋体"/>
          <w:sz w:val="24"/>
        </w:rPr>
        <w:t>2.3不得要求、暗示或接受承包人和相关单位为个人装修住房、婚丧嫁娶、配偶子女的工作安排以及出国(境)、旅游等提供方便。</w:t>
      </w:r>
    </w:p>
    <w:p w14:paraId="13B3BD1D">
      <w:pPr>
        <w:spacing w:line="360" w:lineRule="auto"/>
        <w:ind w:firstLine="480" w:firstLineChars="200"/>
        <w:rPr>
          <w:rFonts w:ascii="宋体" w:hAnsi="宋体" w:cs="宋体"/>
          <w:sz w:val="24"/>
        </w:rPr>
      </w:pPr>
      <w:r>
        <w:rPr>
          <w:rFonts w:hint="eastAsia" w:ascii="宋体" w:hAnsi="宋体" w:cs="宋体"/>
          <w:sz w:val="24"/>
        </w:rPr>
        <w:t>2.4不得参加有可能影响公正执行公务的承包人和相关单位的宴请、健身、娱乐等活动。</w:t>
      </w:r>
    </w:p>
    <w:p w14:paraId="26A07403">
      <w:pPr>
        <w:spacing w:line="360" w:lineRule="auto"/>
        <w:ind w:firstLine="480" w:firstLineChars="200"/>
        <w:rPr>
          <w:rFonts w:ascii="宋体" w:hAnsi="宋体" w:cs="宋体"/>
          <w:sz w:val="24"/>
        </w:rPr>
      </w:pPr>
      <w:r>
        <w:rPr>
          <w:rFonts w:hint="eastAsia" w:ascii="宋体" w:hAnsi="宋体" w:cs="宋体"/>
          <w:sz w:val="24"/>
        </w:rPr>
        <w:t>2.5不得向承包人和相关单位介绍或让配偶、子女、亲属参与同发包人有关的业务活动；不得以任何理由要求承包人和相关单位使用某种产品、材料和设备。</w:t>
      </w:r>
    </w:p>
    <w:p w14:paraId="6E9CBB8C">
      <w:pPr>
        <w:spacing w:line="360" w:lineRule="auto"/>
        <w:ind w:firstLine="480" w:firstLineChars="200"/>
        <w:rPr>
          <w:rFonts w:ascii="宋体" w:hAnsi="宋体" w:cs="宋体"/>
          <w:sz w:val="24"/>
        </w:rPr>
      </w:pPr>
      <w:r>
        <w:rPr>
          <w:rFonts w:hint="eastAsia" w:ascii="宋体" w:hAnsi="宋体" w:cs="宋体"/>
          <w:sz w:val="24"/>
        </w:rPr>
        <w:t>三、承包人责任</w:t>
      </w:r>
    </w:p>
    <w:p w14:paraId="5EBC0342">
      <w:pPr>
        <w:spacing w:line="360" w:lineRule="auto"/>
        <w:ind w:firstLine="480" w:firstLineChars="200"/>
        <w:rPr>
          <w:rFonts w:ascii="宋体" w:hAnsi="宋体" w:cs="宋体"/>
          <w:sz w:val="24"/>
        </w:rPr>
      </w:pPr>
      <w:r>
        <w:rPr>
          <w:rFonts w:hint="eastAsia" w:ascii="宋体" w:hAnsi="宋体" w:cs="宋体"/>
          <w:sz w:val="24"/>
        </w:rPr>
        <w:t>应与发包人保持正常的业务交往，按照有关法律法规和程序开展业务工作，严格执行廉政建设的有关方针、政策，并遵守以下规定：</w:t>
      </w:r>
    </w:p>
    <w:p w14:paraId="1FC12BE3">
      <w:pPr>
        <w:spacing w:line="360" w:lineRule="auto"/>
        <w:ind w:firstLine="480" w:firstLineChars="200"/>
        <w:rPr>
          <w:rFonts w:ascii="宋体" w:hAnsi="宋体" w:cs="宋体"/>
          <w:sz w:val="24"/>
        </w:rPr>
      </w:pPr>
      <w:r>
        <w:rPr>
          <w:rFonts w:hint="eastAsia" w:ascii="宋体" w:hAnsi="宋体" w:cs="宋体"/>
          <w:sz w:val="24"/>
        </w:rPr>
        <w:t>3.1不得以任何理由向发包人及其工作人员索要、接受或赠送礼金、有价证券、贵重物品及回扣、好处费、感谢费等。</w:t>
      </w:r>
    </w:p>
    <w:p w14:paraId="674BDE7A">
      <w:pPr>
        <w:spacing w:line="360" w:lineRule="auto"/>
        <w:ind w:firstLine="480" w:firstLineChars="200"/>
        <w:rPr>
          <w:rFonts w:ascii="宋体" w:hAnsi="宋体" w:cs="宋体"/>
          <w:sz w:val="24"/>
        </w:rPr>
      </w:pPr>
      <w:r>
        <w:rPr>
          <w:rFonts w:hint="eastAsia" w:ascii="宋体" w:hAnsi="宋体" w:cs="宋体"/>
          <w:sz w:val="24"/>
        </w:rPr>
        <w:t>3.2不得以任何理由为发包人和相关单位报销应由对方或个人支付的费用。</w:t>
      </w:r>
    </w:p>
    <w:p w14:paraId="251BE4A2">
      <w:pPr>
        <w:spacing w:line="360" w:lineRule="auto"/>
        <w:ind w:firstLine="480" w:firstLineChars="200"/>
        <w:rPr>
          <w:rFonts w:ascii="宋体" w:hAnsi="宋体" w:cs="宋体"/>
          <w:sz w:val="24"/>
        </w:rPr>
      </w:pPr>
      <w:r>
        <w:rPr>
          <w:rFonts w:hint="eastAsia" w:ascii="宋体" w:hAnsi="宋体" w:cs="宋体"/>
          <w:sz w:val="24"/>
        </w:rPr>
        <w:t>3.3不得接受或暗示为发包人、相关单位或个人装修住房、婚丧嫁娶、配偶子女的工作安排以及出国(境)、旅游等提供方便。</w:t>
      </w:r>
    </w:p>
    <w:p w14:paraId="3321425F">
      <w:pPr>
        <w:spacing w:line="360" w:lineRule="auto"/>
        <w:ind w:firstLine="480" w:firstLineChars="200"/>
        <w:rPr>
          <w:rFonts w:ascii="宋体" w:hAnsi="宋体" w:cs="宋体"/>
          <w:sz w:val="24"/>
        </w:rPr>
      </w:pPr>
      <w:r>
        <w:rPr>
          <w:rFonts w:hint="eastAsia" w:ascii="宋体" w:hAnsi="宋体" w:cs="宋体"/>
          <w:sz w:val="24"/>
        </w:rPr>
        <w:t>3.4不得以任何理由为发包人、相关单位或个人组织有可能影响公正执行公务的宴请、健身、娱乐等活动。</w:t>
      </w:r>
    </w:p>
    <w:p w14:paraId="646A7607">
      <w:pPr>
        <w:spacing w:line="360" w:lineRule="auto"/>
        <w:ind w:firstLine="480" w:firstLineChars="200"/>
        <w:rPr>
          <w:rFonts w:ascii="宋体" w:hAnsi="宋体" w:cs="宋体"/>
          <w:sz w:val="24"/>
        </w:rPr>
      </w:pPr>
      <w:r>
        <w:rPr>
          <w:rFonts w:hint="eastAsia" w:ascii="宋体" w:hAnsi="宋体" w:cs="宋体"/>
          <w:sz w:val="24"/>
        </w:rPr>
        <w:t>四、违约责任</w:t>
      </w:r>
    </w:p>
    <w:p w14:paraId="40BF035E">
      <w:pPr>
        <w:spacing w:line="360" w:lineRule="auto"/>
        <w:ind w:firstLine="480" w:firstLineChars="200"/>
        <w:rPr>
          <w:rFonts w:ascii="宋体" w:hAnsi="宋体" w:cs="宋体"/>
          <w:sz w:val="24"/>
        </w:rPr>
      </w:pPr>
      <w:r>
        <w:rPr>
          <w:rFonts w:hint="eastAsia" w:ascii="宋体" w:hAnsi="宋体" w:cs="宋体"/>
          <w:sz w:val="24"/>
        </w:rPr>
        <w:t>4.1发包人工作人员有违反本责任书第一、二条责任行为的，依据有关</w:t>
      </w:r>
      <w:r>
        <w:rPr>
          <w:rFonts w:hint="eastAsia" w:ascii="宋体" w:hAnsi="宋体" w:cs="宋体"/>
          <w:sz w:val="24"/>
          <w:lang w:eastAsia="zh-CN"/>
        </w:rPr>
        <w:t>法律法规</w:t>
      </w:r>
      <w:r>
        <w:rPr>
          <w:rFonts w:hint="eastAsia" w:ascii="宋体" w:hAnsi="宋体" w:cs="宋体"/>
          <w:sz w:val="24"/>
        </w:rPr>
        <w:t>给予处理；涉嫌犯罪的，移交司法机关追究刑事责任；给承包人单位造成经济损失的，应予以赔偿。</w:t>
      </w:r>
    </w:p>
    <w:p w14:paraId="639F60A3">
      <w:pPr>
        <w:spacing w:line="360" w:lineRule="auto"/>
        <w:ind w:firstLine="480" w:firstLineChars="200"/>
        <w:rPr>
          <w:rFonts w:ascii="宋体" w:hAnsi="宋体" w:cs="宋体"/>
          <w:sz w:val="24"/>
        </w:rPr>
      </w:pPr>
      <w:r>
        <w:rPr>
          <w:rFonts w:hint="eastAsia" w:ascii="宋体" w:hAnsi="宋体" w:cs="宋体"/>
          <w:sz w:val="24"/>
        </w:rPr>
        <w:t>4.2承包人工作人员有违反本责任书第一、三条责任行为的，依据有关法律法规处理；涉嫌犯罪的，移交司法机关追究刑事责任；给发包人单位造成经济损失的，应予以赔偿。</w:t>
      </w:r>
    </w:p>
    <w:p w14:paraId="5A0F898C">
      <w:pPr>
        <w:spacing w:line="360" w:lineRule="auto"/>
        <w:ind w:firstLine="480" w:firstLineChars="200"/>
        <w:rPr>
          <w:rFonts w:ascii="宋体" w:hAnsi="宋体" w:cs="宋体"/>
          <w:sz w:val="24"/>
        </w:rPr>
      </w:pPr>
      <w:r>
        <w:rPr>
          <w:rFonts w:hint="eastAsia" w:ascii="宋体" w:hAnsi="宋体" w:cs="宋体"/>
          <w:sz w:val="24"/>
        </w:rPr>
        <w:t>4.3本责任书作为业务承揽合同的组成部分，具有同等法律效力。经双方签字后立即生效。</w:t>
      </w:r>
    </w:p>
    <w:p w14:paraId="5A53312A">
      <w:pPr>
        <w:spacing w:line="360" w:lineRule="auto"/>
        <w:ind w:firstLine="480" w:firstLineChars="200"/>
        <w:rPr>
          <w:rFonts w:ascii="宋体" w:hAnsi="宋体" w:cs="宋体"/>
          <w:sz w:val="24"/>
        </w:rPr>
      </w:pPr>
      <w:r>
        <w:rPr>
          <w:rFonts w:hint="eastAsia" w:ascii="宋体" w:hAnsi="宋体" w:cs="宋体"/>
          <w:sz w:val="24"/>
        </w:rPr>
        <w:t>五、责任书有效期</w:t>
      </w:r>
    </w:p>
    <w:p w14:paraId="61FF35D1">
      <w:pPr>
        <w:spacing w:line="360" w:lineRule="auto"/>
        <w:ind w:firstLine="480" w:firstLineChars="200"/>
        <w:rPr>
          <w:rFonts w:ascii="宋体" w:hAnsi="宋体" w:cs="宋体"/>
          <w:sz w:val="24"/>
        </w:rPr>
      </w:pPr>
      <w:r>
        <w:rPr>
          <w:rFonts w:hint="eastAsia" w:ascii="宋体" w:hAnsi="宋体" w:cs="宋体"/>
          <w:sz w:val="24"/>
        </w:rPr>
        <w:t>本责任书的有效期同合同期限。</w:t>
      </w:r>
    </w:p>
    <w:p w14:paraId="5D769909">
      <w:pPr>
        <w:spacing w:line="360" w:lineRule="auto"/>
        <w:ind w:firstLine="480" w:firstLineChars="200"/>
        <w:rPr>
          <w:rFonts w:ascii="宋体" w:hAnsi="宋体" w:cs="宋体"/>
          <w:sz w:val="24"/>
        </w:rPr>
      </w:pPr>
    </w:p>
    <w:p w14:paraId="3499519B">
      <w:pPr>
        <w:spacing w:line="360" w:lineRule="auto"/>
        <w:ind w:firstLine="480"/>
        <w:rPr>
          <w:rFonts w:ascii="宋体" w:hAnsi="宋体" w:cs="宋体"/>
          <w:sz w:val="24"/>
        </w:rPr>
      </w:pPr>
      <w:r>
        <w:rPr>
          <w:rFonts w:hint="eastAsia" w:ascii="宋体" w:hAnsi="宋体" w:cs="宋体"/>
          <w:sz w:val="24"/>
        </w:rPr>
        <w:t>发包人（公章）：                承包人（公章）：</w:t>
      </w:r>
    </w:p>
    <w:p w14:paraId="5791C055">
      <w:pPr>
        <w:spacing w:line="360" w:lineRule="auto"/>
        <w:ind w:firstLine="480" w:firstLineChars="200"/>
        <w:rPr>
          <w:rFonts w:ascii="宋体" w:hAnsi="宋体" w:cs="宋体"/>
          <w:sz w:val="24"/>
        </w:rPr>
      </w:pPr>
    </w:p>
    <w:p w14:paraId="7CA2D837">
      <w:pPr>
        <w:spacing w:line="360" w:lineRule="auto"/>
        <w:ind w:firstLine="480"/>
        <w:rPr>
          <w:rFonts w:ascii="宋体" w:hAnsi="宋体" w:cs="宋体"/>
          <w:sz w:val="24"/>
        </w:rPr>
      </w:pPr>
      <w:r>
        <w:rPr>
          <w:rFonts w:hint="eastAsia" w:ascii="宋体" w:hAnsi="宋体" w:cs="宋体"/>
          <w:sz w:val="24"/>
        </w:rPr>
        <w:t>法定代表人（签字）：            法定代表人（签字）：</w:t>
      </w:r>
    </w:p>
    <w:p w14:paraId="1204CCA5">
      <w:pPr>
        <w:pStyle w:val="3"/>
        <w:ind w:left="63" w:right="63"/>
        <w:rPr>
          <w:sz w:val="24"/>
        </w:rPr>
      </w:pPr>
    </w:p>
    <w:p w14:paraId="04CE7B9D">
      <w:pPr>
        <w:spacing w:line="360" w:lineRule="auto"/>
        <w:ind w:firstLine="480" w:firstLineChars="200"/>
        <w:jc w:val="both"/>
        <w:rPr>
          <w:rFonts w:hint="eastAsia" w:ascii="宋体" w:hAnsi="宋体" w:eastAsia="宋体" w:cs="宋体"/>
          <w:b/>
          <w:sz w:val="24"/>
          <w:szCs w:val="24"/>
        </w:rPr>
      </w:pP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val="en-US" w:eastAsia="zh-CN"/>
        </w:rPr>
        <w:t>年</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val="en-US" w:eastAsia="zh-CN"/>
        </w:rPr>
        <w:t>月</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val="en-US" w:eastAsia="zh-CN"/>
        </w:rPr>
        <w:t xml:space="preserve">日            </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val="en-US" w:eastAsia="zh-CN"/>
        </w:rPr>
        <w:t>年</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val="en-US" w:eastAsia="zh-CN"/>
        </w:rPr>
        <w:t>月</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val="en-US" w:eastAsia="zh-CN"/>
        </w:rPr>
        <w:t>日</w:t>
      </w:r>
    </w:p>
    <w:p w14:paraId="0347538A">
      <w:pPr>
        <w:rPr>
          <w:rFonts w:ascii="Times New Roman" w:hAnsi="Times New Roman"/>
          <w:color w:val="000000"/>
          <w:sz w:val="24"/>
        </w:rPr>
      </w:pPr>
    </w:p>
    <w:p w14:paraId="3B94ACA9">
      <w:pPr>
        <w:rPr>
          <w:rFonts w:ascii="Times New Roman" w:hAnsi="Times New Roman"/>
          <w:color w:val="000000"/>
          <w:sz w:val="24"/>
        </w:rPr>
      </w:pPr>
    </w:p>
    <w:p w14:paraId="7ECBCA3A">
      <w:pPr>
        <w:rPr>
          <w:rFonts w:ascii="Times New Roman" w:hAnsi="Times New Roman"/>
          <w:color w:val="000000"/>
          <w:sz w:val="24"/>
        </w:rPr>
      </w:pPr>
    </w:p>
    <w:p w14:paraId="022D33F0">
      <w:pPr>
        <w:rPr>
          <w:rFonts w:ascii="Times New Roman" w:hAnsi="Times New Roman"/>
          <w:color w:val="000000"/>
          <w:sz w:val="24"/>
        </w:rPr>
      </w:pPr>
    </w:p>
    <w:p w14:paraId="22C3C502">
      <w:pPr>
        <w:rPr>
          <w:rFonts w:ascii="Times New Roman" w:hAnsi="Times New Roman"/>
          <w:color w:val="000000"/>
          <w:sz w:val="24"/>
        </w:rPr>
      </w:pPr>
    </w:p>
    <w:p w14:paraId="20C76F58">
      <w:pPr>
        <w:adjustRightInd w:val="0"/>
        <w:snapToGrid w:val="0"/>
        <w:spacing w:line="300" w:lineRule="auto"/>
        <w:ind w:firstLine="480" w:firstLineChars="200"/>
        <w:rPr>
          <w:rFonts w:ascii="Times New Roman" w:hAnsi="Times New Roman"/>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Microsoft JhengHei">
    <w:panose1 w:val="020B0604030504040204"/>
    <w:charset w:val="88"/>
    <w:family w:val="swiss"/>
    <w:pitch w:val="default"/>
    <w:sig w:usb0="00000087" w:usb1="28AF4000" w:usb2="00000016" w:usb3="00000000" w:csb0="00100009" w:csb1="00000000"/>
  </w:font>
  <w:font w:name="Cambria">
    <w:panose1 w:val="02040503050406030204"/>
    <w:charset w:val="00"/>
    <w:family w:val="roman"/>
    <w:pitch w:val="default"/>
    <w:sig w:usb0="E00002FF" w:usb1="400004FF" w:usb2="00000000" w:usb3="00000000" w:csb0="2000019F" w:csb1="00000000"/>
  </w:font>
  <w:font w:name="方正小标宋简体">
    <w:panose1 w:val="02010601030101010101"/>
    <w:charset w:val="86"/>
    <w:family w:val="auto"/>
    <w:pitch w:val="default"/>
    <w:sig w:usb0="00000001" w:usb1="080E0000" w:usb2="00000000" w:usb3="00000000" w:csb0="00040000" w:csb1="00000000"/>
  </w:font>
  <w:font w:name="Times New Roman Regular">
    <w:altName w:val="Times New Roman"/>
    <w:panose1 w:val="00000000000000000000"/>
    <w:charset w:val="00"/>
    <w:family w:val="auto"/>
    <w:pitch w:val="default"/>
    <w:sig w:usb0="00000000" w:usb1="00000000" w:usb2="00000001" w:usb3="00000000" w:csb0="400001BF" w:csb1="DFF7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新宋体-18030">
    <w:altName w:val="宋体"/>
    <w:panose1 w:val="00000000000000000000"/>
    <w:charset w:val="86"/>
    <w:family w:val="modern"/>
    <w:pitch w:val="default"/>
    <w:sig w:usb0="00000000" w:usb1="00000000" w:usb2="000A005E"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004FB">
    <w:pPr>
      <w:pStyle w:val="3"/>
      <w:spacing w:line="240" w:lineRule="auto"/>
      <w:ind w:left="63" w:right="63"/>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937FB62">
                          <w:pPr>
                            <w:pStyle w:val="6"/>
                            <w:rPr>
                              <w:rFonts w:eastAsia="宋体"/>
                            </w:rPr>
                          </w:pPr>
                          <w:r>
                            <w:rPr>
                              <w:rFonts w:hint="eastAsia"/>
                            </w:rPr>
                            <w:t xml:space="preserve">第 </w:t>
                          </w:r>
                          <w:r>
                            <w:fldChar w:fldCharType="begin"/>
                          </w:r>
                          <w:r>
                            <w:instrText xml:space="preserve"> PAGE  \* MERGEFORMAT </w:instrText>
                          </w:r>
                          <w:r>
                            <w:fldChar w:fldCharType="separate"/>
                          </w:r>
                          <w:r>
                            <w:t>11</w:t>
                          </w:r>
                          <w: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2937FB62">
                    <w:pPr>
                      <w:pStyle w:val="6"/>
                      <w:rPr>
                        <w:rFonts w:eastAsia="宋体"/>
                      </w:rPr>
                    </w:pPr>
                    <w:r>
                      <w:rPr>
                        <w:rFonts w:hint="eastAsia"/>
                      </w:rPr>
                      <w:t xml:space="preserve">第 </w:t>
                    </w:r>
                    <w:r>
                      <w:fldChar w:fldCharType="begin"/>
                    </w:r>
                    <w:r>
                      <w:instrText xml:space="preserve"> PAGE  \* MERGEFORMAT </w:instrText>
                    </w:r>
                    <w:r>
                      <w:fldChar w:fldCharType="separate"/>
                    </w:r>
                    <w:r>
                      <w:t>11</w:t>
                    </w:r>
                    <w:r>
                      <w:fldChar w:fldCharType="end"/>
                    </w:r>
                    <w:r>
                      <w:rPr>
                        <w:rFonts w:hint="eastAsia"/>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4BB74">
    <w:pPr>
      <w:spacing w:line="1" w:lineRule="exac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E7594">
    <w:pPr>
      <w:spacing w:line="1" w:lineRule="exact"/>
    </w:pPr>
    <w:r>
      <w:rPr>
        <w:lang w:eastAsia="en-US" w:bidi="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1A83A14">
                          <w:pPr>
                            <w:pStyle w:val="6"/>
                          </w:pPr>
                          <w:r>
                            <w:rPr>
                              <w:rFonts w:hint="eastAsia"/>
                            </w:rPr>
                            <w:t xml:space="preserve">第 </w:t>
                          </w:r>
                          <w:r>
                            <w:fldChar w:fldCharType="begin"/>
                          </w:r>
                          <w:r>
                            <w:instrText xml:space="preserve"> PAGE  \* MERGEFORMAT </w:instrText>
                          </w:r>
                          <w:r>
                            <w:fldChar w:fldCharType="separate"/>
                          </w:r>
                          <w:r>
                            <w:rPr>
                              <w:rFonts w:hint="eastAsia"/>
                            </w:rPr>
                            <w:t>62</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R3T+f80BAACpAwAADgAAAAAAAAABACAAAAAeAQAAZHJzL2Uy&#10;b0RvYy54bWxQSwUGAAAAAAYABgBZAQAAXQUAAAAA&#10;">
              <v:fill on="f" focussize="0,0"/>
              <v:stroke on="f"/>
              <v:imagedata o:title=""/>
              <o:lock v:ext="edit" aspectratio="f"/>
              <v:textbox inset="0mm,0mm,0mm,0mm" style="mso-fit-shape-to-text:t;">
                <w:txbxContent>
                  <w:p w14:paraId="51A83A14">
                    <w:pPr>
                      <w:pStyle w:val="6"/>
                    </w:pPr>
                    <w:r>
                      <w:rPr>
                        <w:rFonts w:hint="eastAsia"/>
                      </w:rPr>
                      <w:t xml:space="preserve">第 </w:t>
                    </w:r>
                    <w:r>
                      <w:fldChar w:fldCharType="begin"/>
                    </w:r>
                    <w:r>
                      <w:instrText xml:space="preserve"> PAGE  \* MERGEFORMAT </w:instrText>
                    </w:r>
                    <w:r>
                      <w:fldChar w:fldCharType="separate"/>
                    </w:r>
                    <w:r>
                      <w:rPr>
                        <w:rFonts w:hint="eastAsia"/>
                      </w:rPr>
                      <w:t>62</w:t>
                    </w:r>
                    <w:r>
                      <w:rPr>
                        <w:rFonts w:hint="eastAsia"/>
                      </w:rPr>
                      <w:fldChar w:fldCharType="end"/>
                    </w:r>
                    <w:r>
                      <w:rPr>
                        <w:rFonts w:hint="eastAsi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4902A">
    <w:pPr>
      <w:spacing w:line="1" w:lineRule="exact"/>
    </w:pPr>
    <w:r>
      <w:rPr>
        <w:lang w:eastAsia="en-US" w:bidi="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9C3F1EF">
                          <w:pPr>
                            <w:pStyle w:val="6"/>
                          </w:pPr>
                          <w:r>
                            <w:rPr>
                              <w:rFonts w:hint="eastAsia"/>
                            </w:rPr>
                            <w:t xml:space="preserve">第 </w:t>
                          </w:r>
                          <w:r>
                            <w:fldChar w:fldCharType="begin"/>
                          </w:r>
                          <w:r>
                            <w:instrText xml:space="preserve"> PAGE  \* MERGEFORMAT </w:instrText>
                          </w:r>
                          <w:r>
                            <w:fldChar w:fldCharType="separate"/>
                          </w:r>
                          <w:r>
                            <w:t>12</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NNft80BAACp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WHJmhaEXv/z8cfn15/L7O6MY&#10;CdR7rKju3lNlHN65gYrnOFIw8R7aYNKXGDHKk7znq7wwRCbTpfVqvS4pJSk3O4RfPFz3AeN7cIYl&#10;o+aB3i/LKk4fMY6lc0nqZt2d0jq/obb/BAhzjEBegul2YjJOnKw47IeJ3t41Z2LX0yLU3NLec6Y/&#10;WNI57cxshNnYz8bRB3XoaNBlnhL97THSSHnS1GGEJYbJoRfMXKdtSyvy2M9VD3/Y9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oNNft80BAACpAwAADgAAAAAAAAABACAAAAAeAQAAZHJzL2Uy&#10;b0RvYy54bWxQSwUGAAAAAAYABgBZAQAAXQUAAAAA&#10;">
              <v:fill on="f" focussize="0,0"/>
              <v:stroke on="f"/>
              <v:imagedata o:title=""/>
              <o:lock v:ext="edit" aspectratio="f"/>
              <v:textbox inset="0mm,0mm,0mm,0mm" style="mso-fit-shape-to-text:t;">
                <w:txbxContent>
                  <w:p w14:paraId="69C3F1EF">
                    <w:pPr>
                      <w:pStyle w:val="6"/>
                    </w:pPr>
                    <w:r>
                      <w:rPr>
                        <w:rFonts w:hint="eastAsia"/>
                      </w:rPr>
                      <w:t xml:space="preserve">第 </w:t>
                    </w:r>
                    <w:r>
                      <w:fldChar w:fldCharType="begin"/>
                    </w:r>
                    <w:r>
                      <w:instrText xml:space="preserve"> PAGE  \* MERGEFORMAT </w:instrText>
                    </w:r>
                    <w:r>
                      <w:fldChar w:fldCharType="separate"/>
                    </w:r>
                    <w:r>
                      <w:t>12</w:t>
                    </w:r>
                    <w:r>
                      <w:fldChar w:fldCharType="end"/>
                    </w:r>
                    <w:r>
                      <w:rPr>
                        <w:rFonts w:hint="eastAsia"/>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D37B1E"/>
    <w:multiLevelType w:val="multilevel"/>
    <w:tmpl w:val="6AD37B1E"/>
    <w:lvl w:ilvl="0" w:tentative="0">
      <w:start w:val="6"/>
      <w:numFmt w:val="decimal"/>
      <w:lvlText w:val="%1"/>
      <w:lvlJc w:val="left"/>
      <w:pPr>
        <w:ind w:left="360" w:hanging="360"/>
      </w:pPr>
      <w:rPr>
        <w:rFonts w:hint="default"/>
      </w:rPr>
    </w:lvl>
    <w:lvl w:ilvl="1" w:tentative="0">
      <w:start w:val="1"/>
      <w:numFmt w:val="decimal"/>
      <w:lvlText w:val="%1.%2"/>
      <w:lvlJc w:val="left"/>
      <w:pPr>
        <w:ind w:left="840" w:hanging="36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160" w:hanging="72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480" w:hanging="1080"/>
      </w:pPr>
      <w:rPr>
        <w:rFonts w:hint="default"/>
      </w:rPr>
    </w:lvl>
    <w:lvl w:ilvl="6" w:tentative="0">
      <w:start w:val="1"/>
      <w:numFmt w:val="decimal"/>
      <w:lvlText w:val="%1.%2.%3.%4.%5.%6.%7"/>
      <w:lvlJc w:val="left"/>
      <w:pPr>
        <w:ind w:left="4320" w:hanging="1440"/>
      </w:pPr>
      <w:rPr>
        <w:rFonts w:hint="default"/>
      </w:rPr>
    </w:lvl>
    <w:lvl w:ilvl="7" w:tentative="0">
      <w:start w:val="1"/>
      <w:numFmt w:val="decimal"/>
      <w:lvlText w:val="%1.%2.%3.%4.%5.%6.%7.%8"/>
      <w:lvlJc w:val="left"/>
      <w:pPr>
        <w:ind w:left="4800" w:hanging="1440"/>
      </w:pPr>
      <w:rPr>
        <w:rFonts w:hint="default"/>
      </w:rPr>
    </w:lvl>
    <w:lvl w:ilvl="8" w:tentative="0">
      <w:start w:val="1"/>
      <w:numFmt w:val="decimal"/>
      <w:lvlText w:val="%1.%2.%3.%4.%5.%6.%7.%8.%9"/>
      <w:lvlJc w:val="left"/>
      <w:pPr>
        <w:ind w:left="5640" w:hanging="1800"/>
      </w:pPr>
      <w:rPr>
        <w:rFonts w:hint="default"/>
      </w:rPr>
    </w:lvl>
  </w:abstractNum>
  <w:abstractNum w:abstractNumId="1">
    <w:nsid w:val="7BA49653"/>
    <w:multiLevelType w:val="singleLevel"/>
    <w:tmpl w:val="7BA49653"/>
    <w:lvl w:ilvl="0" w:tentative="0">
      <w:start w:val="5"/>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zYTQ1NGZlNGRkYTMwODQ3ZDc4ODI4NWRjYTYzNWUifQ=="/>
  </w:docVars>
  <w:rsids>
    <w:rsidRoot w:val="6AFA775C"/>
    <w:rsid w:val="00086F80"/>
    <w:rsid w:val="00463D8E"/>
    <w:rsid w:val="008D1534"/>
    <w:rsid w:val="00B51A80"/>
    <w:rsid w:val="00C558C7"/>
    <w:rsid w:val="00C96A83"/>
    <w:rsid w:val="0212598F"/>
    <w:rsid w:val="03FC771D"/>
    <w:rsid w:val="05BF5F0B"/>
    <w:rsid w:val="06912E92"/>
    <w:rsid w:val="1B2037D3"/>
    <w:rsid w:val="1B9131C9"/>
    <w:rsid w:val="1BDA4AC1"/>
    <w:rsid w:val="1DC064A5"/>
    <w:rsid w:val="1DF69846"/>
    <w:rsid w:val="1EAE0073"/>
    <w:rsid w:val="1F5B41D1"/>
    <w:rsid w:val="21EFB556"/>
    <w:rsid w:val="223E2B71"/>
    <w:rsid w:val="23CF07AE"/>
    <w:rsid w:val="23DFFDCF"/>
    <w:rsid w:val="2943336C"/>
    <w:rsid w:val="2F7070E5"/>
    <w:rsid w:val="2FC647D1"/>
    <w:rsid w:val="33FDD98E"/>
    <w:rsid w:val="36EE087C"/>
    <w:rsid w:val="36F62523"/>
    <w:rsid w:val="37FCC5AA"/>
    <w:rsid w:val="38EF078E"/>
    <w:rsid w:val="3DBE664C"/>
    <w:rsid w:val="3DED4382"/>
    <w:rsid w:val="3EDF4D75"/>
    <w:rsid w:val="3F8B45AC"/>
    <w:rsid w:val="4BEFAD7D"/>
    <w:rsid w:val="4DFE09EE"/>
    <w:rsid w:val="4FDF7A2C"/>
    <w:rsid w:val="516F4699"/>
    <w:rsid w:val="55EE2EA8"/>
    <w:rsid w:val="567E86B6"/>
    <w:rsid w:val="56BF8936"/>
    <w:rsid w:val="56F13B8B"/>
    <w:rsid w:val="56FEA5A1"/>
    <w:rsid w:val="57FDD0F8"/>
    <w:rsid w:val="59FBE76A"/>
    <w:rsid w:val="5A4D042D"/>
    <w:rsid w:val="5B3DFDFD"/>
    <w:rsid w:val="5BFF9768"/>
    <w:rsid w:val="5DE348C8"/>
    <w:rsid w:val="5DFD8E02"/>
    <w:rsid w:val="5E8E9D8F"/>
    <w:rsid w:val="5F0F5373"/>
    <w:rsid w:val="5F3FC4CC"/>
    <w:rsid w:val="5F7FD73E"/>
    <w:rsid w:val="5FC16BDB"/>
    <w:rsid w:val="5FCEB44C"/>
    <w:rsid w:val="5FD7D6EC"/>
    <w:rsid w:val="5FDB1088"/>
    <w:rsid w:val="5FFF7D1E"/>
    <w:rsid w:val="60233159"/>
    <w:rsid w:val="646475B1"/>
    <w:rsid w:val="67ED1853"/>
    <w:rsid w:val="6AFA775C"/>
    <w:rsid w:val="6CED1CB3"/>
    <w:rsid w:val="6EB39754"/>
    <w:rsid w:val="6EEEA423"/>
    <w:rsid w:val="6F9B50A0"/>
    <w:rsid w:val="6FFF4265"/>
    <w:rsid w:val="70BF88E8"/>
    <w:rsid w:val="72D5880A"/>
    <w:rsid w:val="73B27BF4"/>
    <w:rsid w:val="74BB4DF6"/>
    <w:rsid w:val="75536811"/>
    <w:rsid w:val="76CB5CE3"/>
    <w:rsid w:val="772DC0C6"/>
    <w:rsid w:val="7779D22F"/>
    <w:rsid w:val="77D9AAE4"/>
    <w:rsid w:val="77FE161A"/>
    <w:rsid w:val="77FEB37F"/>
    <w:rsid w:val="78A61DB8"/>
    <w:rsid w:val="7BDBE0BE"/>
    <w:rsid w:val="7BDF5FBB"/>
    <w:rsid w:val="7BEF0AF4"/>
    <w:rsid w:val="7BFFA26E"/>
    <w:rsid w:val="7CCF4F32"/>
    <w:rsid w:val="7D9E9C7A"/>
    <w:rsid w:val="7DEE5A6F"/>
    <w:rsid w:val="7DF4094B"/>
    <w:rsid w:val="7DFFE2F8"/>
    <w:rsid w:val="7E3C6D20"/>
    <w:rsid w:val="7EB6C439"/>
    <w:rsid w:val="7EFE62A9"/>
    <w:rsid w:val="7EFFBF8F"/>
    <w:rsid w:val="7F511C2E"/>
    <w:rsid w:val="7F5FED87"/>
    <w:rsid w:val="7F7F01F7"/>
    <w:rsid w:val="7FB71DD0"/>
    <w:rsid w:val="7FBF4C8C"/>
    <w:rsid w:val="7FBFA01A"/>
    <w:rsid w:val="7FFE009C"/>
    <w:rsid w:val="8B7F9AF2"/>
    <w:rsid w:val="8FFB3047"/>
    <w:rsid w:val="9BFF9E9E"/>
    <w:rsid w:val="9D9F14B9"/>
    <w:rsid w:val="9DED3BF6"/>
    <w:rsid w:val="9FBF0C22"/>
    <w:rsid w:val="9FF4284C"/>
    <w:rsid w:val="9FFD84D0"/>
    <w:rsid w:val="A7DDDB97"/>
    <w:rsid w:val="AE7D0E9E"/>
    <w:rsid w:val="AFBE4D7E"/>
    <w:rsid w:val="B5BF3D80"/>
    <w:rsid w:val="B5F5C436"/>
    <w:rsid w:val="B7CBE71B"/>
    <w:rsid w:val="B7DF9E44"/>
    <w:rsid w:val="B7EF3C29"/>
    <w:rsid w:val="BEEF7C03"/>
    <w:rsid w:val="BEF998BD"/>
    <w:rsid w:val="BF370714"/>
    <w:rsid w:val="BFABFBF9"/>
    <w:rsid w:val="CC7F42D1"/>
    <w:rsid w:val="CDFB24CC"/>
    <w:rsid w:val="D1EBC0DF"/>
    <w:rsid w:val="D6DF77BE"/>
    <w:rsid w:val="D7B8A3D0"/>
    <w:rsid w:val="D7F51973"/>
    <w:rsid w:val="D8EB6429"/>
    <w:rsid w:val="D97FE16D"/>
    <w:rsid w:val="D9F28147"/>
    <w:rsid w:val="DB7F975E"/>
    <w:rsid w:val="DBFE2BED"/>
    <w:rsid w:val="DC759F5A"/>
    <w:rsid w:val="DE7B5BFB"/>
    <w:rsid w:val="DFAF7693"/>
    <w:rsid w:val="DFD7638D"/>
    <w:rsid w:val="DFFB38CB"/>
    <w:rsid w:val="E51DB69F"/>
    <w:rsid w:val="E6F35C9B"/>
    <w:rsid w:val="E8FF1583"/>
    <w:rsid w:val="EBAF9632"/>
    <w:rsid w:val="EBEF334C"/>
    <w:rsid w:val="EE3EF42D"/>
    <w:rsid w:val="EEA75828"/>
    <w:rsid w:val="EFF7E62C"/>
    <w:rsid w:val="EFFC160A"/>
    <w:rsid w:val="F6FE6953"/>
    <w:rsid w:val="FAF6D5E5"/>
    <w:rsid w:val="FB5E23E2"/>
    <w:rsid w:val="FBFFB620"/>
    <w:rsid w:val="FC9F7C41"/>
    <w:rsid w:val="FDB0F9F3"/>
    <w:rsid w:val="FF3BCAEE"/>
    <w:rsid w:val="FF7DC19C"/>
    <w:rsid w:val="FFD930A6"/>
    <w:rsid w:val="FFDE1130"/>
    <w:rsid w:val="FFED08A1"/>
    <w:rsid w:val="FFEFCF60"/>
    <w:rsid w:val="FFFB3024"/>
    <w:rsid w:val="FFFF2625"/>
    <w:rsid w:val="FFFFE65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1"/>
    <w:pPr>
      <w:ind w:left="100" w:right="108"/>
      <w:outlineLvl w:val="1"/>
    </w:pPr>
    <w:rPr>
      <w:rFonts w:ascii="Microsoft JhengHei" w:hAnsi="Microsoft JhengHei" w:eastAsia="Microsoft JhengHei" w:cs="Microsoft JhengHei"/>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99"/>
    <w:pPr>
      <w:adjustRightInd w:val="0"/>
      <w:spacing w:after="60" w:line="360" w:lineRule="atLeast"/>
      <w:ind w:left="72" w:leftChars="30" w:right="30" w:rightChars="30"/>
      <w:jc w:val="center"/>
      <w:textAlignment w:val="baseline"/>
    </w:pPr>
    <w:rPr>
      <w:kern w:val="0"/>
      <w:sz w:val="20"/>
      <w:szCs w:val="20"/>
    </w:rPr>
  </w:style>
  <w:style w:type="paragraph" w:styleId="4">
    <w:name w:val="Body Text Indent"/>
    <w:basedOn w:val="1"/>
    <w:unhideWhenUsed/>
    <w:qFormat/>
    <w:uiPriority w:val="0"/>
    <w:pPr>
      <w:spacing w:after="120"/>
      <w:ind w:left="420" w:leftChars="200"/>
    </w:pPr>
  </w:style>
  <w:style w:type="paragraph" w:styleId="5">
    <w:name w:val="Body Text Indent 2"/>
    <w:basedOn w:val="1"/>
    <w:qFormat/>
    <w:uiPriority w:val="0"/>
    <w:pPr>
      <w:spacing w:line="500" w:lineRule="atLeast"/>
      <w:ind w:firstLine="570"/>
      <w:jc w:val="left"/>
      <w:outlineLvl w:val="3"/>
    </w:pPr>
    <w:rPr>
      <w:rFonts w:ascii="Calibri" w:hAnsi="Calibri" w:eastAsia="宋体" w:cs="Times New Roman"/>
      <w:szCs w:val="22"/>
    </w:rPr>
  </w:style>
  <w:style w:type="paragraph" w:styleId="6">
    <w:name w:val="footer"/>
    <w:basedOn w:val="1"/>
    <w:qFormat/>
    <w:uiPriority w:val="0"/>
    <w:pPr>
      <w:tabs>
        <w:tab w:val="center" w:pos="4153"/>
        <w:tab w:val="right" w:pos="8306"/>
      </w:tabs>
      <w:snapToGrid w:val="0"/>
      <w:jc w:val="left"/>
    </w:pPr>
    <w:rPr>
      <w:kern w:val="0"/>
      <w:sz w:val="18"/>
      <w:szCs w:val="18"/>
    </w:rPr>
  </w:style>
  <w:style w:type="paragraph" w:styleId="7">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8">
    <w:name w:val="toc 2"/>
    <w:basedOn w:val="1"/>
    <w:next w:val="1"/>
    <w:qFormat/>
    <w:uiPriority w:val="1"/>
    <w:pPr>
      <w:spacing w:line="272" w:lineRule="exact"/>
      <w:ind w:left="520"/>
    </w:pPr>
    <w:rPr>
      <w:rFonts w:ascii="宋体" w:hAnsi="宋体" w:eastAsia="宋体" w:cs="宋体"/>
      <w:szCs w:val="21"/>
    </w:rPr>
  </w:style>
  <w:style w:type="paragraph" w:styleId="9">
    <w:name w:val="HTML Preformatted"/>
    <w:basedOn w:val="1"/>
    <w:qFormat/>
    <w:uiPriority w:val="0"/>
    <w:rPr>
      <w:rFonts w:ascii="Courier New" w:hAnsi="Courier New"/>
      <w:sz w:val="20"/>
    </w:rPr>
  </w:style>
  <w:style w:type="paragraph" w:styleId="10">
    <w:name w:val="Title"/>
    <w:basedOn w:val="8"/>
    <w:next w:val="1"/>
    <w:qFormat/>
    <w:uiPriority w:val="10"/>
    <w:pPr>
      <w:spacing w:before="240" w:after="60"/>
      <w:jc w:val="center"/>
      <w:outlineLvl w:val="0"/>
    </w:pPr>
    <w:rPr>
      <w:rFonts w:ascii="Cambria" w:hAnsi="Cambria"/>
      <w:b/>
      <w:bCs/>
      <w:kern w:val="0"/>
      <w:sz w:val="32"/>
      <w:szCs w:val="32"/>
    </w:rPr>
  </w:style>
  <w:style w:type="paragraph" w:styleId="11">
    <w:name w:val="Body Text First Indent 2"/>
    <w:basedOn w:val="4"/>
    <w:unhideWhenUsed/>
    <w:qFormat/>
    <w:uiPriority w:val="0"/>
    <w:pPr>
      <w:ind w:firstLine="420" w:firstLineChars="200"/>
    </w:p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5">
    <w:name w:val="Table Paragraph"/>
    <w:basedOn w:val="1"/>
    <w:qFormat/>
    <w:uiPriority w:val="1"/>
    <w:rPr>
      <w:rFonts w:ascii="宋体" w:hAnsi="宋体" w:cs="宋体"/>
    </w:rPr>
  </w:style>
  <w:style w:type="paragraph" w:customStyle="1" w:styleId="16">
    <w:name w:val="正文文本1"/>
    <w:basedOn w:val="1"/>
    <w:qFormat/>
    <w:uiPriority w:val="0"/>
    <w:pPr>
      <w:spacing w:line="420" w:lineRule="auto"/>
      <w:ind w:firstLine="400"/>
    </w:pPr>
    <w:rPr>
      <w:rFonts w:ascii="宋体" w:hAnsi="宋体" w:eastAsia="宋体" w:cs="宋体"/>
      <w:sz w:val="20"/>
      <w:szCs w:val="20"/>
      <w:lang w:val="zh-CN" w:bidi="zh-CN"/>
    </w:rPr>
  </w:style>
  <w:style w:type="paragraph" w:customStyle="1" w:styleId="17">
    <w:name w:val="标题 #1"/>
    <w:basedOn w:val="1"/>
    <w:qFormat/>
    <w:uiPriority w:val="0"/>
    <w:pPr>
      <w:spacing w:after="500"/>
      <w:jc w:val="center"/>
      <w:outlineLvl w:val="0"/>
    </w:pPr>
    <w:rPr>
      <w:rFonts w:ascii="宋体" w:hAnsi="宋体" w:eastAsia="宋体" w:cs="宋体"/>
      <w:b/>
      <w:bCs/>
      <w:sz w:val="44"/>
      <w:szCs w:val="44"/>
      <w:lang w:val="zh-CN" w:bidi="zh-CN"/>
    </w:rPr>
  </w:style>
  <w:style w:type="character" w:customStyle="1" w:styleId="18">
    <w:name w:val="页眉 Char"/>
    <w:basedOn w:val="14"/>
    <w:link w:val="7"/>
    <w:qFormat/>
    <w:uiPriority w:val="0"/>
    <w:rPr>
      <w:rFonts w:asciiTheme="minorHAnsi" w:hAnsiTheme="minorHAnsi" w:eastAsiaTheme="minorEastAsia" w:cstheme="minorBidi"/>
      <w:kern w:val="2"/>
      <w:sz w:val="18"/>
      <w:szCs w:val="18"/>
    </w:rPr>
  </w:style>
  <w:style w:type="paragraph" w:styleId="1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34</Pages>
  <Words>1616</Words>
  <Characters>1805</Characters>
  <Lines>75</Lines>
  <Paragraphs>21</Paragraphs>
  <TotalTime>10</TotalTime>
  <ScaleCrop>false</ScaleCrop>
  <LinksUpToDate>false</LinksUpToDate>
  <CharactersWithSpaces>1827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2024-11-07T12:16:00Z</dcterms:created>
  <dc:creator>Hello Winnie</dc:creator>
  <cp:lastModifiedBy>Hello Winnie</cp:lastModifiedBy>
  <cp:lastPrinted>2025-12-11T02:03:00Z</cp:lastPrinted>
  <dcterms:modified xsi:type="dcterms:W3CDTF">2026-03-12T01:31:36Z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1E99AD9A80374BF289CECDE582B4E6D5_13</vt:lpwstr>
  </property>
  <property fmtid="{D5CDD505-2E9C-101B-9397-08002B2CF9AE}" pid="4" name="KSOTemplateDocerSaveRecord">
    <vt:lpwstr>eyJoZGlkIjoiYjVmMTc5YTcxYTRlNzhkYzhjZTc2NjlmNjQxODkzOTEiLCJ1c2VySWQiOiIzNjc0ODM3NzcifQ==</vt:lpwstr>
  </property>
</Properties>
</file>