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7A3" w:rsidRDefault="000867A3">
      <w:pPr>
        <w:ind w:firstLineChars="600" w:firstLine="2650"/>
        <w:rPr>
          <w:rFonts w:ascii="宋体" w:hAnsi="宋体" w:cs="宋体"/>
          <w:b/>
          <w:sz w:val="44"/>
          <w:szCs w:val="36"/>
        </w:rPr>
      </w:pPr>
    </w:p>
    <w:p w:rsidR="000867A3" w:rsidRDefault="005C4733">
      <w:pPr>
        <w:ind w:firstLineChars="600" w:firstLine="2650"/>
        <w:rPr>
          <w:rFonts w:ascii="宋体" w:hAnsi="宋体" w:cs="宋体"/>
          <w:b/>
          <w:bCs/>
          <w:sz w:val="28"/>
          <w:szCs w:val="28"/>
        </w:rPr>
      </w:pPr>
      <w:r>
        <w:rPr>
          <w:rFonts w:ascii="宋体" w:hAnsi="宋体" w:cs="宋体" w:hint="eastAsia"/>
          <w:b/>
          <w:sz w:val="44"/>
          <w:szCs w:val="36"/>
        </w:rPr>
        <w:t>询   价   函</w:t>
      </w:r>
    </w:p>
    <w:p w:rsidR="000867A3" w:rsidRDefault="005C4733">
      <w:pPr>
        <w:spacing w:line="320" w:lineRule="exact"/>
        <w:rPr>
          <w:rFonts w:ascii="宋体" w:hAnsi="宋体" w:cs="宋体"/>
          <w:b/>
          <w:bCs/>
          <w:sz w:val="32"/>
          <w:szCs w:val="28"/>
        </w:rPr>
      </w:pPr>
      <w:r>
        <w:rPr>
          <w:rFonts w:ascii="宋体" w:hAnsi="宋体" w:cs="宋体" w:hint="eastAsia"/>
          <w:b/>
          <w:bCs/>
          <w:sz w:val="32"/>
          <w:szCs w:val="28"/>
        </w:rPr>
        <w:t>贵公司：</w:t>
      </w:r>
    </w:p>
    <w:p w:rsidR="000867A3" w:rsidRDefault="000867A3">
      <w:pPr>
        <w:ind w:firstLineChars="200" w:firstLine="480"/>
        <w:jc w:val="left"/>
        <w:rPr>
          <w:rFonts w:ascii="宋体" w:hAnsi="宋体" w:cs="宋体"/>
          <w:sz w:val="24"/>
        </w:rPr>
      </w:pPr>
    </w:p>
    <w:p w:rsidR="000867A3" w:rsidRDefault="005C4733">
      <w:pPr>
        <w:ind w:firstLineChars="200" w:firstLine="480"/>
        <w:jc w:val="left"/>
        <w:rPr>
          <w:rFonts w:ascii="宋体" w:hAnsi="宋体" w:cs="宋体"/>
          <w:sz w:val="24"/>
        </w:rPr>
      </w:pPr>
      <w:r>
        <w:rPr>
          <w:rFonts w:ascii="宋体" w:hAnsi="宋体" w:cs="宋体" w:hint="eastAsia"/>
          <w:sz w:val="24"/>
        </w:rPr>
        <w:t>江苏苏盐井神股份有限公司</w:t>
      </w:r>
      <w:r w:rsidR="00B37ECC">
        <w:rPr>
          <w:rFonts w:ascii="宋体" w:hAnsi="宋体" w:cs="宋体" w:hint="eastAsia"/>
          <w:sz w:val="24"/>
        </w:rPr>
        <w:t>采购</w:t>
      </w:r>
      <w:r>
        <w:rPr>
          <w:rFonts w:ascii="宋体" w:hAnsi="宋体" w:cs="宋体" w:hint="eastAsia"/>
          <w:sz w:val="24"/>
        </w:rPr>
        <w:t>生产片区</w:t>
      </w:r>
      <w:r w:rsidR="00B37ECC">
        <w:rPr>
          <w:rFonts w:ascii="宋体" w:hAnsi="宋体" w:cs="宋体" w:hint="eastAsia"/>
          <w:sz w:val="24"/>
        </w:rPr>
        <w:t>所</w:t>
      </w:r>
      <w:r>
        <w:rPr>
          <w:rFonts w:ascii="宋体" w:hAnsi="宋体" w:cs="宋体" w:hint="eastAsia"/>
          <w:sz w:val="24"/>
        </w:rPr>
        <w:t>需电子产品一批，详见下表采购清单。</w:t>
      </w:r>
    </w:p>
    <w:p w:rsidR="000867A3" w:rsidRDefault="000867A3">
      <w:pPr>
        <w:pStyle w:val="a5"/>
        <w:rPr>
          <w:rFonts w:ascii="宋体" w:hAnsi="宋体" w:cs="宋体"/>
          <w:b/>
          <w:bCs/>
          <w:sz w:val="24"/>
        </w:rPr>
      </w:pPr>
    </w:p>
    <w:p w:rsidR="000867A3" w:rsidRDefault="005C4733">
      <w:pPr>
        <w:pStyle w:val="a5"/>
        <w:rPr>
          <w:b/>
          <w:bCs/>
        </w:rPr>
      </w:pPr>
      <w:r>
        <w:rPr>
          <w:rFonts w:ascii="宋体" w:hAnsi="宋体" w:cs="宋体" w:hint="eastAsia"/>
          <w:b/>
          <w:bCs/>
          <w:sz w:val="24"/>
        </w:rPr>
        <w:t>采购清单：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1746"/>
        <w:gridCol w:w="2184"/>
        <w:gridCol w:w="624"/>
        <w:gridCol w:w="943"/>
        <w:gridCol w:w="1732"/>
        <w:gridCol w:w="902"/>
      </w:tblGrid>
      <w:tr w:rsidR="005C4733" w:rsidTr="005C4733">
        <w:trPr>
          <w:trHeight w:val="497"/>
        </w:trPr>
        <w:tc>
          <w:tcPr>
            <w:tcW w:w="486" w:type="dxa"/>
            <w:noWrap/>
            <w:vAlign w:val="center"/>
          </w:tcPr>
          <w:p w:rsidR="000867A3" w:rsidRPr="005C4733" w:rsidRDefault="005C4733" w:rsidP="005C4733">
            <w:pPr>
              <w:widowControl/>
              <w:jc w:val="center"/>
              <w:textAlignment w:val="center"/>
              <w:rPr>
                <w:rFonts w:ascii="宋体" w:hAnsi="宋体" w:cs="宋体"/>
                <w:b/>
                <w:bCs/>
                <w:szCs w:val="21"/>
              </w:rPr>
            </w:pPr>
            <w:r w:rsidRPr="005C4733">
              <w:rPr>
                <w:rFonts w:ascii="宋体" w:hAnsi="宋体" w:cs="宋体" w:hint="eastAsia"/>
                <w:b/>
                <w:bCs/>
                <w:sz w:val="24"/>
              </w:rPr>
              <w:t>序号</w:t>
            </w:r>
          </w:p>
        </w:tc>
        <w:tc>
          <w:tcPr>
            <w:tcW w:w="1746" w:type="dxa"/>
            <w:noWrap/>
            <w:vAlign w:val="center"/>
          </w:tcPr>
          <w:p w:rsidR="000867A3" w:rsidRPr="005C4733" w:rsidRDefault="005C4733" w:rsidP="005C4733">
            <w:pPr>
              <w:widowControl/>
              <w:jc w:val="center"/>
              <w:textAlignment w:val="center"/>
              <w:rPr>
                <w:rFonts w:ascii="宋体" w:hAnsi="宋体" w:cs="宋体"/>
                <w:b/>
                <w:bCs/>
                <w:szCs w:val="21"/>
              </w:rPr>
            </w:pPr>
            <w:r w:rsidRPr="005C4733">
              <w:rPr>
                <w:rFonts w:ascii="宋体" w:hAnsi="宋体" w:cs="宋体" w:hint="eastAsia"/>
                <w:b/>
                <w:bCs/>
                <w:sz w:val="24"/>
              </w:rPr>
              <w:t>名称</w:t>
            </w:r>
          </w:p>
        </w:tc>
        <w:tc>
          <w:tcPr>
            <w:tcW w:w="2184" w:type="dxa"/>
            <w:noWrap/>
            <w:vAlign w:val="center"/>
          </w:tcPr>
          <w:p w:rsidR="000867A3" w:rsidRPr="005C4733" w:rsidRDefault="005C4733" w:rsidP="005C4733">
            <w:pPr>
              <w:widowControl/>
              <w:jc w:val="center"/>
              <w:textAlignment w:val="center"/>
              <w:rPr>
                <w:rFonts w:ascii="宋体" w:hAnsi="宋体" w:cs="宋体"/>
                <w:b/>
                <w:bCs/>
                <w:kern w:val="0"/>
                <w:szCs w:val="21"/>
              </w:rPr>
            </w:pPr>
            <w:r w:rsidRPr="005C4733">
              <w:rPr>
                <w:rFonts w:ascii="宋体" w:hAnsi="宋体" w:cs="宋体" w:hint="eastAsia"/>
                <w:b/>
                <w:bCs/>
                <w:kern w:val="0"/>
                <w:sz w:val="24"/>
              </w:rPr>
              <w:t>规格型号</w:t>
            </w:r>
          </w:p>
        </w:tc>
        <w:tc>
          <w:tcPr>
            <w:tcW w:w="624" w:type="dxa"/>
            <w:noWrap/>
            <w:vAlign w:val="center"/>
          </w:tcPr>
          <w:p w:rsidR="000867A3" w:rsidRPr="005C4733" w:rsidRDefault="005C4733" w:rsidP="005C4733">
            <w:pPr>
              <w:widowControl/>
              <w:jc w:val="center"/>
              <w:textAlignment w:val="center"/>
              <w:rPr>
                <w:rFonts w:ascii="宋体" w:hAnsi="宋体" w:cs="宋体"/>
                <w:b/>
                <w:bCs/>
                <w:kern w:val="0"/>
                <w:szCs w:val="21"/>
              </w:rPr>
            </w:pPr>
            <w:r w:rsidRPr="005C4733">
              <w:rPr>
                <w:rFonts w:ascii="宋体" w:hAnsi="宋体" w:cs="宋体" w:hint="eastAsia"/>
                <w:b/>
                <w:bCs/>
                <w:kern w:val="0"/>
                <w:sz w:val="24"/>
              </w:rPr>
              <w:t>单位</w:t>
            </w:r>
          </w:p>
        </w:tc>
        <w:tc>
          <w:tcPr>
            <w:tcW w:w="943" w:type="dxa"/>
            <w:noWrap/>
            <w:vAlign w:val="center"/>
          </w:tcPr>
          <w:p w:rsidR="000867A3" w:rsidRPr="005C4733" w:rsidRDefault="005C4733" w:rsidP="005C4733">
            <w:pPr>
              <w:widowControl/>
              <w:jc w:val="center"/>
              <w:textAlignment w:val="center"/>
              <w:rPr>
                <w:rFonts w:ascii="宋体" w:hAnsi="宋体" w:cs="宋体"/>
                <w:b/>
                <w:bCs/>
                <w:kern w:val="0"/>
                <w:szCs w:val="21"/>
              </w:rPr>
            </w:pPr>
            <w:r w:rsidRPr="005C4733">
              <w:rPr>
                <w:rFonts w:ascii="宋体" w:hAnsi="宋体" w:cs="宋体" w:hint="eastAsia"/>
                <w:b/>
                <w:bCs/>
                <w:kern w:val="0"/>
                <w:sz w:val="24"/>
              </w:rPr>
              <w:t>数量</w:t>
            </w:r>
          </w:p>
        </w:tc>
        <w:tc>
          <w:tcPr>
            <w:tcW w:w="1732" w:type="dxa"/>
            <w:noWrap/>
            <w:vAlign w:val="center"/>
          </w:tcPr>
          <w:p w:rsidR="000867A3" w:rsidRPr="005C4733" w:rsidRDefault="005C4733" w:rsidP="005C4733">
            <w:pPr>
              <w:widowControl/>
              <w:jc w:val="center"/>
              <w:textAlignment w:val="center"/>
              <w:rPr>
                <w:rFonts w:ascii="宋体" w:hAnsi="宋体" w:cs="宋体"/>
                <w:b/>
                <w:bCs/>
                <w:szCs w:val="21"/>
              </w:rPr>
            </w:pPr>
            <w:r w:rsidRPr="005C4733">
              <w:rPr>
                <w:rFonts w:ascii="宋体" w:hAnsi="宋体" w:cs="宋体" w:hint="eastAsia"/>
                <w:b/>
                <w:bCs/>
                <w:color w:val="000000"/>
                <w:kern w:val="0"/>
                <w:sz w:val="24"/>
              </w:rPr>
              <w:t>计 划 单 号</w:t>
            </w:r>
          </w:p>
        </w:tc>
        <w:tc>
          <w:tcPr>
            <w:tcW w:w="902" w:type="dxa"/>
            <w:noWrap/>
            <w:vAlign w:val="center"/>
          </w:tcPr>
          <w:p w:rsidR="000867A3" w:rsidRPr="005C4733" w:rsidRDefault="005C4733" w:rsidP="005C4733">
            <w:pPr>
              <w:widowControl/>
              <w:jc w:val="center"/>
              <w:textAlignment w:val="center"/>
              <w:rPr>
                <w:rFonts w:ascii="宋体" w:hAnsi="宋体" w:cs="宋体"/>
                <w:b/>
                <w:bCs/>
                <w:kern w:val="0"/>
                <w:szCs w:val="21"/>
              </w:rPr>
            </w:pPr>
            <w:r w:rsidRPr="005C4733">
              <w:rPr>
                <w:rFonts w:ascii="宋体" w:hAnsi="宋体" w:cs="宋体" w:hint="eastAsia"/>
                <w:b/>
                <w:bCs/>
                <w:color w:val="000000"/>
                <w:kern w:val="0"/>
                <w:szCs w:val="21"/>
              </w:rPr>
              <w:t>备注</w:t>
            </w:r>
          </w:p>
        </w:tc>
      </w:tr>
      <w:tr w:rsidR="005C4733" w:rsidTr="005C4733">
        <w:trPr>
          <w:trHeight w:val="119"/>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1</w:t>
            </w:r>
          </w:p>
        </w:tc>
        <w:tc>
          <w:tcPr>
            <w:tcW w:w="1746"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工业数据线</w:t>
            </w:r>
          </w:p>
        </w:tc>
        <w:tc>
          <w:tcPr>
            <w:tcW w:w="2184" w:type="dxa"/>
            <w:noWrap/>
            <w:vAlign w:val="center"/>
          </w:tcPr>
          <w:p w:rsidR="000867A3" w:rsidRPr="005C4733" w:rsidRDefault="005C4733" w:rsidP="005C4733">
            <w:pPr>
              <w:widowControl/>
              <w:jc w:val="center"/>
              <w:rPr>
                <w:rFonts w:ascii="华文宋体" w:eastAsia="华文宋体" w:hAnsi="华文宋体" w:cs="华文宋体"/>
                <w:kern w:val="0"/>
                <w:szCs w:val="21"/>
              </w:rPr>
            </w:pPr>
            <w:r w:rsidRPr="005C4733">
              <w:rPr>
                <w:rFonts w:ascii="宋体" w:hAnsi="宋体" w:cs="宋体" w:hint="eastAsia"/>
                <w:color w:val="000000"/>
                <w:kern w:val="0"/>
                <w:szCs w:val="21"/>
              </w:rPr>
              <w:t>MR-J3ENCBL5M-A1-L</w:t>
            </w:r>
          </w:p>
        </w:tc>
        <w:tc>
          <w:tcPr>
            <w:tcW w:w="624" w:type="dxa"/>
            <w:noWrap/>
            <w:vAlign w:val="center"/>
          </w:tcPr>
          <w:p w:rsidR="000867A3" w:rsidRPr="005C4733" w:rsidRDefault="005C4733" w:rsidP="005C4733">
            <w:pPr>
              <w:widowControl/>
              <w:ind w:firstLineChars="50" w:firstLine="105"/>
              <w:jc w:val="center"/>
              <w:rPr>
                <w:rFonts w:ascii="华文宋体" w:eastAsia="华文宋体" w:hAnsi="华文宋体" w:cs="华文宋体"/>
                <w:kern w:val="0"/>
                <w:szCs w:val="21"/>
              </w:rPr>
            </w:pPr>
            <w:r w:rsidRPr="005C4733">
              <w:rPr>
                <w:rFonts w:ascii="宋体" w:hAnsi="宋体" w:cs="宋体" w:hint="eastAsia"/>
                <w:color w:val="000000"/>
                <w:kern w:val="0"/>
                <w:szCs w:val="21"/>
              </w:rPr>
              <w:t>根</w:t>
            </w:r>
          </w:p>
        </w:tc>
        <w:tc>
          <w:tcPr>
            <w:tcW w:w="943"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10</w:t>
            </w:r>
          </w:p>
        </w:tc>
        <w:tc>
          <w:tcPr>
            <w:tcW w:w="1732" w:type="dxa"/>
            <w:noWrap/>
            <w:vAlign w:val="center"/>
          </w:tcPr>
          <w:p w:rsidR="000867A3" w:rsidRPr="005C4733" w:rsidRDefault="005C4733" w:rsidP="005C4733">
            <w:pPr>
              <w:widowControl/>
              <w:jc w:val="center"/>
              <w:textAlignment w:val="center"/>
              <w:rPr>
                <w:rFonts w:ascii="宋体" w:hAnsi="宋体" w:cs="宋体"/>
                <w:szCs w:val="21"/>
              </w:rPr>
            </w:pPr>
            <w:r w:rsidRPr="005C4733">
              <w:rPr>
                <w:rFonts w:ascii="宋体" w:hAnsi="宋体" w:cs="宋体" w:hint="eastAsia"/>
                <w:color w:val="000000"/>
                <w:kern w:val="0"/>
                <w:szCs w:val="21"/>
              </w:rPr>
              <w:t>JH240530000013</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hint="eastAsia"/>
                <w:szCs w:val="21"/>
              </w:rPr>
              <w:t>含安装调试</w:t>
            </w:r>
          </w:p>
        </w:tc>
      </w:tr>
      <w:tr w:rsidR="005C4733" w:rsidTr="005C4733">
        <w:trPr>
          <w:trHeight w:val="119"/>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2</w:t>
            </w:r>
          </w:p>
        </w:tc>
        <w:tc>
          <w:tcPr>
            <w:tcW w:w="1746"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溯源相机电源线</w:t>
            </w:r>
          </w:p>
        </w:tc>
        <w:tc>
          <w:tcPr>
            <w:tcW w:w="2184" w:type="dxa"/>
            <w:noWrap/>
            <w:vAlign w:val="center"/>
          </w:tcPr>
          <w:p w:rsidR="000867A3" w:rsidRPr="005C4733" w:rsidRDefault="005C4733" w:rsidP="005C4733">
            <w:pPr>
              <w:widowControl/>
              <w:jc w:val="center"/>
              <w:rPr>
                <w:rFonts w:ascii="华文宋体" w:eastAsia="华文宋体" w:hAnsi="华文宋体" w:cs="华文宋体"/>
                <w:kern w:val="0"/>
                <w:szCs w:val="21"/>
              </w:rPr>
            </w:pPr>
            <w:r w:rsidRPr="005C4733">
              <w:rPr>
                <w:rFonts w:ascii="宋体" w:hAnsi="宋体" w:cs="宋体" w:hint="eastAsia"/>
                <w:color w:val="000000"/>
                <w:kern w:val="0"/>
                <w:szCs w:val="21"/>
              </w:rPr>
              <w:t>瑞德RXYZN-RW80</w:t>
            </w:r>
          </w:p>
        </w:tc>
        <w:tc>
          <w:tcPr>
            <w:tcW w:w="624" w:type="dxa"/>
            <w:noWrap/>
            <w:vAlign w:val="center"/>
          </w:tcPr>
          <w:p w:rsidR="000867A3" w:rsidRPr="005C4733" w:rsidRDefault="005C4733" w:rsidP="005C4733">
            <w:pPr>
              <w:widowControl/>
              <w:ind w:firstLineChars="50" w:firstLine="105"/>
              <w:jc w:val="center"/>
              <w:rPr>
                <w:rFonts w:ascii="华文宋体" w:eastAsia="华文宋体" w:hAnsi="华文宋体" w:cs="华文宋体"/>
                <w:kern w:val="0"/>
                <w:szCs w:val="21"/>
              </w:rPr>
            </w:pPr>
            <w:r w:rsidRPr="005C4733">
              <w:rPr>
                <w:rFonts w:ascii="宋体" w:hAnsi="宋体" w:cs="宋体" w:hint="eastAsia"/>
                <w:color w:val="000000"/>
                <w:kern w:val="0"/>
                <w:szCs w:val="21"/>
              </w:rPr>
              <w:t>根</w:t>
            </w:r>
          </w:p>
        </w:tc>
        <w:tc>
          <w:tcPr>
            <w:tcW w:w="943"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5</w:t>
            </w:r>
          </w:p>
        </w:tc>
        <w:tc>
          <w:tcPr>
            <w:tcW w:w="1732" w:type="dxa"/>
            <w:noWrap/>
            <w:vAlign w:val="center"/>
          </w:tcPr>
          <w:p w:rsidR="000867A3" w:rsidRPr="005C4733" w:rsidRDefault="005C4733" w:rsidP="005C4733">
            <w:pPr>
              <w:widowControl/>
              <w:jc w:val="center"/>
              <w:textAlignment w:val="center"/>
              <w:rPr>
                <w:rFonts w:ascii="华文宋体" w:eastAsia="华文宋体" w:hAnsi="华文宋体" w:cs="华文宋体"/>
                <w:szCs w:val="21"/>
              </w:rPr>
            </w:pPr>
            <w:r w:rsidRPr="005C4733">
              <w:rPr>
                <w:rFonts w:ascii="宋体" w:hAnsi="宋体" w:cs="宋体" w:hint="eastAsia"/>
                <w:color w:val="000000"/>
                <w:kern w:val="0"/>
                <w:szCs w:val="21"/>
              </w:rPr>
              <w:t>JH240530000013</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hint="eastAsia"/>
                <w:szCs w:val="21"/>
              </w:rPr>
              <w:t>含安装调试</w:t>
            </w:r>
          </w:p>
        </w:tc>
      </w:tr>
      <w:tr w:rsidR="005C4733" w:rsidTr="005C4733">
        <w:trPr>
          <w:trHeight w:val="119"/>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3</w:t>
            </w:r>
          </w:p>
        </w:tc>
        <w:tc>
          <w:tcPr>
            <w:tcW w:w="1746"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溯源相机数据线</w:t>
            </w:r>
          </w:p>
        </w:tc>
        <w:tc>
          <w:tcPr>
            <w:tcW w:w="2184" w:type="dxa"/>
            <w:noWrap/>
            <w:vAlign w:val="center"/>
          </w:tcPr>
          <w:p w:rsidR="000867A3" w:rsidRPr="005C4733" w:rsidRDefault="005C4733" w:rsidP="005C4733">
            <w:pPr>
              <w:widowControl/>
              <w:jc w:val="center"/>
              <w:rPr>
                <w:rFonts w:ascii="华文宋体" w:eastAsia="华文宋体" w:hAnsi="华文宋体" w:cs="华文宋体"/>
                <w:kern w:val="0"/>
                <w:szCs w:val="21"/>
              </w:rPr>
            </w:pPr>
            <w:r w:rsidRPr="005C4733">
              <w:rPr>
                <w:rFonts w:ascii="宋体" w:hAnsi="宋体" w:cs="宋体" w:hint="eastAsia"/>
                <w:color w:val="000000"/>
                <w:kern w:val="0"/>
                <w:szCs w:val="21"/>
              </w:rPr>
              <w:t>瑞德RD-XYZN-2460B-4TD</w:t>
            </w:r>
          </w:p>
        </w:tc>
        <w:tc>
          <w:tcPr>
            <w:tcW w:w="624" w:type="dxa"/>
            <w:noWrap/>
            <w:vAlign w:val="center"/>
          </w:tcPr>
          <w:p w:rsidR="000867A3" w:rsidRPr="005C4733" w:rsidRDefault="005C4733" w:rsidP="005C4733">
            <w:pPr>
              <w:widowControl/>
              <w:ind w:firstLineChars="50" w:firstLine="105"/>
              <w:jc w:val="center"/>
              <w:rPr>
                <w:rFonts w:ascii="华文宋体" w:eastAsia="华文宋体" w:hAnsi="华文宋体" w:cs="华文宋体"/>
                <w:kern w:val="0"/>
                <w:szCs w:val="21"/>
              </w:rPr>
            </w:pPr>
            <w:r w:rsidRPr="005C4733">
              <w:rPr>
                <w:rFonts w:ascii="宋体" w:hAnsi="宋体" w:cs="宋体" w:hint="eastAsia"/>
                <w:color w:val="000000"/>
                <w:kern w:val="0"/>
                <w:szCs w:val="21"/>
              </w:rPr>
              <w:t>根</w:t>
            </w:r>
          </w:p>
        </w:tc>
        <w:tc>
          <w:tcPr>
            <w:tcW w:w="943"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5</w:t>
            </w:r>
          </w:p>
        </w:tc>
        <w:tc>
          <w:tcPr>
            <w:tcW w:w="1732" w:type="dxa"/>
            <w:noWrap/>
            <w:vAlign w:val="center"/>
          </w:tcPr>
          <w:p w:rsidR="000867A3" w:rsidRPr="005C4733" w:rsidRDefault="005C4733" w:rsidP="005C4733">
            <w:pPr>
              <w:widowControl/>
              <w:jc w:val="center"/>
              <w:textAlignment w:val="center"/>
              <w:rPr>
                <w:rFonts w:ascii="宋体" w:hAnsi="宋体" w:cs="宋体"/>
                <w:szCs w:val="21"/>
              </w:rPr>
            </w:pPr>
            <w:r w:rsidRPr="005C4733">
              <w:rPr>
                <w:rFonts w:ascii="宋体" w:hAnsi="宋体" w:cs="宋体" w:hint="eastAsia"/>
                <w:color w:val="000000"/>
                <w:kern w:val="0"/>
                <w:szCs w:val="21"/>
              </w:rPr>
              <w:t>JH240530000013</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hint="eastAsia"/>
                <w:szCs w:val="21"/>
              </w:rPr>
              <w:t>含安装调试</w:t>
            </w:r>
          </w:p>
        </w:tc>
      </w:tr>
      <w:tr w:rsidR="005C4733" w:rsidTr="005C4733">
        <w:trPr>
          <w:trHeight w:val="326"/>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4</w:t>
            </w:r>
          </w:p>
        </w:tc>
        <w:tc>
          <w:tcPr>
            <w:tcW w:w="1746"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键盘</w:t>
            </w:r>
          </w:p>
        </w:tc>
        <w:tc>
          <w:tcPr>
            <w:tcW w:w="2184" w:type="dxa"/>
            <w:noWrap/>
            <w:vAlign w:val="center"/>
          </w:tcPr>
          <w:p w:rsidR="000867A3" w:rsidRPr="005C4733" w:rsidRDefault="005C4733" w:rsidP="005C4733">
            <w:pPr>
              <w:widowControl/>
              <w:jc w:val="center"/>
              <w:rPr>
                <w:rFonts w:ascii="华文宋体" w:eastAsia="华文宋体" w:hAnsi="华文宋体" w:cs="华文宋体"/>
                <w:kern w:val="0"/>
                <w:szCs w:val="21"/>
              </w:rPr>
            </w:pPr>
            <w:r w:rsidRPr="005C4733">
              <w:rPr>
                <w:rFonts w:ascii="宋体" w:hAnsi="宋体" w:cs="宋体" w:hint="eastAsia"/>
                <w:color w:val="000000"/>
                <w:kern w:val="0"/>
                <w:szCs w:val="21"/>
              </w:rPr>
              <w:t>hp K200</w:t>
            </w:r>
          </w:p>
        </w:tc>
        <w:tc>
          <w:tcPr>
            <w:tcW w:w="624" w:type="dxa"/>
            <w:noWrap/>
            <w:vAlign w:val="center"/>
          </w:tcPr>
          <w:p w:rsidR="000867A3" w:rsidRPr="005C4733" w:rsidRDefault="005C4733" w:rsidP="005C4733">
            <w:pPr>
              <w:widowControl/>
              <w:ind w:firstLineChars="50" w:firstLine="105"/>
              <w:jc w:val="center"/>
              <w:rPr>
                <w:rFonts w:ascii="华文宋体" w:eastAsia="华文宋体" w:hAnsi="华文宋体" w:cs="华文宋体"/>
                <w:kern w:val="0"/>
                <w:szCs w:val="21"/>
              </w:rPr>
            </w:pPr>
            <w:r w:rsidRPr="005C4733">
              <w:rPr>
                <w:rFonts w:ascii="宋体" w:hAnsi="宋体" w:cs="宋体" w:hint="eastAsia"/>
                <w:color w:val="000000"/>
                <w:kern w:val="0"/>
                <w:szCs w:val="21"/>
              </w:rPr>
              <w:t>只</w:t>
            </w:r>
          </w:p>
        </w:tc>
        <w:tc>
          <w:tcPr>
            <w:tcW w:w="943"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2</w:t>
            </w:r>
          </w:p>
        </w:tc>
        <w:tc>
          <w:tcPr>
            <w:tcW w:w="1732" w:type="dxa"/>
            <w:noWrap/>
            <w:vAlign w:val="center"/>
          </w:tcPr>
          <w:p w:rsidR="000867A3" w:rsidRPr="005C4733" w:rsidRDefault="005C4733" w:rsidP="005C4733">
            <w:pPr>
              <w:widowControl/>
              <w:ind w:firstLineChars="50" w:firstLine="105"/>
              <w:jc w:val="center"/>
              <w:rPr>
                <w:rFonts w:ascii="华文宋体" w:eastAsia="华文宋体" w:hAnsi="华文宋体" w:cs="华文宋体"/>
                <w:szCs w:val="21"/>
              </w:rPr>
            </w:pPr>
            <w:r w:rsidRPr="005C4733">
              <w:rPr>
                <w:rFonts w:ascii="宋体" w:hAnsi="宋体" w:cs="宋体" w:hint="eastAsia"/>
                <w:color w:val="000000"/>
                <w:kern w:val="0"/>
                <w:szCs w:val="21"/>
              </w:rPr>
              <w:t>JH240513000028</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szCs w:val="21"/>
              </w:rPr>
            </w:pPr>
            <w:r w:rsidRPr="005C4733">
              <w:rPr>
                <w:rFonts w:hint="eastAsia"/>
                <w:szCs w:val="21"/>
              </w:rPr>
              <w:t>含安装调试</w:t>
            </w:r>
          </w:p>
        </w:tc>
      </w:tr>
      <w:tr w:rsidR="005C4733" w:rsidTr="005C4733">
        <w:trPr>
          <w:trHeight w:val="119"/>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5</w:t>
            </w:r>
          </w:p>
        </w:tc>
        <w:tc>
          <w:tcPr>
            <w:tcW w:w="1746"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szCs w:val="21"/>
              </w:rPr>
              <w:t>蓄电池</w:t>
            </w:r>
          </w:p>
        </w:tc>
        <w:tc>
          <w:tcPr>
            <w:tcW w:w="2184" w:type="dxa"/>
            <w:noWrap/>
            <w:vAlign w:val="center"/>
          </w:tcPr>
          <w:p w:rsidR="000867A3" w:rsidRPr="005C4733" w:rsidRDefault="005C4733" w:rsidP="005C4733">
            <w:pPr>
              <w:widowControl/>
              <w:jc w:val="center"/>
              <w:rPr>
                <w:rFonts w:ascii="华文宋体" w:eastAsia="华文宋体" w:hAnsi="华文宋体" w:cs="华文宋体"/>
                <w:kern w:val="0"/>
                <w:szCs w:val="21"/>
              </w:rPr>
            </w:pPr>
            <w:r w:rsidRPr="005C4733">
              <w:rPr>
                <w:rFonts w:ascii="宋体" w:hAnsi="宋体" w:cs="宋体" w:hint="eastAsia"/>
                <w:color w:val="000000"/>
                <w:kern w:val="0"/>
                <w:szCs w:val="21"/>
              </w:rPr>
              <w:t>山特UPS CASTLE 3K(6G)</w:t>
            </w:r>
          </w:p>
        </w:tc>
        <w:tc>
          <w:tcPr>
            <w:tcW w:w="624" w:type="dxa"/>
            <w:noWrap/>
            <w:vAlign w:val="center"/>
          </w:tcPr>
          <w:p w:rsidR="000867A3" w:rsidRPr="005C4733" w:rsidRDefault="005C4733" w:rsidP="005C4733">
            <w:pPr>
              <w:widowControl/>
              <w:ind w:firstLineChars="50" w:firstLine="105"/>
              <w:jc w:val="center"/>
              <w:rPr>
                <w:rFonts w:ascii="华文宋体" w:eastAsia="华文宋体" w:hAnsi="华文宋体" w:cs="华文宋体"/>
                <w:kern w:val="0"/>
                <w:szCs w:val="21"/>
              </w:rPr>
            </w:pPr>
            <w:r w:rsidRPr="005C4733">
              <w:rPr>
                <w:rFonts w:ascii="宋体" w:hAnsi="宋体" w:cs="宋体" w:hint="eastAsia"/>
                <w:color w:val="000000"/>
                <w:kern w:val="0"/>
                <w:szCs w:val="21"/>
              </w:rPr>
              <w:t>台</w:t>
            </w:r>
          </w:p>
        </w:tc>
        <w:tc>
          <w:tcPr>
            <w:tcW w:w="943"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1</w:t>
            </w:r>
          </w:p>
        </w:tc>
        <w:tc>
          <w:tcPr>
            <w:tcW w:w="1732" w:type="dxa"/>
            <w:noWrap/>
            <w:vAlign w:val="center"/>
          </w:tcPr>
          <w:p w:rsidR="000867A3" w:rsidRPr="005C4733" w:rsidRDefault="005C4733" w:rsidP="005C4733">
            <w:pPr>
              <w:widowControl/>
              <w:ind w:firstLineChars="50" w:firstLine="105"/>
              <w:jc w:val="center"/>
              <w:rPr>
                <w:rFonts w:ascii="华文宋体" w:eastAsia="华文宋体" w:hAnsi="华文宋体" w:cs="华文宋体"/>
                <w:szCs w:val="21"/>
              </w:rPr>
            </w:pPr>
            <w:r w:rsidRPr="005C4733">
              <w:rPr>
                <w:rFonts w:ascii="宋体" w:hAnsi="宋体" w:cs="宋体" w:hint="eastAsia"/>
                <w:color w:val="000000"/>
                <w:kern w:val="0"/>
                <w:szCs w:val="21"/>
              </w:rPr>
              <w:t>JH240725000016</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szCs w:val="21"/>
              </w:rPr>
            </w:pPr>
            <w:r w:rsidRPr="005C4733">
              <w:rPr>
                <w:rFonts w:hint="eastAsia"/>
                <w:szCs w:val="21"/>
              </w:rPr>
              <w:t>含安装调试</w:t>
            </w:r>
          </w:p>
        </w:tc>
      </w:tr>
      <w:tr w:rsidR="005C4733" w:rsidTr="005C4733">
        <w:trPr>
          <w:trHeight w:val="119"/>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6</w:t>
            </w:r>
          </w:p>
        </w:tc>
        <w:tc>
          <w:tcPr>
            <w:tcW w:w="1746"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键盘</w:t>
            </w:r>
          </w:p>
        </w:tc>
        <w:tc>
          <w:tcPr>
            <w:tcW w:w="2184" w:type="dxa"/>
            <w:noWrap/>
            <w:vAlign w:val="center"/>
          </w:tcPr>
          <w:p w:rsidR="000867A3" w:rsidRPr="005C4733" w:rsidRDefault="005C4733" w:rsidP="005C4733">
            <w:pPr>
              <w:widowControl/>
              <w:jc w:val="center"/>
              <w:rPr>
                <w:rFonts w:ascii="华文宋体" w:eastAsia="华文宋体" w:hAnsi="华文宋体" w:cs="华文宋体"/>
                <w:kern w:val="0"/>
                <w:szCs w:val="21"/>
              </w:rPr>
            </w:pPr>
            <w:r w:rsidRPr="005C4733">
              <w:rPr>
                <w:rFonts w:ascii="宋体" w:hAnsi="宋体" w:cs="宋体" w:hint="eastAsia"/>
                <w:color w:val="000000"/>
                <w:kern w:val="0"/>
                <w:szCs w:val="21"/>
              </w:rPr>
              <w:t>hp K200</w:t>
            </w:r>
          </w:p>
        </w:tc>
        <w:tc>
          <w:tcPr>
            <w:tcW w:w="624" w:type="dxa"/>
            <w:noWrap/>
            <w:vAlign w:val="center"/>
          </w:tcPr>
          <w:p w:rsidR="000867A3" w:rsidRPr="005C4733" w:rsidRDefault="005C4733" w:rsidP="005C4733">
            <w:pPr>
              <w:widowControl/>
              <w:ind w:firstLineChars="50" w:firstLine="105"/>
              <w:jc w:val="center"/>
              <w:rPr>
                <w:rFonts w:ascii="华文宋体" w:eastAsia="华文宋体" w:hAnsi="华文宋体" w:cs="华文宋体"/>
                <w:kern w:val="0"/>
                <w:szCs w:val="21"/>
              </w:rPr>
            </w:pPr>
            <w:r w:rsidRPr="005C4733">
              <w:rPr>
                <w:rFonts w:ascii="宋体" w:hAnsi="宋体" w:cs="宋体" w:hint="eastAsia"/>
                <w:color w:val="000000"/>
                <w:kern w:val="0"/>
                <w:szCs w:val="21"/>
              </w:rPr>
              <w:t>只</w:t>
            </w:r>
          </w:p>
        </w:tc>
        <w:tc>
          <w:tcPr>
            <w:tcW w:w="943"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10</w:t>
            </w:r>
          </w:p>
        </w:tc>
        <w:tc>
          <w:tcPr>
            <w:tcW w:w="1732" w:type="dxa"/>
            <w:noWrap/>
            <w:vAlign w:val="center"/>
          </w:tcPr>
          <w:p w:rsidR="000867A3" w:rsidRPr="005C4733" w:rsidRDefault="005C4733" w:rsidP="005C4733">
            <w:pPr>
              <w:widowControl/>
              <w:ind w:firstLineChars="50" w:firstLine="105"/>
              <w:jc w:val="center"/>
              <w:rPr>
                <w:rFonts w:ascii="华文宋体" w:eastAsia="华文宋体" w:hAnsi="华文宋体" w:cs="华文宋体"/>
                <w:szCs w:val="21"/>
              </w:rPr>
            </w:pPr>
            <w:r w:rsidRPr="005C4733">
              <w:rPr>
                <w:rFonts w:ascii="宋体" w:hAnsi="宋体" w:cs="宋体" w:hint="eastAsia"/>
                <w:color w:val="000000"/>
                <w:kern w:val="0"/>
                <w:szCs w:val="21"/>
              </w:rPr>
              <w:t>JH240424000010</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szCs w:val="21"/>
              </w:rPr>
            </w:pPr>
            <w:r w:rsidRPr="005C4733">
              <w:rPr>
                <w:rFonts w:hint="eastAsia"/>
                <w:szCs w:val="21"/>
              </w:rPr>
              <w:t>含安装调试</w:t>
            </w:r>
          </w:p>
        </w:tc>
      </w:tr>
      <w:tr w:rsidR="005C4733" w:rsidTr="005C4733">
        <w:trPr>
          <w:trHeight w:val="119"/>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7</w:t>
            </w:r>
          </w:p>
        </w:tc>
        <w:tc>
          <w:tcPr>
            <w:tcW w:w="1746"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U盘</w:t>
            </w:r>
          </w:p>
        </w:tc>
        <w:tc>
          <w:tcPr>
            <w:tcW w:w="2184" w:type="dxa"/>
            <w:noWrap/>
            <w:vAlign w:val="center"/>
          </w:tcPr>
          <w:p w:rsidR="000867A3" w:rsidRPr="005C4733" w:rsidRDefault="005C4733" w:rsidP="005C4733">
            <w:pPr>
              <w:widowControl/>
              <w:jc w:val="center"/>
              <w:rPr>
                <w:rFonts w:ascii="华文宋体" w:eastAsia="华文宋体" w:hAnsi="华文宋体" w:cs="华文宋体"/>
                <w:kern w:val="0"/>
                <w:szCs w:val="21"/>
              </w:rPr>
            </w:pPr>
            <w:r w:rsidRPr="005C4733">
              <w:rPr>
                <w:rFonts w:ascii="宋体" w:hAnsi="宋体" w:cs="宋体" w:hint="eastAsia"/>
                <w:color w:val="000000"/>
                <w:kern w:val="0"/>
                <w:szCs w:val="21"/>
              </w:rPr>
              <w:t>HP 32G 3.2 盘</w:t>
            </w:r>
          </w:p>
        </w:tc>
        <w:tc>
          <w:tcPr>
            <w:tcW w:w="624" w:type="dxa"/>
            <w:noWrap/>
            <w:vAlign w:val="center"/>
          </w:tcPr>
          <w:p w:rsidR="000867A3" w:rsidRPr="005C4733" w:rsidRDefault="005C4733" w:rsidP="005C4733">
            <w:pPr>
              <w:widowControl/>
              <w:ind w:firstLineChars="50" w:firstLine="105"/>
              <w:jc w:val="center"/>
              <w:rPr>
                <w:rFonts w:ascii="华文宋体" w:eastAsia="华文宋体" w:hAnsi="华文宋体" w:cs="华文宋体"/>
                <w:kern w:val="0"/>
                <w:szCs w:val="21"/>
              </w:rPr>
            </w:pPr>
            <w:r w:rsidRPr="005C4733">
              <w:rPr>
                <w:rFonts w:ascii="宋体" w:hAnsi="宋体" w:cs="宋体" w:hint="eastAsia"/>
                <w:color w:val="000000"/>
                <w:kern w:val="0"/>
                <w:szCs w:val="21"/>
              </w:rPr>
              <w:t>只</w:t>
            </w:r>
          </w:p>
        </w:tc>
        <w:tc>
          <w:tcPr>
            <w:tcW w:w="943"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2</w:t>
            </w:r>
          </w:p>
        </w:tc>
        <w:tc>
          <w:tcPr>
            <w:tcW w:w="1732" w:type="dxa"/>
            <w:noWrap/>
            <w:vAlign w:val="center"/>
          </w:tcPr>
          <w:p w:rsidR="000867A3" w:rsidRPr="005C4733" w:rsidRDefault="000867A3" w:rsidP="005C4733">
            <w:pPr>
              <w:ind w:firstLineChars="50" w:firstLine="105"/>
              <w:jc w:val="center"/>
              <w:rPr>
                <w:rFonts w:ascii="宋体" w:hAnsi="宋体" w:cs="宋体"/>
                <w:color w:val="000000"/>
                <w:kern w:val="0"/>
                <w:szCs w:val="21"/>
              </w:rPr>
            </w:pPr>
          </w:p>
          <w:p w:rsidR="000867A3" w:rsidRPr="005C4733" w:rsidRDefault="005C4733" w:rsidP="005C4733">
            <w:pPr>
              <w:ind w:firstLineChars="50" w:firstLine="105"/>
              <w:jc w:val="center"/>
              <w:rPr>
                <w:szCs w:val="21"/>
              </w:rPr>
            </w:pPr>
            <w:r w:rsidRPr="005C4733">
              <w:rPr>
                <w:rFonts w:ascii="宋体" w:hAnsi="宋体" w:cs="宋体" w:hint="eastAsia"/>
                <w:color w:val="000000"/>
                <w:kern w:val="0"/>
                <w:szCs w:val="21"/>
              </w:rPr>
              <w:t>JH240506000038</w:t>
            </w:r>
          </w:p>
          <w:p w:rsidR="000867A3" w:rsidRPr="005C4733" w:rsidRDefault="000867A3" w:rsidP="005C4733">
            <w:pPr>
              <w:widowControl/>
              <w:jc w:val="center"/>
              <w:rPr>
                <w:rFonts w:ascii="华文宋体" w:eastAsia="华文宋体" w:hAnsi="华文宋体" w:cs="华文宋体"/>
                <w:kern w:val="0"/>
                <w:szCs w:val="21"/>
              </w:rPr>
            </w:pP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hint="eastAsia"/>
                <w:szCs w:val="21"/>
              </w:rPr>
              <w:t>含安装调试</w:t>
            </w:r>
          </w:p>
        </w:tc>
      </w:tr>
      <w:tr w:rsidR="005C4733" w:rsidTr="005C4733">
        <w:trPr>
          <w:trHeight w:val="119"/>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8</w:t>
            </w:r>
          </w:p>
        </w:tc>
        <w:tc>
          <w:tcPr>
            <w:tcW w:w="1746"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智能身份识别系统终端</w:t>
            </w:r>
          </w:p>
        </w:tc>
        <w:tc>
          <w:tcPr>
            <w:tcW w:w="2184" w:type="dxa"/>
            <w:noWrap/>
            <w:vAlign w:val="center"/>
          </w:tcPr>
          <w:p w:rsidR="000867A3" w:rsidRPr="005C4733" w:rsidRDefault="005C4733" w:rsidP="005C4733">
            <w:pPr>
              <w:widowControl/>
              <w:jc w:val="center"/>
              <w:rPr>
                <w:rFonts w:ascii="华文宋体" w:eastAsia="华文宋体" w:hAnsi="华文宋体" w:cs="华文宋体"/>
                <w:kern w:val="0"/>
                <w:szCs w:val="21"/>
              </w:rPr>
            </w:pPr>
            <w:r w:rsidRPr="005C4733">
              <w:rPr>
                <w:rFonts w:ascii="宋体" w:hAnsi="宋体" w:cs="宋体" w:hint="eastAsia"/>
                <w:color w:val="000000"/>
                <w:kern w:val="0"/>
                <w:szCs w:val="21"/>
              </w:rPr>
              <w:t>海康威视DS-K1T346GM-3XFQR</w:t>
            </w:r>
          </w:p>
        </w:tc>
        <w:tc>
          <w:tcPr>
            <w:tcW w:w="624" w:type="dxa"/>
            <w:noWrap/>
            <w:vAlign w:val="center"/>
          </w:tcPr>
          <w:p w:rsidR="000867A3" w:rsidRPr="005C4733" w:rsidRDefault="005C4733" w:rsidP="005C4733">
            <w:pPr>
              <w:widowControl/>
              <w:ind w:firstLineChars="50" w:firstLine="105"/>
              <w:jc w:val="center"/>
              <w:rPr>
                <w:rFonts w:ascii="华文宋体" w:eastAsia="华文宋体" w:hAnsi="华文宋体" w:cs="华文宋体"/>
                <w:kern w:val="0"/>
                <w:szCs w:val="21"/>
              </w:rPr>
            </w:pPr>
            <w:r w:rsidRPr="005C4733">
              <w:rPr>
                <w:rFonts w:ascii="宋体" w:hAnsi="宋体" w:cs="宋体" w:hint="eastAsia"/>
                <w:color w:val="000000"/>
                <w:kern w:val="0"/>
                <w:szCs w:val="21"/>
              </w:rPr>
              <w:t>套</w:t>
            </w:r>
          </w:p>
        </w:tc>
        <w:tc>
          <w:tcPr>
            <w:tcW w:w="943"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kern w:val="0"/>
                <w:szCs w:val="21"/>
              </w:rPr>
              <w:t>1</w:t>
            </w:r>
          </w:p>
        </w:tc>
        <w:tc>
          <w:tcPr>
            <w:tcW w:w="1732" w:type="dxa"/>
            <w:noWrap/>
            <w:vAlign w:val="center"/>
          </w:tcPr>
          <w:p w:rsidR="000867A3" w:rsidRPr="005C4733" w:rsidRDefault="000867A3" w:rsidP="005C4733">
            <w:pPr>
              <w:ind w:firstLineChars="50" w:firstLine="105"/>
              <w:jc w:val="center"/>
              <w:rPr>
                <w:rFonts w:ascii="宋体" w:hAnsi="宋体" w:cs="宋体"/>
                <w:color w:val="000000"/>
                <w:kern w:val="0"/>
                <w:szCs w:val="21"/>
              </w:rPr>
            </w:pPr>
          </w:p>
          <w:p w:rsidR="000867A3" w:rsidRPr="005C4733" w:rsidRDefault="005C4733" w:rsidP="005C4733">
            <w:pPr>
              <w:ind w:firstLineChars="50" w:firstLine="105"/>
              <w:jc w:val="center"/>
              <w:rPr>
                <w:szCs w:val="21"/>
              </w:rPr>
            </w:pPr>
            <w:r w:rsidRPr="005C4733">
              <w:rPr>
                <w:rFonts w:ascii="宋体" w:hAnsi="宋体" w:cs="宋体" w:hint="eastAsia"/>
                <w:color w:val="000000"/>
                <w:kern w:val="0"/>
                <w:szCs w:val="21"/>
              </w:rPr>
              <w:t>JH240717000020</w:t>
            </w:r>
          </w:p>
          <w:p w:rsidR="000867A3" w:rsidRPr="005C4733" w:rsidRDefault="000867A3" w:rsidP="005C4733">
            <w:pPr>
              <w:widowControl/>
              <w:ind w:firstLineChars="50" w:firstLine="105"/>
              <w:jc w:val="center"/>
              <w:rPr>
                <w:rFonts w:ascii="华文宋体" w:eastAsia="华文宋体" w:hAnsi="华文宋体" w:cs="华文宋体"/>
                <w:kern w:val="0"/>
                <w:szCs w:val="21"/>
              </w:rPr>
            </w:pP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hint="eastAsia"/>
                <w:szCs w:val="21"/>
              </w:rPr>
              <w:t>含安装调试</w:t>
            </w:r>
          </w:p>
        </w:tc>
      </w:tr>
      <w:tr w:rsidR="005C4733" w:rsidTr="005C4733">
        <w:trPr>
          <w:trHeight w:val="372"/>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9</w:t>
            </w:r>
          </w:p>
        </w:tc>
        <w:tc>
          <w:tcPr>
            <w:tcW w:w="1746"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color w:val="000000"/>
                <w:kern w:val="0"/>
                <w:szCs w:val="21"/>
              </w:rPr>
              <w:t>视频解码器</w:t>
            </w:r>
          </w:p>
        </w:tc>
        <w:tc>
          <w:tcPr>
            <w:tcW w:w="2184" w:type="dxa"/>
            <w:noWrap/>
            <w:vAlign w:val="center"/>
          </w:tcPr>
          <w:p w:rsidR="000867A3" w:rsidRPr="005C4733" w:rsidRDefault="005C4733" w:rsidP="005C4733">
            <w:pPr>
              <w:widowControl/>
              <w:jc w:val="center"/>
              <w:rPr>
                <w:rFonts w:ascii="华文宋体" w:eastAsia="华文宋体" w:hAnsi="华文宋体" w:cs="华文宋体"/>
                <w:kern w:val="0"/>
                <w:szCs w:val="21"/>
              </w:rPr>
            </w:pPr>
            <w:r w:rsidRPr="005C4733">
              <w:rPr>
                <w:rFonts w:ascii="宋体" w:hAnsi="宋体" w:cs="宋体" w:hint="eastAsia"/>
                <w:color w:val="000000"/>
                <w:kern w:val="0"/>
                <w:szCs w:val="21"/>
              </w:rPr>
              <w:t>DH-NVD1808DH-4I-4K</w:t>
            </w:r>
          </w:p>
        </w:tc>
        <w:tc>
          <w:tcPr>
            <w:tcW w:w="624" w:type="dxa"/>
            <w:noWrap/>
            <w:vAlign w:val="center"/>
          </w:tcPr>
          <w:p w:rsidR="000867A3" w:rsidRPr="005C4733" w:rsidRDefault="005C4733" w:rsidP="005C4733">
            <w:pPr>
              <w:widowControl/>
              <w:ind w:firstLineChars="50" w:firstLine="105"/>
              <w:jc w:val="center"/>
              <w:rPr>
                <w:rFonts w:ascii="华文宋体" w:eastAsia="华文宋体" w:hAnsi="华文宋体" w:cs="华文宋体"/>
                <w:kern w:val="0"/>
                <w:szCs w:val="21"/>
              </w:rPr>
            </w:pPr>
            <w:r w:rsidRPr="005C4733">
              <w:rPr>
                <w:rFonts w:ascii="宋体" w:hAnsi="宋体" w:cs="宋体" w:hint="eastAsia"/>
                <w:color w:val="000000"/>
                <w:kern w:val="0"/>
                <w:szCs w:val="21"/>
              </w:rPr>
              <w:t>套</w:t>
            </w:r>
          </w:p>
        </w:tc>
        <w:tc>
          <w:tcPr>
            <w:tcW w:w="943"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ascii="宋体" w:hAnsi="宋体" w:cs="宋体" w:hint="eastAsia"/>
                <w:kern w:val="0"/>
                <w:szCs w:val="21"/>
              </w:rPr>
              <w:t>1</w:t>
            </w:r>
          </w:p>
        </w:tc>
        <w:tc>
          <w:tcPr>
            <w:tcW w:w="1732" w:type="dxa"/>
            <w:noWrap/>
            <w:vAlign w:val="center"/>
          </w:tcPr>
          <w:p w:rsidR="000867A3" w:rsidRPr="005C4733" w:rsidRDefault="005C4733" w:rsidP="005C4733">
            <w:pPr>
              <w:widowControl/>
              <w:ind w:firstLineChars="50" w:firstLine="105"/>
              <w:jc w:val="center"/>
              <w:rPr>
                <w:rFonts w:ascii="宋体" w:hAnsi="宋体" w:cs="宋体"/>
                <w:szCs w:val="21"/>
              </w:rPr>
            </w:pPr>
            <w:r w:rsidRPr="005C4733">
              <w:rPr>
                <w:rFonts w:ascii="宋体" w:hAnsi="宋体" w:cs="宋体" w:hint="eastAsia"/>
                <w:color w:val="000000"/>
                <w:kern w:val="0"/>
                <w:szCs w:val="21"/>
              </w:rPr>
              <w:t>JH240809000012</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hint="eastAsia"/>
                <w:szCs w:val="21"/>
              </w:rPr>
              <w:t>含安装调试</w:t>
            </w:r>
          </w:p>
        </w:tc>
      </w:tr>
      <w:tr w:rsidR="005C4733" w:rsidTr="005C4733">
        <w:trPr>
          <w:trHeight w:val="372"/>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10</w:t>
            </w:r>
          </w:p>
        </w:tc>
        <w:tc>
          <w:tcPr>
            <w:tcW w:w="174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海康威视工业防爆球型摄像机</w:t>
            </w:r>
          </w:p>
        </w:tc>
        <w:tc>
          <w:tcPr>
            <w:tcW w:w="2184" w:type="dxa"/>
            <w:noWrap/>
            <w:vAlign w:val="center"/>
          </w:tcPr>
          <w:p w:rsidR="000867A3" w:rsidRPr="005C4733" w:rsidRDefault="005C4733" w:rsidP="005C4733">
            <w:pPr>
              <w:widowControl/>
              <w:jc w:val="center"/>
              <w:rPr>
                <w:rFonts w:ascii="宋体" w:hAnsi="宋体" w:cs="宋体"/>
                <w:kern w:val="0"/>
                <w:szCs w:val="21"/>
              </w:rPr>
            </w:pPr>
            <w:r w:rsidRPr="005C4733">
              <w:rPr>
                <w:rFonts w:ascii="宋体" w:hAnsi="宋体" w:cs="宋体" w:hint="eastAsia"/>
                <w:color w:val="000000"/>
                <w:kern w:val="0"/>
                <w:szCs w:val="21"/>
              </w:rPr>
              <w:t>IDS-2DF84ABCDEI-XYZL-HWS</w:t>
            </w:r>
          </w:p>
        </w:tc>
        <w:tc>
          <w:tcPr>
            <w:tcW w:w="624" w:type="dxa"/>
            <w:noWrap/>
            <w:vAlign w:val="center"/>
          </w:tcPr>
          <w:p w:rsidR="000867A3" w:rsidRPr="005C4733" w:rsidRDefault="005C4733" w:rsidP="005C4733">
            <w:pPr>
              <w:widowControl/>
              <w:ind w:firstLineChars="50" w:firstLine="105"/>
              <w:jc w:val="center"/>
              <w:rPr>
                <w:rFonts w:ascii="宋体" w:hAnsi="宋体" w:cs="宋体"/>
                <w:kern w:val="0"/>
                <w:szCs w:val="21"/>
              </w:rPr>
            </w:pPr>
            <w:r w:rsidRPr="005C4733">
              <w:rPr>
                <w:rFonts w:ascii="宋体" w:hAnsi="宋体" w:cs="宋体" w:hint="eastAsia"/>
                <w:color w:val="000000"/>
                <w:kern w:val="0"/>
                <w:szCs w:val="21"/>
              </w:rPr>
              <w:t>套</w:t>
            </w:r>
          </w:p>
        </w:tc>
        <w:tc>
          <w:tcPr>
            <w:tcW w:w="943"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华文细黑" w:eastAsia="华文细黑" w:hAnsi="华文细黑" w:cs="华文细黑" w:hint="eastAsia"/>
                <w:kern w:val="0"/>
                <w:szCs w:val="21"/>
              </w:rPr>
              <w:t>6</w:t>
            </w:r>
          </w:p>
        </w:tc>
        <w:tc>
          <w:tcPr>
            <w:tcW w:w="1732" w:type="dxa"/>
            <w:shd w:val="clear" w:color="auto" w:fill="auto"/>
            <w:noWrap/>
            <w:vAlign w:val="center"/>
          </w:tcPr>
          <w:p w:rsidR="000867A3" w:rsidRPr="005C4733" w:rsidRDefault="005C4733" w:rsidP="005C4733">
            <w:pPr>
              <w:widowControl/>
              <w:jc w:val="center"/>
              <w:textAlignment w:val="center"/>
              <w:rPr>
                <w:rFonts w:ascii="宋体" w:hAnsi="宋体" w:cs="宋体"/>
                <w:szCs w:val="21"/>
              </w:rPr>
            </w:pPr>
            <w:r w:rsidRPr="005C4733">
              <w:rPr>
                <w:rFonts w:ascii="宋体" w:hAnsi="宋体" w:cs="宋体" w:hint="eastAsia"/>
                <w:color w:val="000000"/>
                <w:kern w:val="0"/>
                <w:szCs w:val="21"/>
              </w:rPr>
              <w:t>JH240826000003</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hint="eastAsia"/>
                <w:szCs w:val="21"/>
              </w:rPr>
              <w:t>含安装调试</w:t>
            </w:r>
          </w:p>
        </w:tc>
      </w:tr>
      <w:tr w:rsidR="005C4733" w:rsidTr="005C4733">
        <w:trPr>
          <w:trHeight w:val="372"/>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11</w:t>
            </w:r>
          </w:p>
        </w:tc>
        <w:tc>
          <w:tcPr>
            <w:tcW w:w="174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商用电脑</w:t>
            </w:r>
          </w:p>
        </w:tc>
        <w:tc>
          <w:tcPr>
            <w:tcW w:w="2184" w:type="dxa"/>
            <w:noWrap/>
            <w:vAlign w:val="center"/>
          </w:tcPr>
          <w:p w:rsidR="000867A3" w:rsidRPr="005C4733" w:rsidRDefault="005C4733" w:rsidP="005C4733">
            <w:pPr>
              <w:widowControl/>
              <w:jc w:val="center"/>
              <w:rPr>
                <w:rFonts w:ascii="宋体" w:hAnsi="宋体" w:cs="宋体"/>
                <w:kern w:val="0"/>
                <w:szCs w:val="21"/>
              </w:rPr>
            </w:pPr>
            <w:r w:rsidRPr="005C4733">
              <w:rPr>
                <w:rFonts w:ascii="宋体" w:hAnsi="宋体" w:cs="宋体"/>
                <w:color w:val="000000"/>
                <w:kern w:val="0"/>
                <w:szCs w:val="21"/>
              </w:rPr>
              <w:t>H</w:t>
            </w:r>
            <w:r w:rsidRPr="005C4733">
              <w:rPr>
                <w:rFonts w:ascii="宋体" w:hAnsi="宋体" w:cs="宋体" w:hint="eastAsia"/>
                <w:color w:val="000000"/>
                <w:kern w:val="0"/>
                <w:szCs w:val="21"/>
              </w:rPr>
              <w:t>p2880G9i5-14500 8G  512G/nvme 正版Win11 E24Q</w:t>
            </w:r>
          </w:p>
        </w:tc>
        <w:tc>
          <w:tcPr>
            <w:tcW w:w="624" w:type="dxa"/>
            <w:noWrap/>
            <w:vAlign w:val="center"/>
          </w:tcPr>
          <w:p w:rsidR="000867A3" w:rsidRPr="005C4733" w:rsidRDefault="005C4733" w:rsidP="005C4733">
            <w:pPr>
              <w:widowControl/>
              <w:ind w:firstLineChars="50" w:firstLine="105"/>
              <w:jc w:val="center"/>
              <w:rPr>
                <w:rFonts w:ascii="宋体" w:hAnsi="宋体" w:cs="宋体"/>
                <w:kern w:val="0"/>
                <w:szCs w:val="21"/>
              </w:rPr>
            </w:pPr>
            <w:r w:rsidRPr="005C4733">
              <w:rPr>
                <w:rFonts w:ascii="宋体" w:hAnsi="宋体" w:cs="宋体" w:hint="eastAsia"/>
                <w:color w:val="000000"/>
                <w:kern w:val="0"/>
                <w:szCs w:val="21"/>
              </w:rPr>
              <w:t>套</w:t>
            </w:r>
          </w:p>
        </w:tc>
        <w:tc>
          <w:tcPr>
            <w:tcW w:w="943"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华文细黑" w:eastAsia="华文细黑" w:hAnsi="华文细黑" w:cs="华文细黑" w:hint="eastAsia"/>
                <w:kern w:val="0"/>
                <w:szCs w:val="21"/>
              </w:rPr>
              <w:t>1</w:t>
            </w:r>
          </w:p>
        </w:tc>
        <w:tc>
          <w:tcPr>
            <w:tcW w:w="1732" w:type="dxa"/>
            <w:shd w:val="clear" w:color="auto" w:fill="auto"/>
            <w:noWrap/>
            <w:vAlign w:val="center"/>
          </w:tcPr>
          <w:p w:rsidR="000867A3" w:rsidRPr="005C4733" w:rsidRDefault="005C4733" w:rsidP="005C4733">
            <w:pPr>
              <w:widowControl/>
              <w:jc w:val="center"/>
              <w:textAlignment w:val="center"/>
              <w:rPr>
                <w:rFonts w:ascii="宋体" w:hAnsi="宋体" w:cs="宋体"/>
                <w:szCs w:val="21"/>
              </w:rPr>
            </w:pPr>
            <w:r w:rsidRPr="005C4733">
              <w:rPr>
                <w:rFonts w:ascii="宋体" w:hAnsi="宋体" w:cs="宋体" w:hint="eastAsia"/>
                <w:color w:val="000000"/>
                <w:kern w:val="0"/>
                <w:szCs w:val="21"/>
              </w:rPr>
              <w:t>报告</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hint="eastAsia"/>
                <w:szCs w:val="21"/>
              </w:rPr>
              <w:t>含安装调试</w:t>
            </w:r>
          </w:p>
        </w:tc>
      </w:tr>
      <w:tr w:rsidR="005C4733" w:rsidTr="005C4733">
        <w:trPr>
          <w:trHeight w:val="372"/>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12</w:t>
            </w:r>
          </w:p>
        </w:tc>
        <w:tc>
          <w:tcPr>
            <w:tcW w:w="174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P1.53 LED全彩屏</w:t>
            </w:r>
          </w:p>
        </w:tc>
        <w:tc>
          <w:tcPr>
            <w:tcW w:w="2184"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海康威视</w:t>
            </w:r>
          </w:p>
        </w:tc>
        <w:tc>
          <w:tcPr>
            <w:tcW w:w="624"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kern w:val="0"/>
                <w:szCs w:val="21"/>
              </w:rPr>
              <w:t>平方</w:t>
            </w:r>
          </w:p>
        </w:tc>
        <w:tc>
          <w:tcPr>
            <w:tcW w:w="943" w:type="dxa"/>
            <w:noWrap/>
            <w:vAlign w:val="center"/>
          </w:tcPr>
          <w:p w:rsidR="000867A3" w:rsidRPr="005C4733" w:rsidRDefault="005C4733" w:rsidP="005C4733">
            <w:pPr>
              <w:widowControl/>
              <w:jc w:val="center"/>
              <w:textAlignment w:val="center"/>
              <w:rPr>
                <w:rFonts w:ascii="宋体" w:hAnsi="宋体" w:cs="宋体"/>
                <w:kern w:val="0"/>
                <w:szCs w:val="21"/>
              </w:rPr>
            </w:pPr>
            <w:r>
              <w:rPr>
                <w:rStyle w:val="font11"/>
                <w:rFonts w:hint="default"/>
              </w:rPr>
              <w:t xml:space="preserve">3.584  </w:t>
            </w:r>
          </w:p>
        </w:tc>
        <w:tc>
          <w:tcPr>
            <w:tcW w:w="1732" w:type="dxa"/>
            <w:shd w:val="clear" w:color="auto" w:fill="auto"/>
            <w:noWrap/>
            <w:vAlign w:val="center"/>
          </w:tcPr>
          <w:p w:rsidR="000867A3" w:rsidRPr="005C4733" w:rsidRDefault="005C4733" w:rsidP="005C4733">
            <w:pPr>
              <w:widowControl/>
              <w:jc w:val="center"/>
              <w:textAlignment w:val="center"/>
              <w:rPr>
                <w:rFonts w:ascii="宋体" w:hAnsi="宋体" w:cs="宋体"/>
                <w:szCs w:val="21"/>
              </w:rPr>
            </w:pPr>
            <w:r w:rsidRPr="005C4733">
              <w:rPr>
                <w:rFonts w:ascii="宋体" w:hAnsi="宋体" w:cs="宋体" w:hint="eastAsia"/>
                <w:color w:val="000000"/>
                <w:kern w:val="0"/>
                <w:szCs w:val="21"/>
              </w:rPr>
              <w:t>JH240826000003</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hint="eastAsia"/>
                <w:szCs w:val="21"/>
              </w:rPr>
              <w:t>含安装调试</w:t>
            </w:r>
          </w:p>
        </w:tc>
      </w:tr>
      <w:tr w:rsidR="005C4733" w:rsidTr="005C4733">
        <w:trPr>
          <w:trHeight w:val="372"/>
        </w:trPr>
        <w:tc>
          <w:tcPr>
            <w:tcW w:w="48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13</w:t>
            </w:r>
          </w:p>
        </w:tc>
        <w:tc>
          <w:tcPr>
            <w:tcW w:w="1746"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P1.53 LED全彩屏</w:t>
            </w:r>
          </w:p>
        </w:tc>
        <w:tc>
          <w:tcPr>
            <w:tcW w:w="2184"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color w:val="000000"/>
                <w:kern w:val="0"/>
                <w:szCs w:val="21"/>
              </w:rPr>
              <w:t>海康威视</w:t>
            </w:r>
          </w:p>
        </w:tc>
        <w:tc>
          <w:tcPr>
            <w:tcW w:w="624"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宋体" w:hAnsi="宋体" w:cs="宋体" w:hint="eastAsia"/>
                <w:kern w:val="0"/>
                <w:szCs w:val="21"/>
              </w:rPr>
              <w:t>平方</w:t>
            </w:r>
          </w:p>
        </w:tc>
        <w:tc>
          <w:tcPr>
            <w:tcW w:w="943" w:type="dxa"/>
            <w:noWrap/>
            <w:vAlign w:val="center"/>
          </w:tcPr>
          <w:p w:rsidR="000867A3" w:rsidRPr="005C4733" w:rsidRDefault="005C4733" w:rsidP="005C4733">
            <w:pPr>
              <w:widowControl/>
              <w:jc w:val="center"/>
              <w:textAlignment w:val="center"/>
              <w:rPr>
                <w:rFonts w:ascii="宋体" w:hAnsi="宋体" w:cs="宋体"/>
                <w:kern w:val="0"/>
                <w:szCs w:val="21"/>
              </w:rPr>
            </w:pPr>
            <w:r w:rsidRPr="005C4733">
              <w:rPr>
                <w:rFonts w:ascii="华文细黑" w:eastAsia="华文细黑" w:hAnsi="华文细黑" w:cs="华文细黑" w:hint="eastAsia"/>
                <w:color w:val="000000"/>
                <w:kern w:val="0"/>
                <w:szCs w:val="21"/>
              </w:rPr>
              <w:t>4.6</w:t>
            </w:r>
          </w:p>
        </w:tc>
        <w:tc>
          <w:tcPr>
            <w:tcW w:w="1732" w:type="dxa"/>
            <w:shd w:val="clear" w:color="auto" w:fill="auto"/>
            <w:noWrap/>
            <w:vAlign w:val="center"/>
          </w:tcPr>
          <w:p w:rsidR="000867A3" w:rsidRPr="005C4733" w:rsidRDefault="005C4733" w:rsidP="005C4733">
            <w:pPr>
              <w:widowControl/>
              <w:jc w:val="center"/>
              <w:textAlignment w:val="center"/>
              <w:rPr>
                <w:rFonts w:ascii="宋体" w:hAnsi="宋体" w:cs="宋体"/>
                <w:szCs w:val="21"/>
              </w:rPr>
            </w:pPr>
            <w:r w:rsidRPr="005C4733">
              <w:rPr>
                <w:rFonts w:ascii="宋体" w:hAnsi="宋体" w:cs="宋体" w:hint="eastAsia"/>
                <w:color w:val="000000"/>
                <w:kern w:val="0"/>
                <w:szCs w:val="21"/>
              </w:rPr>
              <w:t>JH240826000003</w:t>
            </w:r>
          </w:p>
        </w:tc>
        <w:tc>
          <w:tcPr>
            <w:tcW w:w="902" w:type="dxa"/>
            <w:noWrap/>
            <w:vAlign w:val="center"/>
          </w:tcPr>
          <w:p w:rsidR="000867A3" w:rsidRPr="005C4733" w:rsidRDefault="005C4733" w:rsidP="005C4733">
            <w:pPr>
              <w:widowControl/>
              <w:jc w:val="center"/>
              <w:textAlignment w:val="center"/>
              <w:rPr>
                <w:rFonts w:ascii="华文宋体" w:eastAsia="华文宋体" w:hAnsi="华文宋体" w:cs="华文宋体"/>
                <w:kern w:val="0"/>
                <w:szCs w:val="21"/>
              </w:rPr>
            </w:pPr>
            <w:r w:rsidRPr="005C4733">
              <w:rPr>
                <w:rFonts w:hint="eastAsia"/>
                <w:szCs w:val="21"/>
              </w:rPr>
              <w:t>含安装调试</w:t>
            </w:r>
          </w:p>
        </w:tc>
      </w:tr>
    </w:tbl>
    <w:p w:rsidR="000867A3" w:rsidRDefault="000867A3">
      <w:pPr>
        <w:rPr>
          <w:rFonts w:ascii="宋体" w:hAnsi="宋体" w:cs="宋体"/>
          <w:b/>
          <w:bCs/>
          <w:sz w:val="24"/>
        </w:rPr>
      </w:pPr>
    </w:p>
    <w:p w:rsidR="000867A3" w:rsidRDefault="000867A3">
      <w:pPr>
        <w:rPr>
          <w:rFonts w:ascii="宋体" w:hAnsi="宋体" w:cs="宋体"/>
          <w:b/>
          <w:bCs/>
          <w:sz w:val="24"/>
        </w:rPr>
      </w:pPr>
    </w:p>
    <w:p w:rsidR="000867A3" w:rsidRDefault="005C4733">
      <w:pPr>
        <w:rPr>
          <w:rFonts w:ascii="宋体" w:hAnsi="宋体" w:cs="宋体"/>
          <w:b/>
          <w:bCs/>
          <w:sz w:val="24"/>
        </w:rPr>
      </w:pPr>
      <w:r>
        <w:rPr>
          <w:rFonts w:ascii="宋体" w:hAnsi="宋体" w:cs="宋体" w:hint="eastAsia"/>
          <w:b/>
          <w:bCs/>
          <w:sz w:val="24"/>
        </w:rPr>
        <w:t>报价须知：</w:t>
      </w:r>
    </w:p>
    <w:p w:rsidR="000867A3" w:rsidRDefault="005C4733">
      <w:pPr>
        <w:numPr>
          <w:ilvl w:val="0"/>
          <w:numId w:val="1"/>
        </w:numPr>
        <w:ind w:firstLineChars="175" w:firstLine="420"/>
      </w:pPr>
      <w:r>
        <w:rPr>
          <w:rFonts w:ascii="宋体" w:hAnsi="宋体" w:cs="宋体" w:hint="eastAsia"/>
          <w:kern w:val="0"/>
          <w:sz w:val="24"/>
        </w:rPr>
        <w:t>请贵单位于2024年9月</w:t>
      </w:r>
      <w:r w:rsidR="00612997">
        <w:rPr>
          <w:rFonts w:ascii="宋体" w:hAnsi="宋体" w:cs="宋体" w:hint="eastAsia"/>
          <w:kern w:val="0"/>
          <w:sz w:val="24"/>
        </w:rPr>
        <w:t>4</w:t>
      </w:r>
      <w:r>
        <w:rPr>
          <w:rFonts w:ascii="宋体" w:hAnsi="宋体" w:cs="宋体" w:hint="eastAsia"/>
          <w:kern w:val="0"/>
          <w:sz w:val="24"/>
        </w:rPr>
        <w:t>日</w:t>
      </w:r>
      <w:r w:rsidR="003319F5">
        <w:rPr>
          <w:rFonts w:ascii="宋体" w:hAnsi="宋体" w:cs="宋体" w:hint="eastAsia"/>
          <w:kern w:val="0"/>
          <w:sz w:val="24"/>
        </w:rPr>
        <w:t>10</w:t>
      </w:r>
      <w:r>
        <w:rPr>
          <w:rFonts w:ascii="宋体" w:hAnsi="宋体" w:cs="宋体" w:hint="eastAsia"/>
          <w:kern w:val="0"/>
          <w:sz w:val="24"/>
        </w:rPr>
        <w:t>:</w:t>
      </w:r>
      <w:r w:rsidR="003319F5">
        <w:rPr>
          <w:rFonts w:ascii="宋体" w:hAnsi="宋体" w:cs="宋体" w:hint="eastAsia"/>
          <w:kern w:val="0"/>
          <w:sz w:val="24"/>
        </w:rPr>
        <w:t>3</w:t>
      </w:r>
      <w:r>
        <w:rPr>
          <w:rFonts w:ascii="宋体" w:hAnsi="宋体" w:cs="宋体" w:hint="eastAsia"/>
          <w:kern w:val="0"/>
          <w:sz w:val="24"/>
        </w:rPr>
        <w:t>0</w:t>
      </w:r>
      <w:r w:rsidR="002E1185">
        <w:rPr>
          <w:rFonts w:ascii="宋体" w:hAnsi="宋体" w:cs="宋体" w:hint="eastAsia"/>
        </w:rPr>
        <w:t>点前将报价文件上传至</w:t>
      </w:r>
      <w:r w:rsidR="002E1185">
        <w:rPr>
          <w:rFonts w:ascii="宋体" w:eastAsiaTheme="minorEastAsia" w:hAnsi="宋体" w:cs="宋体" w:hint="eastAsia"/>
        </w:rPr>
        <w:t>该电子采购平台（网址：</w:t>
      </w:r>
      <w:r w:rsidR="002E1185" w:rsidRPr="009D2967">
        <w:rPr>
          <w:rFonts w:ascii="宋体" w:eastAsiaTheme="minorEastAsia" w:hAnsi="宋体" w:cs="宋体"/>
        </w:rPr>
        <w:t>http://cgpt.jssyjsgf.com</w:t>
      </w:r>
      <w:r w:rsidR="002E1185">
        <w:rPr>
          <w:rFonts w:ascii="宋体" w:eastAsiaTheme="minorEastAsia" w:hAnsi="宋体" w:cs="宋体" w:hint="eastAsia"/>
        </w:rPr>
        <w:t>）</w:t>
      </w:r>
      <w:r w:rsidR="002E1185">
        <w:rPr>
          <w:rFonts w:ascii="宋体" w:hAnsi="宋体" w:cs="宋体" w:hint="eastAsia"/>
        </w:rPr>
        <w:t>，上述网站没有注册会员的单位请将报价文件盖章后在截止时间前扫描发至专用接收邮箱</w:t>
      </w:r>
      <w:r w:rsidR="002E1185">
        <w:rPr>
          <w:rFonts w:ascii="宋体" w:hAnsi="宋体" w:cs="宋体" w:hint="eastAsia"/>
          <w:b/>
          <w:bCs/>
          <w:u w:val="single"/>
        </w:rPr>
        <w:t>（</w:t>
      </w:r>
      <w:r w:rsidR="002E1185">
        <w:rPr>
          <w:rFonts w:ascii="宋体" w:hAnsi="宋体" w:cs="宋体"/>
          <w:b/>
          <w:bCs/>
          <w:u w:val="single"/>
        </w:rPr>
        <w:t>syjszbzx2024@163.com</w:t>
      </w:r>
      <w:r w:rsidR="002E1185">
        <w:rPr>
          <w:rFonts w:ascii="宋体" w:hAnsi="宋体" w:cs="宋体" w:hint="eastAsia"/>
          <w:b/>
          <w:bCs/>
          <w:u w:val="single"/>
        </w:rPr>
        <w:t>，邮件标题格式如下：物资名称+采购员+报价单位）</w:t>
      </w:r>
      <w:r>
        <w:rPr>
          <w:rFonts w:ascii="宋体" w:hAnsi="宋体" w:cs="宋体" w:hint="eastAsia"/>
          <w:kern w:val="0"/>
          <w:sz w:val="24"/>
        </w:rPr>
        <w:t>。报价文件必须详细注明所报价产品型号规格、交货期、单价、总价（</w:t>
      </w:r>
      <w:r>
        <w:rPr>
          <w:rFonts w:ascii="宋体" w:hAnsi="宋体" w:cs="宋体" w:hint="eastAsia"/>
          <w:sz w:val="24"/>
        </w:rPr>
        <w:t>含13%增值税的交货价，包括但不限于设计费、包装费、运输费、卸货费、保险费、安装费、调试费、技术服务费、技术图纸资料费等其它一切费用</w:t>
      </w:r>
      <w:r>
        <w:rPr>
          <w:rFonts w:ascii="宋体" w:hAnsi="宋体" w:cs="宋体" w:hint="eastAsia"/>
          <w:kern w:val="0"/>
          <w:sz w:val="24"/>
        </w:rPr>
        <w:t>）。</w:t>
      </w:r>
    </w:p>
    <w:p w:rsidR="000867A3" w:rsidRDefault="005C4733">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评审步骤：首先进行资格审查（详见附件一）；其次进行符合性审查；最后进行评审（详见附件二）。</w:t>
      </w:r>
    </w:p>
    <w:p w:rsidR="000867A3" w:rsidRDefault="005C4733">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合同主要条款见附件四合同主要条款。</w:t>
      </w:r>
    </w:p>
    <w:p w:rsidR="000867A3" w:rsidRDefault="005C4733">
      <w:pPr>
        <w:numPr>
          <w:ilvl w:val="0"/>
          <w:numId w:val="1"/>
        </w:numPr>
        <w:ind w:firstLineChars="175" w:firstLine="420"/>
        <w:rPr>
          <w:rFonts w:ascii="宋体" w:hAnsi="宋体" w:cs="宋体"/>
          <w:kern w:val="0"/>
          <w:sz w:val="24"/>
        </w:rPr>
      </w:pPr>
      <w:r>
        <w:rPr>
          <w:rFonts w:ascii="宋体" w:hAnsi="宋体" w:cs="宋体" w:hint="eastAsia"/>
          <w:kern w:val="0"/>
          <w:sz w:val="24"/>
        </w:rPr>
        <w:t>报价单位报价文件格式（详见附件六）。</w:t>
      </w:r>
    </w:p>
    <w:p w:rsidR="000867A3" w:rsidRDefault="005C4733">
      <w:pPr>
        <w:numPr>
          <w:ilvl w:val="0"/>
          <w:numId w:val="1"/>
        </w:numPr>
        <w:ind w:firstLineChars="175" w:firstLine="420"/>
        <w:rPr>
          <w:rFonts w:ascii="宋体" w:hAnsi="宋体" w:cs="宋体"/>
          <w:kern w:val="0"/>
          <w:sz w:val="24"/>
        </w:rPr>
      </w:pPr>
      <w:r>
        <w:rPr>
          <w:rFonts w:ascii="宋体" w:hAnsi="宋体" w:cs="宋体" w:hint="eastAsia"/>
          <w:kern w:val="0"/>
          <w:sz w:val="24"/>
        </w:rPr>
        <w:t>报价时请注明制造标准及标准号。</w:t>
      </w:r>
    </w:p>
    <w:p w:rsidR="000867A3" w:rsidRDefault="005C4733">
      <w:pPr>
        <w:numPr>
          <w:ilvl w:val="0"/>
          <w:numId w:val="1"/>
        </w:numPr>
        <w:ind w:firstLineChars="175" w:firstLine="420"/>
        <w:rPr>
          <w:rFonts w:ascii="宋体" w:hAnsi="宋体" w:cs="宋体"/>
          <w:kern w:val="0"/>
          <w:sz w:val="24"/>
        </w:rPr>
      </w:pPr>
      <w:r>
        <w:rPr>
          <w:rFonts w:ascii="宋体" w:hAnsi="宋体" w:cs="宋体" w:hint="eastAsia"/>
          <w:kern w:val="0"/>
          <w:sz w:val="24"/>
        </w:rPr>
        <w:t>所报产品必须完全满足我公司设备配套合格使用。</w:t>
      </w:r>
    </w:p>
    <w:p w:rsidR="000867A3" w:rsidRDefault="005C4733">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0867A3" w:rsidRDefault="005C4733">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0867A3" w:rsidRDefault="005C4733">
      <w:pPr>
        <w:numPr>
          <w:ilvl w:val="0"/>
          <w:numId w:val="1"/>
        </w:numPr>
        <w:ind w:firstLineChars="175" w:firstLine="420"/>
        <w:rPr>
          <w:rFonts w:ascii="宋体" w:hAnsi="宋体" w:cs="宋体"/>
          <w:kern w:val="0"/>
          <w:sz w:val="24"/>
        </w:rPr>
      </w:pPr>
      <w:r>
        <w:rPr>
          <w:rFonts w:ascii="宋体" w:hAnsi="宋体" w:cs="宋体" w:hint="eastAsia"/>
          <w:kern w:val="0"/>
          <w:sz w:val="24"/>
        </w:rPr>
        <w:t>所有报价文件必须盖章后上传，否则视为无效报价。</w:t>
      </w:r>
    </w:p>
    <w:p w:rsidR="000867A3" w:rsidRDefault="000867A3">
      <w:pPr>
        <w:pStyle w:val="a5"/>
      </w:pPr>
    </w:p>
    <w:p w:rsidR="000867A3" w:rsidRDefault="005C4733">
      <w:pPr>
        <w:pStyle w:val="ac"/>
        <w:widowControl/>
        <w:wordWrap w:val="0"/>
        <w:rPr>
          <w:rFonts w:ascii="宋体" w:eastAsia="宋体" w:hAnsi="宋体" w:cs="宋体"/>
        </w:rPr>
      </w:pPr>
      <w:r>
        <w:rPr>
          <w:rFonts w:ascii="宋体" w:eastAsia="宋体" w:hAnsi="宋体" w:cs="宋体" w:hint="eastAsia"/>
        </w:rPr>
        <w:t>联系人：赵文红联系电话：15161710698</w:t>
      </w:r>
    </w:p>
    <w:p w:rsidR="000867A3" w:rsidRDefault="005C4733">
      <w:pPr>
        <w:spacing w:line="360" w:lineRule="auto"/>
        <w:rPr>
          <w:rFonts w:ascii="宋体" w:hAnsi="宋体" w:cs="宋体"/>
          <w:sz w:val="24"/>
        </w:rPr>
      </w:pPr>
      <w:r>
        <w:rPr>
          <w:rFonts w:ascii="宋体" w:hAnsi="宋体" w:cs="宋体" w:hint="eastAsia"/>
          <w:sz w:val="24"/>
        </w:rPr>
        <w:t>地  址：江苏省淮安市淮安区井神路1号       邮  编：223200</w:t>
      </w:r>
    </w:p>
    <w:p w:rsidR="000867A3" w:rsidRDefault="000867A3">
      <w:pPr>
        <w:ind w:firstLineChars="2100" w:firstLine="5040"/>
        <w:rPr>
          <w:rFonts w:ascii="宋体" w:hAnsi="宋体" w:cs="宋体"/>
          <w:sz w:val="24"/>
        </w:rPr>
      </w:pPr>
    </w:p>
    <w:p w:rsidR="000867A3" w:rsidRDefault="005C4733">
      <w:pPr>
        <w:ind w:firstLineChars="2100" w:firstLine="5040"/>
        <w:rPr>
          <w:rFonts w:ascii="宋体" w:hAnsi="宋体" w:cs="宋体"/>
          <w:sz w:val="24"/>
        </w:rPr>
      </w:pPr>
      <w:r>
        <w:rPr>
          <w:rFonts w:ascii="宋体" w:hAnsi="宋体" w:cs="宋体" w:hint="eastAsia"/>
          <w:sz w:val="24"/>
        </w:rPr>
        <w:t xml:space="preserve"> 江苏苏盐井神股份有限公司采供中心</w:t>
      </w:r>
    </w:p>
    <w:p w:rsidR="000867A3" w:rsidRDefault="000867A3">
      <w:pPr>
        <w:rPr>
          <w:rFonts w:ascii="宋体" w:hAnsi="宋体" w:cs="宋体"/>
          <w:sz w:val="24"/>
        </w:rPr>
      </w:pPr>
    </w:p>
    <w:p w:rsidR="000867A3" w:rsidRDefault="005C4733">
      <w:pPr>
        <w:ind w:firstLineChars="2600" w:firstLine="6240"/>
        <w:rPr>
          <w:rFonts w:ascii="仿宋_GB2312" w:hAnsi="仿宋_GB2312"/>
          <w:sz w:val="24"/>
        </w:rPr>
      </w:pPr>
      <w:r>
        <w:rPr>
          <w:rFonts w:ascii="宋体" w:hAnsi="宋体" w:cs="宋体" w:hint="eastAsia"/>
          <w:sz w:val="24"/>
        </w:rPr>
        <w:t>2024年8月2</w:t>
      </w:r>
      <w:r w:rsidR="00612997">
        <w:rPr>
          <w:rFonts w:ascii="宋体" w:hAnsi="宋体" w:cs="宋体" w:hint="eastAsia"/>
          <w:sz w:val="24"/>
        </w:rPr>
        <w:t>9</w:t>
      </w:r>
      <w:r>
        <w:rPr>
          <w:rFonts w:ascii="宋体" w:hAnsi="宋体" w:cs="宋体" w:hint="eastAsia"/>
          <w:sz w:val="24"/>
        </w:rPr>
        <w:t>日</w:t>
      </w:r>
    </w:p>
    <w:p w:rsidR="000867A3" w:rsidRDefault="000867A3">
      <w:pPr>
        <w:spacing w:line="360" w:lineRule="auto"/>
        <w:rPr>
          <w:rFonts w:ascii="仿宋" w:eastAsia="仿宋" w:hAnsi="仿宋" w:cs="仿宋"/>
          <w:b/>
          <w:bCs/>
          <w:sz w:val="28"/>
          <w:szCs w:val="28"/>
        </w:rPr>
      </w:pPr>
      <w:bookmarkStart w:id="0" w:name="_Toc399158923"/>
      <w:bookmarkStart w:id="1" w:name="_Toc399159413"/>
      <w:bookmarkStart w:id="2" w:name="_Toc399159027"/>
    </w:p>
    <w:p w:rsidR="000867A3" w:rsidRDefault="000867A3">
      <w:pPr>
        <w:spacing w:line="360" w:lineRule="auto"/>
        <w:rPr>
          <w:rFonts w:ascii="仿宋" w:eastAsia="仿宋" w:hAnsi="仿宋" w:cs="仿宋"/>
          <w:b/>
          <w:bCs/>
          <w:sz w:val="28"/>
          <w:szCs w:val="28"/>
        </w:rPr>
      </w:pPr>
    </w:p>
    <w:p w:rsidR="000867A3" w:rsidRDefault="000867A3">
      <w:pPr>
        <w:spacing w:line="360" w:lineRule="auto"/>
        <w:rPr>
          <w:rFonts w:ascii="仿宋" w:eastAsia="仿宋" w:hAnsi="仿宋" w:cs="仿宋"/>
          <w:b/>
          <w:bCs/>
          <w:sz w:val="28"/>
          <w:szCs w:val="28"/>
        </w:rPr>
      </w:pPr>
    </w:p>
    <w:p w:rsidR="000867A3" w:rsidRDefault="000867A3">
      <w:pPr>
        <w:spacing w:line="360" w:lineRule="auto"/>
        <w:rPr>
          <w:rFonts w:ascii="仿宋" w:eastAsia="仿宋" w:hAnsi="仿宋" w:cs="仿宋"/>
          <w:b/>
          <w:bCs/>
          <w:sz w:val="28"/>
          <w:szCs w:val="28"/>
        </w:rPr>
      </w:pPr>
    </w:p>
    <w:p w:rsidR="000867A3" w:rsidRDefault="000867A3">
      <w:pPr>
        <w:spacing w:line="360" w:lineRule="auto"/>
        <w:rPr>
          <w:rFonts w:ascii="仿宋" w:eastAsia="仿宋" w:hAnsi="仿宋" w:cs="仿宋"/>
          <w:b/>
          <w:bCs/>
          <w:sz w:val="28"/>
          <w:szCs w:val="28"/>
        </w:rPr>
      </w:pPr>
    </w:p>
    <w:p w:rsidR="000867A3" w:rsidRDefault="000867A3">
      <w:pPr>
        <w:spacing w:line="360" w:lineRule="auto"/>
        <w:rPr>
          <w:rFonts w:ascii="仿宋" w:eastAsia="仿宋" w:hAnsi="仿宋" w:cs="仿宋"/>
          <w:b/>
          <w:bCs/>
          <w:sz w:val="28"/>
          <w:szCs w:val="28"/>
        </w:rPr>
      </w:pPr>
    </w:p>
    <w:p w:rsidR="000867A3" w:rsidRDefault="000867A3">
      <w:pPr>
        <w:spacing w:line="360" w:lineRule="auto"/>
        <w:rPr>
          <w:rFonts w:ascii="仿宋" w:eastAsia="仿宋" w:hAnsi="仿宋" w:cs="仿宋"/>
          <w:b/>
          <w:bCs/>
          <w:sz w:val="28"/>
          <w:szCs w:val="28"/>
        </w:rPr>
      </w:pPr>
    </w:p>
    <w:p w:rsidR="000867A3" w:rsidRDefault="000867A3">
      <w:pPr>
        <w:spacing w:line="360" w:lineRule="auto"/>
        <w:rPr>
          <w:rFonts w:ascii="仿宋" w:eastAsia="仿宋" w:hAnsi="仿宋" w:cs="仿宋"/>
          <w:b/>
          <w:bCs/>
          <w:sz w:val="28"/>
          <w:szCs w:val="28"/>
        </w:rPr>
      </w:pPr>
    </w:p>
    <w:p w:rsidR="000867A3" w:rsidRDefault="000867A3">
      <w:pPr>
        <w:spacing w:line="360" w:lineRule="auto"/>
        <w:rPr>
          <w:rFonts w:ascii="仿宋" w:eastAsia="仿宋" w:hAnsi="仿宋" w:cs="仿宋"/>
          <w:b/>
          <w:bCs/>
          <w:sz w:val="28"/>
          <w:szCs w:val="28"/>
        </w:rPr>
      </w:pPr>
    </w:p>
    <w:p w:rsidR="000867A3" w:rsidRDefault="000867A3">
      <w:pPr>
        <w:spacing w:line="360" w:lineRule="auto"/>
        <w:rPr>
          <w:rFonts w:ascii="仿宋" w:eastAsia="仿宋" w:hAnsi="仿宋" w:cs="仿宋"/>
          <w:b/>
          <w:bCs/>
          <w:sz w:val="28"/>
          <w:szCs w:val="28"/>
        </w:rPr>
      </w:pPr>
    </w:p>
    <w:p w:rsidR="000867A3" w:rsidRDefault="005C4733">
      <w:pPr>
        <w:spacing w:line="360" w:lineRule="auto"/>
        <w:rPr>
          <w:rFonts w:ascii="仿宋" w:eastAsia="仿宋" w:hAnsi="仿宋" w:cs="仿宋"/>
          <w:b/>
          <w:bCs/>
          <w:sz w:val="28"/>
          <w:szCs w:val="28"/>
        </w:rPr>
      </w:pPr>
      <w:r>
        <w:rPr>
          <w:rFonts w:ascii="仿宋" w:eastAsia="仿宋" w:hAnsi="仿宋" w:cs="仿宋" w:hint="eastAsia"/>
          <w:b/>
          <w:bCs/>
          <w:sz w:val="28"/>
          <w:szCs w:val="28"/>
        </w:rPr>
        <w:lastRenderedPageBreak/>
        <w:t>附件一：资格审查程序</w:t>
      </w:r>
      <w:bookmarkEnd w:id="0"/>
      <w:bookmarkEnd w:id="1"/>
      <w:bookmarkEnd w:id="2"/>
    </w:p>
    <w:p w:rsidR="000867A3" w:rsidRDefault="005C4733">
      <w:pPr>
        <w:adjustRightInd w:val="0"/>
        <w:snapToGrid w:val="0"/>
        <w:spacing w:line="360" w:lineRule="auto"/>
        <w:rPr>
          <w:rFonts w:ascii="宋体" w:hAnsi="宋体"/>
          <w:sz w:val="24"/>
        </w:rPr>
      </w:pPr>
      <w:r>
        <w:rPr>
          <w:rFonts w:ascii="宋体" w:hAnsi="宋体" w:hint="eastAsia"/>
          <w:sz w:val="24"/>
        </w:rPr>
        <w:t xml:space="preserve"> （一）本次资格审查采用合格制，各报价单位只有满足资格审查必要合格条件后，方可参加商务标的评审。</w:t>
      </w:r>
    </w:p>
    <w:p w:rsidR="000867A3" w:rsidRDefault="005C4733">
      <w:pPr>
        <w:adjustRightInd w:val="0"/>
        <w:snapToGrid w:val="0"/>
        <w:spacing w:line="360" w:lineRule="auto"/>
        <w:rPr>
          <w:rFonts w:ascii="宋体" w:hAnsi="宋体"/>
          <w:sz w:val="24"/>
        </w:rPr>
      </w:pPr>
      <w:r>
        <w:rPr>
          <w:rFonts w:ascii="宋体" w:hAnsi="宋体" w:hint="eastAsia"/>
          <w:sz w:val="24"/>
        </w:rPr>
        <w:t xml:space="preserve">    （二）评委按下表所列的资格审查必要合格条件，对各投选人递交的资格审查资料进行评审。</w:t>
      </w:r>
    </w:p>
    <w:p w:rsidR="000867A3" w:rsidRDefault="005C4733">
      <w:pPr>
        <w:tabs>
          <w:tab w:val="left" w:pos="616"/>
        </w:tabs>
        <w:jc w:val="center"/>
        <w:rPr>
          <w:rFonts w:ascii="宋体" w:hAnsi="宋体"/>
          <w:sz w:val="24"/>
        </w:rPr>
      </w:pPr>
      <w:r>
        <w:rPr>
          <w:rFonts w:ascii="宋体" w:hAnsi="宋体" w:hint="eastAsia"/>
          <w:sz w:val="24"/>
        </w:rPr>
        <w:t>资格审查的合格条件</w:t>
      </w:r>
    </w:p>
    <w:tbl>
      <w:tblPr>
        <w:tblW w:w="9378"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3780"/>
        <w:gridCol w:w="2453"/>
        <w:gridCol w:w="2425"/>
      </w:tblGrid>
      <w:tr w:rsidR="000867A3">
        <w:trPr>
          <w:trHeight w:val="530"/>
        </w:trPr>
        <w:tc>
          <w:tcPr>
            <w:tcW w:w="720" w:type="dxa"/>
            <w:noWrap/>
            <w:vAlign w:val="center"/>
          </w:tcPr>
          <w:p w:rsidR="000867A3" w:rsidRDefault="005C4733">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780" w:type="dxa"/>
            <w:noWrap/>
            <w:vAlign w:val="center"/>
          </w:tcPr>
          <w:p w:rsidR="000867A3" w:rsidRDefault="005C4733">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2453" w:type="dxa"/>
            <w:noWrap/>
            <w:vAlign w:val="center"/>
          </w:tcPr>
          <w:p w:rsidR="000867A3" w:rsidRDefault="005C4733">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noWrap/>
            <w:vAlign w:val="center"/>
          </w:tcPr>
          <w:p w:rsidR="000867A3" w:rsidRDefault="005C4733">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0867A3">
        <w:trPr>
          <w:trHeight w:val="1195"/>
        </w:trPr>
        <w:tc>
          <w:tcPr>
            <w:tcW w:w="720" w:type="dxa"/>
            <w:noWrap/>
            <w:vAlign w:val="center"/>
          </w:tcPr>
          <w:p w:rsidR="000867A3" w:rsidRDefault="005C4733">
            <w:pPr>
              <w:pStyle w:val="11"/>
              <w:widowControl/>
              <w:spacing w:line="340" w:lineRule="exact"/>
              <w:jc w:val="center"/>
              <w:rPr>
                <w:rFonts w:ascii="宋体" w:hAnsi="宋体" w:cs="宋体"/>
                <w:kern w:val="0"/>
                <w:sz w:val="24"/>
                <w:szCs w:val="24"/>
              </w:rPr>
            </w:pPr>
            <w:r>
              <w:rPr>
                <w:rFonts w:ascii="宋体" w:hAnsi="宋体" w:cs="宋体" w:hint="eastAsia"/>
                <w:kern w:val="0"/>
                <w:sz w:val="24"/>
                <w:szCs w:val="24"/>
              </w:rPr>
              <w:t>1</w:t>
            </w:r>
          </w:p>
        </w:tc>
        <w:tc>
          <w:tcPr>
            <w:tcW w:w="3780" w:type="dxa"/>
            <w:noWrap/>
            <w:vAlign w:val="center"/>
          </w:tcPr>
          <w:p w:rsidR="000867A3" w:rsidRDefault="005C4733">
            <w:pPr>
              <w:adjustRightInd w:val="0"/>
              <w:snapToGrid w:val="0"/>
              <w:spacing w:line="400" w:lineRule="exact"/>
              <w:rPr>
                <w:rFonts w:ascii="宋体" w:hAnsi="宋体" w:cs="宋体"/>
                <w:sz w:val="24"/>
              </w:rPr>
            </w:pPr>
            <w:r>
              <w:rPr>
                <w:rFonts w:ascii="宋体" w:hAnsi="宋体" w:cs="宋体" w:hint="eastAsia"/>
                <w:sz w:val="24"/>
              </w:rPr>
              <w:t>具有独立法人资格的制造商或经销商。</w:t>
            </w:r>
          </w:p>
        </w:tc>
        <w:tc>
          <w:tcPr>
            <w:tcW w:w="2453" w:type="dxa"/>
            <w:noWrap/>
            <w:vAlign w:val="center"/>
          </w:tcPr>
          <w:p w:rsidR="000867A3" w:rsidRDefault="005C4733">
            <w:pPr>
              <w:adjustRightInd w:val="0"/>
              <w:snapToGrid w:val="0"/>
              <w:spacing w:line="400" w:lineRule="exact"/>
              <w:rPr>
                <w:rFonts w:ascii="宋体" w:hAnsi="宋体" w:cs="宋体"/>
                <w:sz w:val="24"/>
              </w:rPr>
            </w:pPr>
            <w:r>
              <w:rPr>
                <w:rFonts w:ascii="宋体" w:hAnsi="宋体" w:cs="宋体" w:hint="eastAsia"/>
                <w:sz w:val="24"/>
              </w:rPr>
              <w:t>提供加盖公章的营业执照复印件</w:t>
            </w:r>
          </w:p>
        </w:tc>
        <w:tc>
          <w:tcPr>
            <w:tcW w:w="2425" w:type="dxa"/>
            <w:noWrap/>
            <w:vAlign w:val="center"/>
          </w:tcPr>
          <w:p w:rsidR="000867A3" w:rsidRDefault="005C4733">
            <w:pPr>
              <w:adjustRightInd w:val="0"/>
              <w:snapToGrid w:val="0"/>
              <w:spacing w:line="400" w:lineRule="exact"/>
              <w:rPr>
                <w:rFonts w:ascii="宋体" w:hAnsi="宋体" w:cs="宋体"/>
                <w:sz w:val="24"/>
              </w:rPr>
            </w:pPr>
            <w:r>
              <w:rPr>
                <w:rFonts w:ascii="宋体" w:hAnsi="宋体" w:cs="宋体" w:hint="eastAsia"/>
                <w:sz w:val="24"/>
              </w:rPr>
              <w:t>在我公司合格供应商目录的报价人可免予提供</w:t>
            </w:r>
          </w:p>
        </w:tc>
      </w:tr>
      <w:tr w:rsidR="000867A3">
        <w:trPr>
          <w:trHeight w:val="1075"/>
        </w:trPr>
        <w:tc>
          <w:tcPr>
            <w:tcW w:w="720" w:type="dxa"/>
            <w:noWrap/>
            <w:vAlign w:val="center"/>
          </w:tcPr>
          <w:p w:rsidR="000867A3" w:rsidRDefault="005C4733">
            <w:pPr>
              <w:pStyle w:val="11"/>
              <w:widowControl/>
              <w:spacing w:line="330" w:lineRule="exact"/>
              <w:jc w:val="center"/>
              <w:rPr>
                <w:rFonts w:ascii="宋体" w:hAnsi="宋体" w:cs="宋体"/>
                <w:kern w:val="0"/>
                <w:sz w:val="24"/>
                <w:szCs w:val="24"/>
              </w:rPr>
            </w:pPr>
            <w:r>
              <w:rPr>
                <w:rFonts w:ascii="宋体" w:hAnsi="宋体" w:cs="宋体" w:hint="eastAsia"/>
                <w:kern w:val="0"/>
                <w:sz w:val="24"/>
                <w:szCs w:val="24"/>
              </w:rPr>
              <w:t>2</w:t>
            </w:r>
          </w:p>
        </w:tc>
        <w:tc>
          <w:tcPr>
            <w:tcW w:w="3780" w:type="dxa"/>
            <w:noWrap/>
            <w:vAlign w:val="center"/>
          </w:tcPr>
          <w:p w:rsidR="000867A3" w:rsidRDefault="005C4733">
            <w:pPr>
              <w:adjustRightInd w:val="0"/>
              <w:snapToGrid w:val="0"/>
              <w:spacing w:line="400" w:lineRule="exact"/>
              <w:rPr>
                <w:rFonts w:ascii="宋体" w:hAnsi="宋体" w:cs="宋体"/>
                <w:sz w:val="24"/>
              </w:rPr>
            </w:pPr>
            <w:r>
              <w:rPr>
                <w:rFonts w:ascii="宋体" w:hAnsi="宋体" w:cs="宋体" w:hint="eastAsia"/>
                <w:sz w:val="24"/>
              </w:rPr>
              <w:t>制造商需具备ISO质量管理体系认证证书</w:t>
            </w:r>
          </w:p>
        </w:tc>
        <w:tc>
          <w:tcPr>
            <w:tcW w:w="2453" w:type="dxa"/>
            <w:noWrap/>
            <w:vAlign w:val="center"/>
          </w:tcPr>
          <w:p w:rsidR="000867A3" w:rsidRDefault="005C4733">
            <w:pPr>
              <w:pStyle w:val="11"/>
              <w:widowControl/>
              <w:spacing w:line="330" w:lineRule="exact"/>
              <w:rPr>
                <w:rFonts w:ascii="宋体" w:hAnsi="宋体" w:cs="宋体"/>
                <w:kern w:val="0"/>
                <w:sz w:val="24"/>
                <w:szCs w:val="24"/>
              </w:rPr>
            </w:pPr>
            <w:r>
              <w:rPr>
                <w:rFonts w:ascii="宋体" w:hAnsi="宋体" w:cs="宋体" w:hint="eastAsia"/>
                <w:sz w:val="24"/>
                <w:szCs w:val="24"/>
              </w:rPr>
              <w:t>提供加盖公章的证书复印件</w:t>
            </w:r>
          </w:p>
        </w:tc>
        <w:tc>
          <w:tcPr>
            <w:tcW w:w="2425" w:type="dxa"/>
            <w:noWrap/>
            <w:vAlign w:val="center"/>
          </w:tcPr>
          <w:p w:rsidR="000867A3" w:rsidRDefault="005C4733">
            <w:pPr>
              <w:adjustRightInd w:val="0"/>
              <w:snapToGrid w:val="0"/>
              <w:spacing w:line="400" w:lineRule="exact"/>
              <w:rPr>
                <w:rFonts w:ascii="宋体" w:hAnsi="宋体" w:cs="宋体"/>
                <w:sz w:val="24"/>
              </w:rPr>
            </w:pPr>
            <w:r>
              <w:rPr>
                <w:rFonts w:ascii="宋体" w:hAnsi="宋体" w:cs="宋体" w:hint="eastAsia"/>
                <w:sz w:val="24"/>
              </w:rPr>
              <w:t>在我公司合格供应商目录的报价人可免予提供</w:t>
            </w:r>
          </w:p>
        </w:tc>
      </w:tr>
      <w:tr w:rsidR="000867A3">
        <w:trPr>
          <w:trHeight w:val="1090"/>
        </w:trPr>
        <w:tc>
          <w:tcPr>
            <w:tcW w:w="720" w:type="dxa"/>
            <w:noWrap/>
            <w:vAlign w:val="center"/>
          </w:tcPr>
          <w:p w:rsidR="000867A3" w:rsidRDefault="005C4733">
            <w:pPr>
              <w:pStyle w:val="11"/>
              <w:widowControl/>
              <w:spacing w:line="330" w:lineRule="exact"/>
              <w:jc w:val="center"/>
              <w:rPr>
                <w:rFonts w:ascii="宋体" w:hAnsi="宋体" w:cs="宋体"/>
                <w:kern w:val="0"/>
                <w:sz w:val="24"/>
                <w:szCs w:val="24"/>
              </w:rPr>
            </w:pPr>
            <w:r>
              <w:rPr>
                <w:rFonts w:ascii="宋体" w:hAnsi="宋体" w:cs="宋体" w:hint="eastAsia"/>
                <w:kern w:val="0"/>
                <w:sz w:val="24"/>
                <w:szCs w:val="24"/>
              </w:rPr>
              <w:t>3</w:t>
            </w:r>
          </w:p>
        </w:tc>
        <w:tc>
          <w:tcPr>
            <w:tcW w:w="3780" w:type="dxa"/>
            <w:noWrap/>
            <w:vAlign w:val="center"/>
          </w:tcPr>
          <w:p w:rsidR="000867A3" w:rsidRDefault="005C4733">
            <w:pPr>
              <w:adjustRightInd w:val="0"/>
              <w:snapToGrid w:val="0"/>
              <w:spacing w:line="400" w:lineRule="exact"/>
              <w:rPr>
                <w:rFonts w:ascii="宋体" w:hAnsi="宋体" w:cs="宋体"/>
                <w:sz w:val="24"/>
              </w:rPr>
            </w:pPr>
            <w:r>
              <w:rPr>
                <w:rFonts w:ascii="宋体" w:hAnsi="宋体" w:cs="宋体" w:hint="eastAsia"/>
                <w:sz w:val="24"/>
              </w:rPr>
              <w:t>报价人代表不是法定代表人需提供报价人法定代表人授权委托书</w:t>
            </w:r>
          </w:p>
        </w:tc>
        <w:tc>
          <w:tcPr>
            <w:tcW w:w="2453" w:type="dxa"/>
            <w:noWrap/>
            <w:vAlign w:val="center"/>
          </w:tcPr>
          <w:p w:rsidR="000867A3" w:rsidRDefault="005C4733">
            <w:pPr>
              <w:adjustRightInd w:val="0"/>
              <w:snapToGrid w:val="0"/>
              <w:spacing w:line="400" w:lineRule="exact"/>
              <w:rPr>
                <w:rFonts w:ascii="宋体" w:hAnsi="宋体" w:cs="宋体"/>
                <w:sz w:val="24"/>
              </w:rPr>
            </w:pPr>
            <w:r>
              <w:rPr>
                <w:rFonts w:ascii="宋体" w:hAnsi="宋体" w:cs="宋体" w:hint="eastAsia"/>
                <w:sz w:val="24"/>
              </w:rPr>
              <w:t>提供加盖公章的法定代表人授权委托书</w:t>
            </w:r>
          </w:p>
        </w:tc>
        <w:tc>
          <w:tcPr>
            <w:tcW w:w="2425" w:type="dxa"/>
            <w:noWrap/>
            <w:vAlign w:val="center"/>
          </w:tcPr>
          <w:p w:rsidR="000867A3" w:rsidRDefault="005C4733">
            <w:pPr>
              <w:adjustRightInd w:val="0"/>
              <w:snapToGrid w:val="0"/>
              <w:spacing w:line="400" w:lineRule="exact"/>
              <w:rPr>
                <w:rFonts w:ascii="宋体" w:hAnsi="宋体" w:cs="宋体"/>
                <w:sz w:val="24"/>
              </w:rPr>
            </w:pPr>
            <w:r>
              <w:rPr>
                <w:rFonts w:ascii="宋体" w:hAnsi="宋体" w:cs="宋体" w:hint="eastAsia"/>
                <w:sz w:val="24"/>
              </w:rPr>
              <w:t>在我公司合格供应商目录的报价人可免予提供</w:t>
            </w:r>
          </w:p>
        </w:tc>
      </w:tr>
      <w:tr w:rsidR="000867A3">
        <w:trPr>
          <w:trHeight w:val="1364"/>
        </w:trPr>
        <w:tc>
          <w:tcPr>
            <w:tcW w:w="720" w:type="dxa"/>
            <w:noWrap/>
            <w:vAlign w:val="center"/>
          </w:tcPr>
          <w:p w:rsidR="000867A3" w:rsidRDefault="005C4733">
            <w:pPr>
              <w:pStyle w:val="11"/>
              <w:widowControl/>
              <w:spacing w:line="330" w:lineRule="exact"/>
              <w:jc w:val="center"/>
              <w:rPr>
                <w:rFonts w:ascii="宋体" w:hAnsi="宋体" w:cs="宋体"/>
                <w:kern w:val="0"/>
                <w:sz w:val="24"/>
                <w:szCs w:val="24"/>
              </w:rPr>
            </w:pPr>
            <w:r>
              <w:rPr>
                <w:rFonts w:ascii="宋体" w:hAnsi="宋体" w:cs="宋体" w:hint="eastAsia"/>
                <w:kern w:val="0"/>
                <w:sz w:val="24"/>
                <w:szCs w:val="24"/>
              </w:rPr>
              <w:t>4</w:t>
            </w:r>
          </w:p>
        </w:tc>
        <w:tc>
          <w:tcPr>
            <w:tcW w:w="3780" w:type="dxa"/>
            <w:noWrap/>
            <w:vAlign w:val="center"/>
          </w:tcPr>
          <w:p w:rsidR="000867A3" w:rsidRDefault="005C4733">
            <w:pPr>
              <w:adjustRightInd w:val="0"/>
              <w:snapToGrid w:val="0"/>
              <w:rPr>
                <w:rFonts w:ascii="宋体" w:hAnsi="宋体" w:cs="宋体"/>
                <w:sz w:val="24"/>
              </w:rPr>
            </w:pPr>
            <w:r>
              <w:rPr>
                <w:rFonts w:ascii="宋体" w:hAnsi="宋体" w:cs="宋体" w:hint="eastAsia"/>
                <w:sz w:val="24"/>
              </w:rPr>
              <w:t>投选人必须提供自2021年1月1日至今与本次比选设备相同或相近参数产品成功使用业绩（至少3份），并提供业绩合同及相对应的发票</w:t>
            </w:r>
            <w:r>
              <w:rPr>
                <w:rFonts w:ascii="宋体" w:hAnsi="宋体" w:cs="宋体" w:hint="eastAsia"/>
                <w:color w:val="333333"/>
                <w:sz w:val="24"/>
                <w:shd w:val="clear" w:color="auto" w:fill="FFFFFF"/>
              </w:rPr>
              <w:t>。</w:t>
            </w:r>
          </w:p>
        </w:tc>
        <w:tc>
          <w:tcPr>
            <w:tcW w:w="2453" w:type="dxa"/>
            <w:noWrap/>
            <w:vAlign w:val="center"/>
          </w:tcPr>
          <w:p w:rsidR="000867A3" w:rsidRDefault="005C4733">
            <w:pPr>
              <w:adjustRightInd w:val="0"/>
              <w:snapToGrid w:val="0"/>
              <w:spacing w:line="300" w:lineRule="auto"/>
              <w:rPr>
                <w:rFonts w:ascii="宋体" w:hAnsi="宋体" w:cs="宋体"/>
                <w:kern w:val="0"/>
                <w:sz w:val="24"/>
              </w:rPr>
            </w:pPr>
            <w:r>
              <w:rPr>
                <w:rFonts w:ascii="宋体" w:hAnsi="宋体" w:cs="宋体" w:hint="eastAsia"/>
                <w:sz w:val="24"/>
              </w:rPr>
              <w:t>提供加盖公章的合同复印件及相对应的发票复印件</w:t>
            </w:r>
            <w:r>
              <w:rPr>
                <w:rFonts w:ascii="宋体" w:hAnsi="宋体" w:cs="宋体" w:hint="eastAsia"/>
                <w:color w:val="333333"/>
                <w:sz w:val="24"/>
                <w:shd w:val="clear" w:color="auto" w:fill="FFFFFF"/>
              </w:rPr>
              <w:t>。</w:t>
            </w:r>
          </w:p>
        </w:tc>
        <w:tc>
          <w:tcPr>
            <w:tcW w:w="2425" w:type="dxa"/>
            <w:noWrap/>
            <w:vAlign w:val="center"/>
          </w:tcPr>
          <w:p w:rsidR="000867A3" w:rsidRDefault="005C4733">
            <w:pPr>
              <w:pStyle w:val="11"/>
              <w:widowControl/>
              <w:spacing w:line="330" w:lineRule="exact"/>
              <w:rPr>
                <w:rFonts w:ascii="宋体" w:hAnsi="宋体" w:cs="宋体"/>
                <w:kern w:val="0"/>
                <w:sz w:val="24"/>
                <w:szCs w:val="24"/>
              </w:rPr>
            </w:pPr>
            <w:r>
              <w:rPr>
                <w:rFonts w:ascii="宋体" w:hAnsi="宋体" w:cs="宋体" w:hint="eastAsia"/>
                <w:sz w:val="24"/>
                <w:szCs w:val="24"/>
              </w:rPr>
              <w:t>在我公司合格供应商目录的报价人可免予提供</w:t>
            </w:r>
          </w:p>
        </w:tc>
      </w:tr>
      <w:tr w:rsidR="000867A3">
        <w:trPr>
          <w:trHeight w:val="327"/>
        </w:trPr>
        <w:tc>
          <w:tcPr>
            <w:tcW w:w="720" w:type="dxa"/>
            <w:noWrap/>
            <w:vAlign w:val="center"/>
          </w:tcPr>
          <w:p w:rsidR="000867A3" w:rsidRDefault="000867A3">
            <w:pPr>
              <w:pStyle w:val="11"/>
              <w:widowControl/>
              <w:spacing w:line="330" w:lineRule="exact"/>
              <w:jc w:val="center"/>
              <w:rPr>
                <w:rFonts w:ascii="宋体" w:hAnsi="宋体" w:cs="宋体"/>
                <w:kern w:val="0"/>
                <w:szCs w:val="21"/>
              </w:rPr>
            </w:pPr>
          </w:p>
        </w:tc>
        <w:tc>
          <w:tcPr>
            <w:tcW w:w="3780" w:type="dxa"/>
            <w:noWrap/>
            <w:vAlign w:val="center"/>
          </w:tcPr>
          <w:p w:rsidR="000867A3" w:rsidRDefault="000867A3">
            <w:pPr>
              <w:adjustRightInd w:val="0"/>
              <w:snapToGrid w:val="0"/>
              <w:spacing w:line="400" w:lineRule="exact"/>
              <w:rPr>
                <w:rFonts w:ascii="宋体" w:hAnsi="宋体" w:cs="宋体"/>
                <w:szCs w:val="21"/>
              </w:rPr>
            </w:pPr>
          </w:p>
        </w:tc>
        <w:tc>
          <w:tcPr>
            <w:tcW w:w="2453" w:type="dxa"/>
            <w:noWrap/>
            <w:vAlign w:val="center"/>
          </w:tcPr>
          <w:p w:rsidR="000867A3" w:rsidRDefault="000867A3">
            <w:pPr>
              <w:adjustRightInd w:val="0"/>
              <w:snapToGrid w:val="0"/>
              <w:spacing w:line="400" w:lineRule="exact"/>
              <w:rPr>
                <w:rFonts w:ascii="宋体" w:hAnsi="宋体" w:cs="宋体"/>
                <w:szCs w:val="21"/>
              </w:rPr>
            </w:pPr>
          </w:p>
        </w:tc>
        <w:tc>
          <w:tcPr>
            <w:tcW w:w="2425" w:type="dxa"/>
            <w:noWrap/>
            <w:vAlign w:val="center"/>
          </w:tcPr>
          <w:p w:rsidR="000867A3" w:rsidRDefault="000867A3">
            <w:pPr>
              <w:adjustRightInd w:val="0"/>
              <w:snapToGrid w:val="0"/>
              <w:spacing w:line="400" w:lineRule="exact"/>
              <w:rPr>
                <w:rFonts w:ascii="宋体" w:hAnsi="宋体" w:cs="宋体"/>
                <w:szCs w:val="21"/>
              </w:rPr>
            </w:pPr>
          </w:p>
        </w:tc>
      </w:tr>
    </w:tbl>
    <w:p w:rsidR="000867A3" w:rsidRDefault="000867A3">
      <w:pPr>
        <w:spacing w:line="360" w:lineRule="auto"/>
        <w:ind w:firstLineChars="200" w:firstLine="562"/>
        <w:rPr>
          <w:rFonts w:ascii="仿宋" w:eastAsia="仿宋" w:hAnsi="仿宋" w:cs="仿宋"/>
          <w:b/>
          <w:bCs/>
          <w:sz w:val="28"/>
          <w:szCs w:val="28"/>
        </w:rPr>
      </w:pPr>
    </w:p>
    <w:p w:rsidR="000867A3" w:rsidRDefault="005C4733">
      <w:pPr>
        <w:spacing w:line="360" w:lineRule="auto"/>
        <w:rPr>
          <w:rFonts w:ascii="仿宋" w:eastAsia="仿宋" w:hAnsi="仿宋" w:cs="仿宋"/>
          <w:b/>
          <w:bCs/>
          <w:sz w:val="28"/>
          <w:szCs w:val="28"/>
        </w:rPr>
      </w:pPr>
      <w:r>
        <w:rPr>
          <w:rFonts w:ascii="仿宋" w:eastAsia="仿宋" w:hAnsi="仿宋" w:cs="仿宋" w:hint="eastAsia"/>
          <w:b/>
          <w:bCs/>
          <w:sz w:val="28"/>
          <w:szCs w:val="28"/>
        </w:rPr>
        <w:br w:type="page"/>
      </w:r>
      <w:r>
        <w:rPr>
          <w:rFonts w:ascii="仿宋" w:eastAsia="仿宋" w:hAnsi="仿宋" w:cs="仿宋" w:hint="eastAsia"/>
          <w:b/>
          <w:bCs/>
          <w:sz w:val="28"/>
          <w:szCs w:val="28"/>
        </w:rPr>
        <w:lastRenderedPageBreak/>
        <w:t>附件二：评审标准和办法</w:t>
      </w:r>
    </w:p>
    <w:p w:rsidR="000867A3" w:rsidRDefault="000867A3">
      <w:pPr>
        <w:spacing w:line="360" w:lineRule="auto"/>
        <w:rPr>
          <w:rFonts w:ascii="仿宋" w:eastAsia="仿宋" w:hAnsi="仿宋" w:cs="仿宋"/>
          <w:b/>
          <w:bCs/>
          <w:sz w:val="28"/>
          <w:szCs w:val="28"/>
        </w:rPr>
      </w:pPr>
    </w:p>
    <w:p w:rsidR="000867A3" w:rsidRDefault="005C4733">
      <w:pPr>
        <w:pStyle w:val="a5"/>
        <w:spacing w:line="360" w:lineRule="auto"/>
        <w:ind w:firstLineChars="200" w:firstLine="480"/>
        <w:rPr>
          <w:rFonts w:ascii="宋体" w:hAnsi="宋体" w:cs="宋体"/>
          <w:sz w:val="24"/>
          <w:szCs w:val="24"/>
        </w:rPr>
      </w:pPr>
      <w:r>
        <w:rPr>
          <w:rFonts w:ascii="宋体" w:hAnsi="宋体" w:cs="宋体" w:hint="eastAsia"/>
          <w:sz w:val="24"/>
          <w:szCs w:val="24"/>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0867A3">
      <w:pPr>
        <w:rPr>
          <w:rFonts w:ascii="仿宋" w:eastAsia="仿宋" w:hAnsi="仿宋" w:cs="仿宋"/>
          <w:b/>
          <w:bCs/>
          <w:sz w:val="28"/>
          <w:szCs w:val="28"/>
          <w:highlight w:val="yellow"/>
        </w:rPr>
      </w:pPr>
    </w:p>
    <w:p w:rsidR="000867A3" w:rsidRDefault="005C4733">
      <w:pPr>
        <w:rPr>
          <w:rFonts w:ascii="仿宋" w:eastAsia="仿宋" w:hAnsi="仿宋" w:cs="仿宋"/>
          <w:b/>
          <w:bCs/>
          <w:sz w:val="28"/>
          <w:szCs w:val="28"/>
        </w:rPr>
      </w:pPr>
      <w:r>
        <w:rPr>
          <w:rFonts w:ascii="仿宋" w:eastAsia="仿宋" w:hAnsi="仿宋" w:cs="仿宋" w:hint="eastAsia"/>
          <w:b/>
          <w:bCs/>
          <w:sz w:val="28"/>
          <w:szCs w:val="28"/>
        </w:rPr>
        <w:lastRenderedPageBreak/>
        <w:t>附件三：进厂施工安全告知函</w:t>
      </w:r>
    </w:p>
    <w:p w:rsidR="000867A3" w:rsidRDefault="000867A3">
      <w:pPr>
        <w:spacing w:line="420" w:lineRule="exact"/>
        <w:ind w:firstLineChars="200" w:firstLine="560"/>
        <w:jc w:val="center"/>
        <w:rPr>
          <w:rFonts w:ascii="宋体" w:hAnsi="宋体"/>
          <w:sz w:val="28"/>
          <w:szCs w:val="28"/>
        </w:rPr>
      </w:pPr>
    </w:p>
    <w:p w:rsidR="000867A3" w:rsidRDefault="005C4733">
      <w:pPr>
        <w:spacing w:line="420" w:lineRule="exact"/>
        <w:ind w:firstLineChars="200" w:firstLine="560"/>
        <w:jc w:val="center"/>
        <w:rPr>
          <w:rFonts w:ascii="宋体" w:hAnsi="宋体"/>
          <w:sz w:val="28"/>
          <w:szCs w:val="28"/>
        </w:rPr>
      </w:pPr>
      <w:r>
        <w:rPr>
          <w:rFonts w:ascii="宋体" w:hAnsi="宋体" w:hint="eastAsia"/>
          <w:sz w:val="28"/>
          <w:szCs w:val="28"/>
        </w:rPr>
        <w:t>进厂施工安全告知函</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请贵单位提供如下资料：</w:t>
      </w:r>
    </w:p>
    <w:p w:rsidR="000867A3" w:rsidRDefault="005C4733">
      <w:pPr>
        <w:spacing w:line="420" w:lineRule="exact"/>
        <w:ind w:left="560"/>
        <w:jc w:val="left"/>
        <w:rPr>
          <w:rFonts w:ascii="宋体" w:hAnsi="宋体"/>
          <w:sz w:val="28"/>
          <w:szCs w:val="28"/>
        </w:rPr>
      </w:pPr>
      <w:r>
        <w:rPr>
          <w:rFonts w:ascii="宋体" w:hAnsi="宋体" w:hint="eastAsia"/>
          <w:sz w:val="28"/>
          <w:szCs w:val="28"/>
        </w:rPr>
        <w:t>⑴企业资质、安全证书</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⑵安全管理机构</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⑶公司主要负责人及专兼职安全员《安全生产知识和管理能力考核合格证》（应急管理局颁发）或者应急管理部门核查认可的安全培训机构颁发的《安全生产知识和管理能力考核合格证》。</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⑷特种作业人员资格证书(应急管理局颁发）、特种设备作业人员（市场监督管理局颁发）</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⑸进入公司作业全体人员一览表[包含人员姓名、性别、身份证号、岗位或工种、特种（设备）作业人员要注明证件有效期及下次复审日期]</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⑹安全管理制度</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⑺工器具一览表</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⑻进入公司作业全体人员体检证明(县、区级）</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⑼进入公司作业全体人员培训情况（外协单位内部）</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⑽作业前安全交底</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⑾中标方须为前来施工的员工购买《雇主责任险》30万元/人；《团体意外伤害保险》和《意外费用补偿团体医疗保险》保险金额合计不低于（含）100万元/人。三项保险总合计不低于（含）130万元/人。</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进入公司作业人员的用工合同及工伤保险（或</w:t>
      </w:r>
      <w:r>
        <w:rPr>
          <w:rFonts w:ascii="宋体" w:hAnsi="宋体" w:hint="eastAsia"/>
          <w:b/>
          <w:sz w:val="28"/>
          <w:szCs w:val="28"/>
        </w:rPr>
        <w:t>符合本工种</w:t>
      </w:r>
      <w:r>
        <w:rPr>
          <w:rFonts w:ascii="宋体" w:hAnsi="宋体" w:hint="eastAsia"/>
          <w:b/>
          <w:sz w:val="28"/>
          <w:szCs w:val="28"/>
          <w:u w:val="thick" w:color="FF0000"/>
        </w:rPr>
        <w:t>保险类别</w:t>
      </w:r>
      <w:r>
        <w:rPr>
          <w:rFonts w:ascii="宋体" w:hAnsi="宋体" w:hint="eastAsia"/>
          <w:sz w:val="28"/>
          <w:szCs w:val="28"/>
        </w:rPr>
        <w:t>的保额不低于130万元/人的意外伤害保险）或三个月以上社保证明；</w:t>
      </w:r>
      <w:r>
        <w:rPr>
          <w:rFonts w:ascii="宋体" w:hAnsi="宋体" w:hint="eastAsia"/>
          <w:b/>
          <w:sz w:val="28"/>
          <w:szCs w:val="28"/>
          <w:u w:val="thick" w:color="FF0000"/>
        </w:rPr>
        <w:t>从事高处作业的特种作业人员</w:t>
      </w:r>
      <w:r>
        <w:rPr>
          <w:rFonts w:ascii="宋体" w:hAnsi="宋体" w:hint="eastAsia"/>
          <w:sz w:val="28"/>
          <w:szCs w:val="28"/>
        </w:rPr>
        <w:t>，必须购买</w:t>
      </w:r>
      <w:r>
        <w:rPr>
          <w:rFonts w:ascii="宋体" w:hAnsi="宋体" w:hint="eastAsia"/>
          <w:b/>
          <w:sz w:val="28"/>
          <w:szCs w:val="28"/>
          <w:u w:val="thick" w:color="FF0000"/>
        </w:rPr>
        <w:t>包含高空意外赔付</w:t>
      </w:r>
      <w:r>
        <w:rPr>
          <w:rFonts w:ascii="宋体" w:hAnsi="宋体" w:hint="eastAsia"/>
          <w:sz w:val="28"/>
          <w:szCs w:val="28"/>
        </w:rPr>
        <w:t>保额不低于130万元/人的意外伤害保险。</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请于   年  月  日前将以上资料提供到</w:t>
      </w:r>
      <w:r>
        <w:rPr>
          <w:rFonts w:ascii="宋体" w:hAnsi="宋体" w:hint="eastAsia"/>
          <w:sz w:val="28"/>
          <w:szCs w:val="28"/>
          <w:u w:val="single"/>
        </w:rPr>
        <w:t>（某某分公司）</w:t>
      </w:r>
      <w:r>
        <w:rPr>
          <w:rFonts w:ascii="宋体" w:hAnsi="宋体" w:hint="eastAsia"/>
          <w:sz w:val="28"/>
          <w:szCs w:val="28"/>
        </w:rPr>
        <w:t>安全管理部审核；到期未提供资料、资料审核未通过的单位，一律不得在厂内作业。</w:t>
      </w:r>
    </w:p>
    <w:p w:rsidR="000867A3" w:rsidRDefault="005C4733">
      <w:pPr>
        <w:spacing w:line="420" w:lineRule="exact"/>
        <w:ind w:firstLineChars="200" w:firstLine="560"/>
        <w:jc w:val="left"/>
        <w:rPr>
          <w:rFonts w:ascii="宋体" w:hAnsi="宋体"/>
          <w:sz w:val="28"/>
          <w:szCs w:val="28"/>
        </w:rPr>
      </w:pPr>
      <w:r>
        <w:rPr>
          <w:rFonts w:ascii="宋体" w:hAnsi="宋体" w:hint="eastAsia"/>
          <w:sz w:val="28"/>
          <w:szCs w:val="28"/>
        </w:rPr>
        <w:t>资料审核通过后，缴纳安全风险保证金不低于5000元，签订安全管理协议后，外协单位方可入厂作业。</w:t>
      </w:r>
    </w:p>
    <w:p w:rsidR="000867A3" w:rsidRDefault="000867A3">
      <w:pPr>
        <w:spacing w:line="360" w:lineRule="auto"/>
        <w:rPr>
          <w:rFonts w:ascii="宋体" w:hAnsi="宋体" w:cs="宋体"/>
          <w:sz w:val="24"/>
        </w:rPr>
      </w:pPr>
    </w:p>
    <w:p w:rsidR="000867A3" w:rsidRDefault="005C4733">
      <w:pPr>
        <w:pStyle w:val="a5"/>
        <w:rPr>
          <w:rFonts w:ascii="仿宋" w:eastAsia="仿宋" w:hAnsi="仿宋" w:cs="仿宋"/>
          <w:b/>
          <w:bCs/>
          <w:sz w:val="28"/>
          <w:szCs w:val="28"/>
        </w:rPr>
      </w:pPr>
      <w:r>
        <w:rPr>
          <w:rFonts w:ascii="仿宋" w:eastAsia="仿宋" w:hAnsi="仿宋" w:cs="仿宋" w:hint="eastAsia"/>
          <w:b/>
          <w:bCs/>
          <w:sz w:val="28"/>
          <w:szCs w:val="28"/>
        </w:rPr>
        <w:br w:type="page"/>
      </w:r>
      <w:r>
        <w:rPr>
          <w:rFonts w:ascii="仿宋" w:eastAsia="仿宋" w:hAnsi="仿宋" w:cs="仿宋" w:hint="eastAsia"/>
          <w:b/>
          <w:bCs/>
          <w:sz w:val="28"/>
          <w:szCs w:val="28"/>
        </w:rPr>
        <w:lastRenderedPageBreak/>
        <w:t xml:space="preserve">附件四：合同主要条款 </w:t>
      </w:r>
    </w:p>
    <w:p w:rsidR="000867A3" w:rsidRDefault="000867A3">
      <w:pPr>
        <w:spacing w:line="360" w:lineRule="auto"/>
        <w:rPr>
          <w:rFonts w:ascii="仿宋" w:eastAsia="仿宋" w:hAnsi="仿宋" w:cs="仿宋"/>
          <w:b/>
          <w:bCs/>
          <w:sz w:val="28"/>
          <w:szCs w:val="28"/>
        </w:rPr>
      </w:pPr>
    </w:p>
    <w:p w:rsidR="000867A3" w:rsidRDefault="005C4733">
      <w:pPr>
        <w:spacing w:line="360" w:lineRule="exact"/>
        <w:ind w:firstLineChars="1147" w:firstLine="4145"/>
        <w:rPr>
          <w:b/>
          <w:bCs/>
          <w:sz w:val="44"/>
          <w:szCs w:val="44"/>
        </w:rPr>
      </w:pPr>
      <w:r>
        <w:rPr>
          <w:rFonts w:hint="eastAsia"/>
          <w:b/>
          <w:bCs/>
          <w:sz w:val="36"/>
          <w:szCs w:val="36"/>
        </w:rPr>
        <w:t>买卖合同</w:t>
      </w:r>
      <w:r>
        <w:rPr>
          <w:rFonts w:hint="eastAsia"/>
          <w:b/>
          <w:bCs/>
          <w:sz w:val="36"/>
          <w:szCs w:val="36"/>
        </w:rPr>
        <w:t xml:space="preserve"> </w:t>
      </w:r>
    </w:p>
    <w:p w:rsidR="000867A3" w:rsidRDefault="005C4733" w:rsidP="00B37ECC">
      <w:pPr>
        <w:spacing w:beforeLines="100" w:afterLines="100" w:line="240" w:lineRule="atLeast"/>
        <w:rPr>
          <w:rFonts w:ascii="宋体" w:hAnsi="宋体"/>
          <w:sz w:val="24"/>
        </w:rPr>
      </w:pPr>
      <w:r>
        <w:rPr>
          <w:rFonts w:ascii="宋体" w:hAnsi="宋体" w:hint="eastAsia"/>
          <w:sz w:val="24"/>
        </w:rPr>
        <w:t>买受人：江苏苏盐井神股份有限公司           合同编号：</w:t>
      </w:r>
    </w:p>
    <w:p w:rsidR="000867A3" w:rsidRDefault="005C4733" w:rsidP="00B37ECC">
      <w:pPr>
        <w:spacing w:beforeLines="100" w:afterLines="100" w:line="240" w:lineRule="atLeast"/>
        <w:rPr>
          <w:rFonts w:ascii="宋体" w:hAnsi="宋体"/>
          <w:bCs/>
          <w:szCs w:val="21"/>
        </w:rPr>
      </w:pPr>
      <w:r>
        <w:rPr>
          <w:rFonts w:ascii="宋体" w:hAnsi="宋体" w:hint="eastAsia"/>
          <w:bCs/>
          <w:sz w:val="24"/>
        </w:rPr>
        <w:t>出卖人</w:t>
      </w:r>
      <w:r>
        <w:rPr>
          <w:rFonts w:ascii="宋体" w:hAnsi="宋体" w:hint="eastAsia"/>
          <w:sz w:val="24"/>
        </w:rPr>
        <w:t xml:space="preserve">:                                    </w:t>
      </w:r>
      <w:r>
        <w:rPr>
          <w:rFonts w:ascii="宋体" w:hAnsi="宋体" w:hint="eastAsia"/>
          <w:bCs/>
          <w:sz w:val="24"/>
        </w:rPr>
        <w:t>签订地点</w:t>
      </w:r>
      <w:r>
        <w:rPr>
          <w:rFonts w:ascii="宋体" w:hAnsi="宋体" w:hint="eastAsia"/>
          <w:sz w:val="24"/>
        </w:rPr>
        <w:t>：</w:t>
      </w:r>
      <w:r>
        <w:rPr>
          <w:rFonts w:ascii="宋体" w:hAnsi="宋体" w:hint="eastAsia"/>
          <w:color w:val="000000"/>
          <w:szCs w:val="21"/>
        </w:rPr>
        <w:t>淮安市淮安区</w:t>
      </w:r>
    </w:p>
    <w:p w:rsidR="000867A3" w:rsidRDefault="000867A3" w:rsidP="00B37ECC">
      <w:pPr>
        <w:spacing w:beforeLines="100" w:afterLines="100" w:line="240" w:lineRule="atLeast"/>
        <w:rPr>
          <w:rFonts w:ascii="宋体" w:hAnsi="宋体"/>
          <w:sz w:val="24"/>
        </w:rPr>
      </w:pPr>
    </w:p>
    <w:tbl>
      <w:tblPr>
        <w:tblpPr w:leftFromText="180" w:rightFromText="180" w:vertAnchor="text" w:horzAnchor="margin" w:tblpXSpec="center" w:tblpY="470"/>
        <w:tblW w:w="9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809"/>
        <w:gridCol w:w="1086"/>
        <w:gridCol w:w="2883"/>
        <w:gridCol w:w="709"/>
        <w:gridCol w:w="567"/>
        <w:gridCol w:w="851"/>
        <w:gridCol w:w="850"/>
        <w:gridCol w:w="941"/>
      </w:tblGrid>
      <w:tr w:rsidR="000867A3">
        <w:trPr>
          <w:trHeight w:val="458"/>
        </w:trPr>
        <w:tc>
          <w:tcPr>
            <w:tcW w:w="1809" w:type="dxa"/>
            <w:tcBorders>
              <w:top w:val="single" w:sz="12" w:space="0" w:color="auto"/>
              <w:left w:val="single" w:sz="12" w:space="0" w:color="auto"/>
              <w:bottom w:val="single" w:sz="6" w:space="0" w:color="auto"/>
              <w:right w:val="single" w:sz="6" w:space="0" w:color="auto"/>
            </w:tcBorders>
            <w:noWrap/>
            <w:vAlign w:val="center"/>
          </w:tcPr>
          <w:p w:rsidR="000867A3" w:rsidRDefault="005C4733">
            <w:pPr>
              <w:jc w:val="center"/>
              <w:rPr>
                <w:rFonts w:ascii="宋体" w:hAnsi="宋体"/>
              </w:rPr>
            </w:pPr>
            <w:r>
              <w:rPr>
                <w:rFonts w:ascii="宋体" w:hAnsi="宋体" w:hint="eastAsia"/>
              </w:rPr>
              <w:t>产品名称</w:t>
            </w:r>
          </w:p>
        </w:tc>
        <w:tc>
          <w:tcPr>
            <w:tcW w:w="1086" w:type="dxa"/>
            <w:tcBorders>
              <w:top w:val="single" w:sz="12" w:space="0" w:color="auto"/>
              <w:left w:val="single" w:sz="6" w:space="0" w:color="auto"/>
              <w:bottom w:val="single" w:sz="6" w:space="0" w:color="auto"/>
              <w:right w:val="single" w:sz="4" w:space="0" w:color="auto"/>
            </w:tcBorders>
            <w:noWrap/>
            <w:vAlign w:val="center"/>
          </w:tcPr>
          <w:p w:rsidR="000867A3" w:rsidRDefault="005C4733">
            <w:pPr>
              <w:jc w:val="center"/>
              <w:rPr>
                <w:rFonts w:ascii="宋体" w:hAnsi="宋体"/>
              </w:rPr>
            </w:pPr>
            <w:r>
              <w:rPr>
                <w:rFonts w:ascii="宋体" w:hAnsi="宋体" w:hint="eastAsia"/>
              </w:rPr>
              <w:t>牌号</w:t>
            </w:r>
          </w:p>
          <w:p w:rsidR="000867A3" w:rsidRDefault="005C4733">
            <w:pPr>
              <w:jc w:val="center"/>
              <w:rPr>
                <w:rFonts w:ascii="宋体" w:hAnsi="宋体"/>
              </w:rPr>
            </w:pPr>
            <w:r>
              <w:rPr>
                <w:rFonts w:ascii="宋体" w:hAnsi="宋体" w:hint="eastAsia"/>
              </w:rPr>
              <w:t>商标</w:t>
            </w:r>
          </w:p>
        </w:tc>
        <w:tc>
          <w:tcPr>
            <w:tcW w:w="2883" w:type="dxa"/>
            <w:tcBorders>
              <w:top w:val="single" w:sz="12" w:space="0" w:color="auto"/>
              <w:left w:val="single" w:sz="4" w:space="0" w:color="auto"/>
              <w:bottom w:val="single" w:sz="6" w:space="0" w:color="auto"/>
              <w:right w:val="single" w:sz="6" w:space="0" w:color="auto"/>
            </w:tcBorders>
            <w:noWrap/>
            <w:vAlign w:val="center"/>
          </w:tcPr>
          <w:p w:rsidR="000867A3" w:rsidRDefault="005C4733">
            <w:pPr>
              <w:jc w:val="center"/>
              <w:rPr>
                <w:rFonts w:ascii="宋体" w:hAnsi="宋体"/>
              </w:rPr>
            </w:pPr>
            <w:r>
              <w:rPr>
                <w:rFonts w:ascii="宋体" w:hAnsi="宋体" w:hint="eastAsia"/>
              </w:rPr>
              <w:t>型号规格</w:t>
            </w:r>
          </w:p>
        </w:tc>
        <w:tc>
          <w:tcPr>
            <w:tcW w:w="709" w:type="dxa"/>
            <w:tcBorders>
              <w:top w:val="single" w:sz="12" w:space="0" w:color="auto"/>
              <w:left w:val="single" w:sz="6" w:space="0" w:color="auto"/>
              <w:bottom w:val="single" w:sz="6" w:space="0" w:color="auto"/>
              <w:right w:val="single" w:sz="6" w:space="0" w:color="auto"/>
            </w:tcBorders>
            <w:noWrap/>
          </w:tcPr>
          <w:p w:rsidR="000867A3" w:rsidRDefault="005C4733">
            <w:pPr>
              <w:rPr>
                <w:rFonts w:ascii="宋体" w:hAnsi="宋体"/>
              </w:rPr>
            </w:pPr>
            <w:r>
              <w:rPr>
                <w:rFonts w:ascii="宋体" w:hAnsi="宋体" w:hint="eastAsia"/>
              </w:rPr>
              <w:t>计量</w:t>
            </w:r>
          </w:p>
          <w:p w:rsidR="000867A3" w:rsidRDefault="005C4733">
            <w:pPr>
              <w:rPr>
                <w:rFonts w:ascii="宋体" w:hAnsi="宋体"/>
              </w:rPr>
            </w:pPr>
            <w:r>
              <w:rPr>
                <w:rFonts w:ascii="宋体" w:hAnsi="宋体" w:hint="eastAsia"/>
              </w:rPr>
              <w:t>单位</w:t>
            </w:r>
          </w:p>
        </w:tc>
        <w:tc>
          <w:tcPr>
            <w:tcW w:w="567" w:type="dxa"/>
            <w:tcBorders>
              <w:top w:val="single" w:sz="12" w:space="0" w:color="auto"/>
              <w:left w:val="single" w:sz="6" w:space="0" w:color="auto"/>
              <w:bottom w:val="single" w:sz="6" w:space="0" w:color="auto"/>
              <w:right w:val="single" w:sz="6" w:space="0" w:color="auto"/>
            </w:tcBorders>
            <w:noWrap/>
            <w:vAlign w:val="center"/>
          </w:tcPr>
          <w:p w:rsidR="000867A3" w:rsidRDefault="005C4733">
            <w:pPr>
              <w:jc w:val="center"/>
              <w:rPr>
                <w:rFonts w:ascii="宋体" w:hAnsi="宋体"/>
              </w:rPr>
            </w:pPr>
            <w:r>
              <w:rPr>
                <w:rFonts w:ascii="宋体" w:hAnsi="宋体" w:hint="eastAsia"/>
              </w:rPr>
              <w:t>数量</w:t>
            </w:r>
          </w:p>
        </w:tc>
        <w:tc>
          <w:tcPr>
            <w:tcW w:w="851" w:type="dxa"/>
            <w:tcBorders>
              <w:top w:val="single" w:sz="12" w:space="0" w:color="auto"/>
              <w:left w:val="single" w:sz="6" w:space="0" w:color="auto"/>
              <w:bottom w:val="single" w:sz="6" w:space="0" w:color="auto"/>
              <w:right w:val="single" w:sz="6" w:space="0" w:color="auto"/>
            </w:tcBorders>
            <w:noWrap/>
            <w:vAlign w:val="center"/>
          </w:tcPr>
          <w:p w:rsidR="000867A3" w:rsidRDefault="005C4733">
            <w:pPr>
              <w:jc w:val="center"/>
              <w:rPr>
                <w:rFonts w:ascii="宋体" w:hAnsi="宋体"/>
              </w:rPr>
            </w:pPr>
            <w:r>
              <w:rPr>
                <w:rFonts w:ascii="宋体" w:hAnsi="宋体" w:hint="eastAsia"/>
              </w:rPr>
              <w:t>单价</w:t>
            </w:r>
          </w:p>
          <w:p w:rsidR="000867A3" w:rsidRDefault="005C4733">
            <w:pPr>
              <w:jc w:val="center"/>
              <w:rPr>
                <w:rFonts w:ascii="宋体" w:hAnsi="宋体"/>
                <w:sz w:val="18"/>
                <w:szCs w:val="18"/>
              </w:rPr>
            </w:pPr>
            <w:r>
              <w:rPr>
                <w:rFonts w:ascii="楷体_GB2312" w:eastAsia="楷体_GB2312" w:hAnsi="宋体" w:hint="eastAsia"/>
                <w:sz w:val="18"/>
                <w:szCs w:val="18"/>
              </w:rPr>
              <w:t>（元）</w:t>
            </w:r>
          </w:p>
        </w:tc>
        <w:tc>
          <w:tcPr>
            <w:tcW w:w="850" w:type="dxa"/>
            <w:tcBorders>
              <w:top w:val="single" w:sz="12" w:space="0" w:color="auto"/>
              <w:left w:val="single" w:sz="6" w:space="0" w:color="auto"/>
              <w:bottom w:val="single" w:sz="6" w:space="0" w:color="auto"/>
              <w:right w:val="single" w:sz="6" w:space="0" w:color="auto"/>
            </w:tcBorders>
            <w:noWrap/>
            <w:vAlign w:val="center"/>
          </w:tcPr>
          <w:p w:rsidR="000867A3" w:rsidRDefault="005C4733">
            <w:pPr>
              <w:jc w:val="center"/>
              <w:rPr>
                <w:rFonts w:ascii="宋体" w:hAnsi="宋体"/>
              </w:rPr>
            </w:pPr>
            <w:r>
              <w:rPr>
                <w:rFonts w:ascii="宋体" w:hAnsi="宋体" w:hint="eastAsia"/>
              </w:rPr>
              <w:t>金额</w:t>
            </w:r>
          </w:p>
          <w:p w:rsidR="000867A3" w:rsidRDefault="005C4733">
            <w:pPr>
              <w:jc w:val="center"/>
              <w:rPr>
                <w:rFonts w:ascii="宋体" w:hAnsi="宋体"/>
              </w:rPr>
            </w:pPr>
            <w:r>
              <w:rPr>
                <w:rFonts w:ascii="楷体_GB2312" w:eastAsia="楷体_GB2312" w:hAnsi="宋体" w:hint="eastAsia"/>
                <w:sz w:val="18"/>
                <w:szCs w:val="18"/>
              </w:rPr>
              <w:t>（元）</w:t>
            </w:r>
          </w:p>
        </w:tc>
        <w:tc>
          <w:tcPr>
            <w:tcW w:w="941" w:type="dxa"/>
            <w:tcBorders>
              <w:top w:val="single" w:sz="12" w:space="0" w:color="auto"/>
              <w:left w:val="single" w:sz="6" w:space="0" w:color="auto"/>
              <w:bottom w:val="single" w:sz="6" w:space="0" w:color="auto"/>
              <w:right w:val="single" w:sz="12" w:space="0" w:color="auto"/>
            </w:tcBorders>
            <w:noWrap/>
            <w:vAlign w:val="center"/>
          </w:tcPr>
          <w:p w:rsidR="000867A3" w:rsidRDefault="005C4733">
            <w:pPr>
              <w:jc w:val="center"/>
              <w:rPr>
                <w:rFonts w:ascii="宋体" w:hAnsi="宋体"/>
              </w:rPr>
            </w:pPr>
            <w:r>
              <w:rPr>
                <w:rFonts w:ascii="宋体" w:hAnsi="宋体" w:hint="eastAsia"/>
              </w:rPr>
              <w:t>备注</w:t>
            </w:r>
          </w:p>
        </w:tc>
      </w:tr>
      <w:tr w:rsidR="000867A3">
        <w:trPr>
          <w:trHeight w:val="285"/>
        </w:trPr>
        <w:tc>
          <w:tcPr>
            <w:tcW w:w="1809" w:type="dxa"/>
            <w:tcBorders>
              <w:top w:val="single" w:sz="6" w:space="0" w:color="auto"/>
              <w:left w:val="single" w:sz="12"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 w:val="22"/>
                <w:szCs w:val="22"/>
              </w:rPr>
            </w:pPr>
          </w:p>
        </w:tc>
        <w:tc>
          <w:tcPr>
            <w:tcW w:w="1086" w:type="dxa"/>
            <w:tcBorders>
              <w:top w:val="single" w:sz="6" w:space="0" w:color="auto"/>
              <w:left w:val="single" w:sz="6" w:space="0" w:color="auto"/>
              <w:bottom w:val="single" w:sz="6" w:space="0" w:color="auto"/>
              <w:right w:val="single" w:sz="4" w:space="0" w:color="auto"/>
            </w:tcBorders>
            <w:noWrap/>
            <w:vAlign w:val="center"/>
          </w:tcPr>
          <w:p w:rsidR="000867A3" w:rsidRDefault="000867A3">
            <w:pPr>
              <w:widowControl/>
              <w:textAlignment w:val="center"/>
              <w:rPr>
                <w:szCs w:val="21"/>
              </w:rPr>
            </w:pPr>
          </w:p>
        </w:tc>
        <w:tc>
          <w:tcPr>
            <w:tcW w:w="2883" w:type="dxa"/>
            <w:tcBorders>
              <w:top w:val="single" w:sz="6" w:space="0" w:color="auto"/>
              <w:left w:val="single" w:sz="4"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709"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567"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851"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850"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941" w:type="dxa"/>
            <w:tcBorders>
              <w:top w:val="single" w:sz="6" w:space="0" w:color="auto"/>
              <w:left w:val="single" w:sz="6" w:space="0" w:color="auto"/>
              <w:bottom w:val="single" w:sz="6" w:space="0" w:color="auto"/>
              <w:right w:val="single" w:sz="12" w:space="0" w:color="auto"/>
            </w:tcBorders>
            <w:noWrap/>
            <w:vAlign w:val="center"/>
          </w:tcPr>
          <w:p w:rsidR="000867A3" w:rsidRDefault="000867A3">
            <w:pPr>
              <w:rPr>
                <w:rFonts w:ascii="宋体" w:hAnsi="宋体"/>
                <w:szCs w:val="21"/>
              </w:rPr>
            </w:pPr>
          </w:p>
        </w:tc>
      </w:tr>
      <w:tr w:rsidR="000867A3">
        <w:trPr>
          <w:trHeight w:val="425"/>
        </w:trPr>
        <w:tc>
          <w:tcPr>
            <w:tcW w:w="1809" w:type="dxa"/>
            <w:tcBorders>
              <w:top w:val="single" w:sz="6" w:space="0" w:color="auto"/>
              <w:left w:val="single" w:sz="12"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 w:val="22"/>
                <w:szCs w:val="22"/>
              </w:rPr>
            </w:pPr>
          </w:p>
        </w:tc>
        <w:tc>
          <w:tcPr>
            <w:tcW w:w="1086" w:type="dxa"/>
            <w:tcBorders>
              <w:top w:val="single" w:sz="6" w:space="0" w:color="auto"/>
              <w:left w:val="single" w:sz="6" w:space="0" w:color="auto"/>
              <w:bottom w:val="single" w:sz="6" w:space="0" w:color="auto"/>
              <w:right w:val="single" w:sz="4" w:space="0" w:color="auto"/>
            </w:tcBorders>
            <w:noWrap/>
            <w:vAlign w:val="center"/>
          </w:tcPr>
          <w:p w:rsidR="000867A3" w:rsidRDefault="000867A3">
            <w:pPr>
              <w:widowControl/>
              <w:textAlignment w:val="center"/>
              <w:rPr>
                <w:szCs w:val="21"/>
              </w:rPr>
            </w:pPr>
          </w:p>
        </w:tc>
        <w:tc>
          <w:tcPr>
            <w:tcW w:w="2883" w:type="dxa"/>
            <w:tcBorders>
              <w:top w:val="single" w:sz="6" w:space="0" w:color="auto"/>
              <w:left w:val="single" w:sz="4"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709"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567"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851"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850"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941" w:type="dxa"/>
            <w:tcBorders>
              <w:top w:val="single" w:sz="6" w:space="0" w:color="auto"/>
              <w:left w:val="single" w:sz="6" w:space="0" w:color="auto"/>
              <w:bottom w:val="single" w:sz="6" w:space="0" w:color="auto"/>
              <w:right w:val="single" w:sz="12" w:space="0" w:color="auto"/>
            </w:tcBorders>
            <w:noWrap/>
          </w:tcPr>
          <w:p w:rsidR="000867A3" w:rsidRDefault="000867A3">
            <w:pPr>
              <w:rPr>
                <w:rFonts w:ascii="宋体" w:hAnsi="宋体"/>
                <w:szCs w:val="21"/>
              </w:rPr>
            </w:pPr>
          </w:p>
        </w:tc>
      </w:tr>
      <w:tr w:rsidR="000867A3">
        <w:trPr>
          <w:trHeight w:val="285"/>
        </w:trPr>
        <w:tc>
          <w:tcPr>
            <w:tcW w:w="1809" w:type="dxa"/>
            <w:tcBorders>
              <w:top w:val="single" w:sz="6" w:space="0" w:color="auto"/>
              <w:left w:val="single" w:sz="12"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 w:val="22"/>
                <w:szCs w:val="22"/>
              </w:rPr>
            </w:pPr>
          </w:p>
        </w:tc>
        <w:tc>
          <w:tcPr>
            <w:tcW w:w="1086" w:type="dxa"/>
            <w:tcBorders>
              <w:top w:val="single" w:sz="6" w:space="0" w:color="auto"/>
              <w:left w:val="single" w:sz="6" w:space="0" w:color="auto"/>
              <w:bottom w:val="single" w:sz="6" w:space="0" w:color="auto"/>
              <w:right w:val="single" w:sz="4" w:space="0" w:color="auto"/>
            </w:tcBorders>
            <w:noWrap/>
            <w:vAlign w:val="center"/>
          </w:tcPr>
          <w:p w:rsidR="000867A3" w:rsidRDefault="000867A3">
            <w:pPr>
              <w:widowControl/>
              <w:textAlignment w:val="center"/>
              <w:rPr>
                <w:szCs w:val="21"/>
              </w:rPr>
            </w:pPr>
          </w:p>
        </w:tc>
        <w:tc>
          <w:tcPr>
            <w:tcW w:w="2883" w:type="dxa"/>
            <w:tcBorders>
              <w:top w:val="single" w:sz="6" w:space="0" w:color="auto"/>
              <w:left w:val="single" w:sz="4"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709"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567"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851"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850" w:type="dxa"/>
            <w:tcBorders>
              <w:top w:val="single" w:sz="6" w:space="0" w:color="auto"/>
              <w:left w:val="single" w:sz="6" w:space="0" w:color="auto"/>
              <w:bottom w:val="single" w:sz="6" w:space="0" w:color="auto"/>
              <w:right w:val="single" w:sz="6" w:space="0" w:color="auto"/>
            </w:tcBorders>
            <w:noWrap/>
            <w:vAlign w:val="center"/>
          </w:tcPr>
          <w:p w:rsidR="000867A3" w:rsidRDefault="000867A3">
            <w:pPr>
              <w:widowControl/>
              <w:textAlignment w:val="center"/>
              <w:rPr>
                <w:rFonts w:ascii="宋体" w:hAnsi="宋体" w:cs="宋体"/>
                <w:szCs w:val="21"/>
              </w:rPr>
            </w:pPr>
          </w:p>
        </w:tc>
        <w:tc>
          <w:tcPr>
            <w:tcW w:w="941" w:type="dxa"/>
            <w:tcBorders>
              <w:top w:val="single" w:sz="6" w:space="0" w:color="auto"/>
              <w:left w:val="single" w:sz="6" w:space="0" w:color="auto"/>
              <w:bottom w:val="single" w:sz="6" w:space="0" w:color="auto"/>
              <w:right w:val="single" w:sz="12" w:space="0" w:color="auto"/>
            </w:tcBorders>
            <w:noWrap/>
            <w:vAlign w:val="center"/>
          </w:tcPr>
          <w:p w:rsidR="000867A3" w:rsidRDefault="000867A3">
            <w:pPr>
              <w:jc w:val="center"/>
              <w:rPr>
                <w:rFonts w:ascii="宋体" w:hAnsi="宋体"/>
                <w:szCs w:val="21"/>
              </w:rPr>
            </w:pPr>
          </w:p>
        </w:tc>
      </w:tr>
      <w:tr w:rsidR="000867A3">
        <w:trPr>
          <w:trHeight w:val="468"/>
        </w:trPr>
        <w:tc>
          <w:tcPr>
            <w:tcW w:w="6487" w:type="dxa"/>
            <w:gridSpan w:val="4"/>
            <w:tcBorders>
              <w:top w:val="single" w:sz="6" w:space="0" w:color="auto"/>
              <w:left w:val="single" w:sz="12" w:space="0" w:color="auto"/>
              <w:bottom w:val="single" w:sz="6" w:space="0" w:color="auto"/>
              <w:right w:val="single" w:sz="6" w:space="0" w:color="auto"/>
            </w:tcBorders>
            <w:noWrap/>
            <w:vAlign w:val="center"/>
          </w:tcPr>
          <w:p w:rsidR="000867A3" w:rsidRDefault="005C4733">
            <w:pPr>
              <w:rPr>
                <w:rFonts w:ascii="宋体" w:hAnsi="宋体"/>
                <w:sz w:val="24"/>
              </w:rPr>
            </w:pPr>
            <w:r>
              <w:rPr>
                <w:rFonts w:ascii="宋体" w:hAnsi="宋体" w:hint="eastAsia"/>
                <w:sz w:val="24"/>
              </w:rPr>
              <w:t>合计（小写）：</w:t>
            </w:r>
          </w:p>
          <w:p w:rsidR="000867A3" w:rsidRDefault="005C4733">
            <w:pPr>
              <w:ind w:firstLineChars="200" w:firstLine="480"/>
              <w:rPr>
                <w:rFonts w:ascii="宋体" w:hAnsi="宋体"/>
                <w:sz w:val="28"/>
                <w:szCs w:val="28"/>
              </w:rPr>
            </w:pPr>
            <w:r>
              <w:rPr>
                <w:rFonts w:ascii="宋体" w:hAnsi="宋体" w:hint="eastAsia"/>
                <w:sz w:val="24"/>
              </w:rPr>
              <w:t xml:space="preserve">（大写）： </w:t>
            </w:r>
          </w:p>
        </w:tc>
        <w:tc>
          <w:tcPr>
            <w:tcW w:w="3209" w:type="dxa"/>
            <w:gridSpan w:val="4"/>
            <w:tcBorders>
              <w:top w:val="single" w:sz="6" w:space="0" w:color="auto"/>
              <w:left w:val="single" w:sz="6" w:space="0" w:color="auto"/>
              <w:bottom w:val="single" w:sz="6" w:space="0" w:color="auto"/>
              <w:right w:val="single" w:sz="12" w:space="0" w:color="auto"/>
            </w:tcBorders>
            <w:noWrap/>
            <w:vAlign w:val="center"/>
          </w:tcPr>
          <w:p w:rsidR="000867A3" w:rsidRDefault="005C4733">
            <w:pPr>
              <w:rPr>
                <w:rFonts w:ascii="宋体" w:hAnsi="宋体"/>
                <w:szCs w:val="21"/>
              </w:rPr>
            </w:pPr>
            <w:r>
              <w:rPr>
                <w:rFonts w:ascii="宋体" w:hAnsi="宋体" w:hint="eastAsia"/>
                <w:szCs w:val="21"/>
              </w:rPr>
              <w:t xml:space="preserve">交货期：合同生效后30日内 </w:t>
            </w:r>
          </w:p>
        </w:tc>
      </w:tr>
    </w:tbl>
    <w:p w:rsidR="000867A3" w:rsidRDefault="005C4733">
      <w:pPr>
        <w:numPr>
          <w:ilvl w:val="0"/>
          <w:numId w:val="2"/>
        </w:numPr>
        <w:spacing w:line="420" w:lineRule="exact"/>
        <w:jc w:val="left"/>
        <w:rPr>
          <w:rFonts w:ascii="楷体_GB2312" w:eastAsia="楷体_GB2312" w:hAnsi="宋体"/>
          <w:sz w:val="28"/>
          <w:szCs w:val="28"/>
        </w:rPr>
      </w:pPr>
      <w:r>
        <w:rPr>
          <w:rFonts w:ascii="宋体" w:hAnsi="宋体" w:hint="eastAsia"/>
          <w:szCs w:val="21"/>
        </w:rPr>
        <w:t xml:space="preserve"> 产品名称、型号及规格、数量、金额及交货期  </w:t>
      </w:r>
    </w:p>
    <w:p w:rsidR="000867A3" w:rsidRDefault="000867A3">
      <w:pPr>
        <w:spacing w:line="420" w:lineRule="exact"/>
        <w:ind w:left="720"/>
        <w:jc w:val="left"/>
        <w:rPr>
          <w:rFonts w:ascii="宋体" w:hAnsi="宋体"/>
          <w:sz w:val="18"/>
          <w:szCs w:val="18"/>
        </w:rPr>
      </w:pPr>
    </w:p>
    <w:p w:rsidR="000867A3" w:rsidRDefault="005C4733">
      <w:pPr>
        <w:spacing w:line="420" w:lineRule="exact"/>
        <w:ind w:left="720"/>
        <w:jc w:val="left"/>
        <w:rPr>
          <w:rFonts w:ascii="楷体_GB2312" w:eastAsia="楷体_GB2312" w:hAnsi="宋体"/>
          <w:sz w:val="28"/>
          <w:szCs w:val="28"/>
        </w:rPr>
      </w:pPr>
      <w:r>
        <w:rPr>
          <w:rFonts w:ascii="宋体" w:hAnsi="宋体" w:hint="eastAsia"/>
          <w:sz w:val="18"/>
          <w:szCs w:val="18"/>
        </w:rPr>
        <w:t>本合同价格为含13%增值税的交货价，包括但不限于设计费、包装费、运输费、卸货费、保险费、安装费、 技术服务费、技术图纸资料费等其它一切费用。</w:t>
      </w:r>
    </w:p>
    <w:p w:rsidR="000867A3" w:rsidRDefault="005C4733">
      <w:pPr>
        <w:numPr>
          <w:ilvl w:val="0"/>
          <w:numId w:val="3"/>
        </w:numPr>
        <w:spacing w:line="420" w:lineRule="exact"/>
        <w:ind w:left="1486" w:hanging="856"/>
        <w:rPr>
          <w:rFonts w:ascii="宋体" w:hAnsi="宋体"/>
          <w:szCs w:val="21"/>
        </w:rPr>
      </w:pPr>
      <w:r>
        <w:rPr>
          <w:rFonts w:ascii="宋体" w:hAnsi="宋体" w:hint="eastAsia"/>
          <w:szCs w:val="21"/>
        </w:rPr>
        <w:t>质量要求、技术标准、出卖人对质量负责的条件和期限:按</w:t>
      </w:r>
      <w:r>
        <w:rPr>
          <w:rFonts w:ascii="宋体" w:hAnsi="宋体" w:hint="eastAsia"/>
          <w:szCs w:val="21"/>
          <w:u w:val="single"/>
        </w:rPr>
        <w:t xml:space="preserve"> 国家</w:t>
      </w:r>
      <w:r>
        <w:rPr>
          <w:rFonts w:ascii="宋体" w:hAnsi="宋体" w:hint="eastAsia"/>
          <w:szCs w:val="21"/>
        </w:rPr>
        <w:t>标准执行；出卖人应保证产品是全新、未使用过的，并保证其产品满足买受人使用，保证其使用寿命内应具有良好的性能 ；质保期货到验收合格后一年,质量实行“三包”（即：包修、包换、包退）服务12个月。</w:t>
      </w:r>
    </w:p>
    <w:p w:rsidR="000867A3" w:rsidRDefault="005C4733">
      <w:pPr>
        <w:numPr>
          <w:ilvl w:val="0"/>
          <w:numId w:val="3"/>
        </w:numPr>
        <w:spacing w:line="420" w:lineRule="exact"/>
        <w:ind w:left="1486" w:hanging="856"/>
        <w:rPr>
          <w:rFonts w:ascii="宋体" w:hAnsi="宋体"/>
          <w:szCs w:val="21"/>
        </w:rPr>
      </w:pPr>
      <w:r>
        <w:rPr>
          <w:rFonts w:ascii="宋体" w:hAnsi="宋体" w:hint="eastAsia"/>
          <w:szCs w:val="21"/>
        </w:rPr>
        <w:t xml:space="preserve">交货地点： </w:t>
      </w:r>
      <w:r>
        <w:rPr>
          <w:rFonts w:ascii="宋体" w:hAnsi="宋体" w:hint="eastAsia"/>
          <w:szCs w:val="21"/>
          <w:u w:val="single"/>
        </w:rPr>
        <w:t>江苏省淮安市淮安区井神路1号。</w:t>
      </w:r>
    </w:p>
    <w:p w:rsidR="000867A3" w:rsidRDefault="005C4733">
      <w:pPr>
        <w:numPr>
          <w:ilvl w:val="0"/>
          <w:numId w:val="3"/>
        </w:numPr>
        <w:spacing w:line="420" w:lineRule="exact"/>
        <w:ind w:left="1486" w:hanging="856"/>
        <w:rPr>
          <w:rFonts w:ascii="宋体" w:hAnsi="宋体"/>
          <w:szCs w:val="21"/>
        </w:rPr>
      </w:pPr>
      <w:r>
        <w:rPr>
          <w:rFonts w:ascii="宋体" w:hAnsi="宋体" w:hint="eastAsia"/>
          <w:szCs w:val="21"/>
        </w:rPr>
        <w:t>运输方式及到达站（港）和费用负担：出卖人免费送货上门，确保产品安全送到交货地点，如途中有损失，由出卖人承担全部损失；运输及装卸费用由出卖人承担。</w:t>
      </w:r>
    </w:p>
    <w:p w:rsidR="000867A3" w:rsidRDefault="005C4733">
      <w:pPr>
        <w:numPr>
          <w:ilvl w:val="0"/>
          <w:numId w:val="3"/>
        </w:numPr>
        <w:spacing w:line="420" w:lineRule="exact"/>
        <w:ind w:left="1486" w:hanging="856"/>
        <w:rPr>
          <w:rFonts w:ascii="宋体" w:hAnsi="宋体"/>
          <w:szCs w:val="21"/>
        </w:rPr>
      </w:pPr>
      <w:r>
        <w:rPr>
          <w:rFonts w:ascii="宋体" w:hAnsi="宋体"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rsidR="000867A3" w:rsidRDefault="005C4733">
      <w:pPr>
        <w:numPr>
          <w:ilvl w:val="0"/>
          <w:numId w:val="3"/>
        </w:numPr>
        <w:spacing w:line="420" w:lineRule="exact"/>
        <w:ind w:left="1486" w:hanging="856"/>
        <w:rPr>
          <w:rFonts w:ascii="宋体" w:hAnsi="宋体"/>
          <w:szCs w:val="21"/>
        </w:rPr>
      </w:pPr>
      <w:r>
        <w:rPr>
          <w:rFonts w:ascii="宋体" w:hAnsi="宋体" w:hint="eastAsia"/>
          <w:szCs w:val="21"/>
        </w:rPr>
        <w:t>包装标准、包装物的供应回收及费用：产品</w:t>
      </w:r>
      <w:r>
        <w:rPr>
          <w:rFonts w:ascii="Arial Narrow" w:hAnsi="Arial Narrow" w:cs="宋体"/>
          <w:kern w:val="0"/>
          <w:szCs w:val="21"/>
        </w:rPr>
        <w:t>包装</w:t>
      </w:r>
      <w:r>
        <w:rPr>
          <w:rFonts w:ascii="Arial Narrow" w:hAnsi="Arial Narrow" w:cs="宋体" w:hint="eastAsia"/>
          <w:kern w:val="0"/>
          <w:szCs w:val="21"/>
        </w:rPr>
        <w:t>由出卖人按</w:t>
      </w:r>
      <w:r>
        <w:rPr>
          <w:rFonts w:ascii="Arial Narrow" w:hAnsi="Arial Narrow" w:cs="宋体"/>
          <w:kern w:val="0"/>
          <w:szCs w:val="21"/>
        </w:rPr>
        <w:t>国家或业务主管部门技术规定执行；</w:t>
      </w:r>
      <w:r>
        <w:rPr>
          <w:rFonts w:ascii="Arial Narrow" w:hAnsi="Arial Narrow" w:cs="宋体" w:hint="eastAsia"/>
          <w:kern w:val="0"/>
          <w:szCs w:val="21"/>
        </w:rPr>
        <w:t>包装物不回收，费</w:t>
      </w:r>
      <w:r>
        <w:rPr>
          <w:rFonts w:ascii="宋体" w:hAnsi="宋体" w:hint="eastAsia"/>
          <w:szCs w:val="21"/>
        </w:rPr>
        <w:t>用由出卖人承担。</w:t>
      </w:r>
    </w:p>
    <w:p w:rsidR="000867A3" w:rsidRDefault="005C4733">
      <w:pPr>
        <w:numPr>
          <w:ilvl w:val="0"/>
          <w:numId w:val="3"/>
        </w:numPr>
        <w:spacing w:line="420" w:lineRule="exact"/>
        <w:ind w:left="1486" w:hanging="856"/>
        <w:rPr>
          <w:rFonts w:ascii="宋体" w:hAnsi="宋体"/>
          <w:szCs w:val="21"/>
        </w:rPr>
      </w:pPr>
      <w:r>
        <w:rPr>
          <w:rFonts w:ascii="宋体" w:hAnsi="宋体" w:hint="eastAsia"/>
          <w:szCs w:val="21"/>
        </w:rPr>
        <w:t>验收标准、方法及提出异议期限：</w:t>
      </w:r>
      <w:r>
        <w:rPr>
          <w:rFonts w:ascii="宋体" w:hAnsi="宋体" w:cs="Arial" w:hint="eastAsia"/>
          <w:szCs w:val="21"/>
        </w:rPr>
        <w:t>产品出厂前出卖人按本合同第二条规定的国家相</w:t>
      </w:r>
      <w:r>
        <w:rPr>
          <w:rFonts w:ascii="宋体" w:hAnsi="宋体" w:cs="Arial" w:hint="eastAsia"/>
          <w:szCs w:val="21"/>
        </w:rPr>
        <w:lastRenderedPageBreak/>
        <w:t>关标准进行严格的检验，确保产品符合合同要求。货到后，由买受人</w:t>
      </w:r>
      <w:r>
        <w:rPr>
          <w:rFonts w:ascii="宋体" w:hAnsi="宋体" w:hint="eastAsia"/>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rsidR="000867A3" w:rsidRDefault="005C4733">
      <w:pPr>
        <w:numPr>
          <w:ilvl w:val="0"/>
          <w:numId w:val="3"/>
        </w:numPr>
        <w:spacing w:line="420" w:lineRule="exact"/>
        <w:ind w:left="1486" w:hanging="856"/>
        <w:rPr>
          <w:rFonts w:ascii="宋体" w:hAnsi="宋体"/>
          <w:szCs w:val="21"/>
        </w:rPr>
      </w:pPr>
      <w:r>
        <w:rPr>
          <w:rFonts w:ascii="宋体" w:hAnsi="宋体" w:hint="eastAsia"/>
          <w:szCs w:val="21"/>
        </w:rPr>
        <w:t>随机备品、配件工具数量及供应办法</w:t>
      </w:r>
      <w:r>
        <w:rPr>
          <w:rFonts w:ascii="宋体" w:hAnsi="宋体" w:hint="eastAsia"/>
          <w:szCs w:val="21"/>
          <w:u w:val="single"/>
        </w:rPr>
        <w:t>：无。</w:t>
      </w:r>
    </w:p>
    <w:p w:rsidR="000867A3" w:rsidRDefault="005C4733">
      <w:pPr>
        <w:tabs>
          <w:tab w:val="left" w:pos="0"/>
        </w:tabs>
        <w:spacing w:line="420" w:lineRule="exact"/>
        <w:ind w:leftChars="300" w:left="1473" w:hangingChars="400" w:hanging="843"/>
        <w:rPr>
          <w:rFonts w:ascii="宋体" w:hAnsi="宋体"/>
          <w:color w:val="000000"/>
          <w:szCs w:val="21"/>
        </w:rPr>
      </w:pPr>
      <w:r>
        <w:rPr>
          <w:rFonts w:ascii="宋体" w:hAnsi="宋体" w:hint="eastAsia"/>
          <w:b/>
          <w:bCs/>
          <w:szCs w:val="21"/>
        </w:rPr>
        <w:t>第九条</w:t>
      </w:r>
      <w:r>
        <w:rPr>
          <w:rFonts w:ascii="宋体" w:hAnsi="宋体" w:hint="eastAsia"/>
          <w:szCs w:val="21"/>
        </w:rPr>
        <w:t>结</w:t>
      </w:r>
      <w:r>
        <w:rPr>
          <w:rFonts w:ascii="宋体" w:hAnsi="宋体" w:hint="eastAsia"/>
          <w:bCs/>
          <w:szCs w:val="21"/>
        </w:rPr>
        <w:t>算</w:t>
      </w:r>
      <w:r>
        <w:rPr>
          <w:rFonts w:ascii="宋体" w:hAnsi="宋体" w:hint="eastAsia"/>
          <w:szCs w:val="21"/>
        </w:rPr>
        <w:t>方式:</w:t>
      </w:r>
      <w:bookmarkStart w:id="3" w:name="OLE_LINK9"/>
      <w:bookmarkStart w:id="4" w:name="OLE_LINK10"/>
      <w:r>
        <w:rPr>
          <w:rFonts w:ascii="宋体" w:hAnsi="宋体" w:hint="eastAsia"/>
          <w:szCs w:val="21"/>
        </w:rPr>
        <w:t>1、</w:t>
      </w:r>
      <w:bookmarkStart w:id="5" w:name="OLE_LINK8"/>
      <w:bookmarkStart w:id="6" w:name="OLE_LINK7"/>
      <w:r>
        <w:rPr>
          <w:rFonts w:ascii="宋体" w:hAnsi="宋体" w:hint="eastAsia"/>
          <w:szCs w:val="21"/>
        </w:rPr>
        <w:t>货到买受人现场并经买受人清点、安装调试验收合格、出卖人提供合同全额增值税发票给买受人后，买受人承付合同货款</w:t>
      </w:r>
      <w:bookmarkEnd w:id="5"/>
      <w:bookmarkEnd w:id="6"/>
      <w:r>
        <w:rPr>
          <w:rFonts w:ascii="宋体" w:hAnsi="宋体" w:hint="eastAsia"/>
          <w:szCs w:val="21"/>
        </w:rPr>
        <w:t>。</w:t>
      </w:r>
    </w:p>
    <w:bookmarkEnd w:id="3"/>
    <w:bookmarkEnd w:id="4"/>
    <w:p w:rsidR="000867A3" w:rsidRDefault="005C4733">
      <w:pPr>
        <w:pStyle w:val="af4"/>
        <w:spacing w:line="420" w:lineRule="exact"/>
        <w:ind w:leftChars="300" w:left="1473" w:hangingChars="400" w:hanging="843"/>
        <w:rPr>
          <w:szCs w:val="21"/>
        </w:rPr>
      </w:pPr>
      <w:r>
        <w:rPr>
          <w:rFonts w:ascii="宋体" w:hAnsi="宋体" w:hint="eastAsia"/>
          <w:b/>
          <w:bCs/>
          <w:szCs w:val="21"/>
        </w:rPr>
        <w:t>第十条</w:t>
      </w:r>
      <w:r>
        <w:rPr>
          <w:rFonts w:ascii="宋体" w:hAnsi="宋体" w:hint="eastAsia"/>
          <w:szCs w:val="21"/>
        </w:rPr>
        <w:t>违约责任：1、</w:t>
      </w:r>
      <w:r>
        <w:rPr>
          <w:rFonts w:ascii="宋体" w:hAnsi="宋体" w:cs="Arial" w:hint="eastAsia"/>
          <w:szCs w:val="21"/>
        </w:rPr>
        <w:t>出卖人</w:t>
      </w:r>
      <w:r>
        <w:rPr>
          <w:rFonts w:hint="eastAsia"/>
          <w:szCs w:val="21"/>
        </w:rPr>
        <w:t>延期交货的，每天按合同总价款</w:t>
      </w:r>
      <w:r>
        <w:rPr>
          <w:rFonts w:hint="eastAsia"/>
          <w:szCs w:val="21"/>
        </w:rPr>
        <w:t>1%</w:t>
      </w:r>
      <w:r>
        <w:rPr>
          <w:rFonts w:hint="eastAsia"/>
          <w:szCs w:val="21"/>
        </w:rPr>
        <w:t>向买受人支付违约金；延期交货不得超过</w:t>
      </w:r>
      <w:r>
        <w:rPr>
          <w:rFonts w:hint="eastAsia"/>
          <w:szCs w:val="21"/>
        </w:rPr>
        <w:t>10</w:t>
      </w:r>
      <w:r>
        <w:rPr>
          <w:rFonts w:hint="eastAsia"/>
          <w:szCs w:val="21"/>
        </w:rPr>
        <w:t>天，超期后买受人有权解除合同，出卖人应退还买受人已支付的全部款项，并向买受人支付合同总价款</w:t>
      </w:r>
      <w:r>
        <w:rPr>
          <w:rFonts w:hint="eastAsia"/>
          <w:szCs w:val="21"/>
        </w:rPr>
        <w:t>20%</w:t>
      </w:r>
      <w:r>
        <w:rPr>
          <w:rFonts w:hint="eastAsia"/>
          <w:szCs w:val="21"/>
        </w:rPr>
        <w:t>的违约金，违约金不足赔偿买受人损失的，不足部分另行赔偿。</w:t>
      </w:r>
      <w:r>
        <w:rPr>
          <w:rFonts w:hint="eastAsia"/>
          <w:szCs w:val="21"/>
        </w:rPr>
        <w:t>2</w:t>
      </w:r>
      <w:r>
        <w:rPr>
          <w:rFonts w:hint="eastAsia"/>
          <w:szCs w:val="21"/>
        </w:rPr>
        <w:t>、其他违约按本合同规定的条款执行，本合同未有规定的，按《中华人民共和国民法典》有关规定执行。</w:t>
      </w:r>
    </w:p>
    <w:p w:rsidR="000867A3" w:rsidRDefault="005C4733">
      <w:pPr>
        <w:spacing w:line="420" w:lineRule="exact"/>
        <w:ind w:leftChars="300" w:left="1532" w:hangingChars="428" w:hanging="902"/>
        <w:rPr>
          <w:rFonts w:ascii="宋体" w:hAnsi="宋体"/>
          <w:szCs w:val="21"/>
        </w:rPr>
      </w:pPr>
      <w:r>
        <w:rPr>
          <w:rFonts w:ascii="宋体" w:hAnsi="宋体" w:hint="eastAsia"/>
          <w:b/>
          <w:szCs w:val="21"/>
        </w:rPr>
        <w:t>第十一条</w:t>
      </w:r>
      <w:r>
        <w:rPr>
          <w:rFonts w:ascii="宋体" w:hAnsi="宋体" w:hint="eastAsia"/>
          <w:szCs w:val="21"/>
        </w:rPr>
        <w:t>合同争议的解决方式：双方在履行合同过程中如发生争议，协商解决；协商不成时，向买受人江苏苏盐井神股份有限公司所在地人民法院起诉。</w:t>
      </w:r>
    </w:p>
    <w:p w:rsidR="000867A3" w:rsidRDefault="005C4733">
      <w:pPr>
        <w:spacing w:line="420" w:lineRule="exact"/>
        <w:ind w:leftChars="300" w:left="1473" w:hangingChars="400" w:hanging="843"/>
        <w:rPr>
          <w:rFonts w:ascii="宋体" w:hAnsi="宋体"/>
          <w:szCs w:val="21"/>
        </w:rPr>
      </w:pPr>
      <w:r>
        <w:rPr>
          <w:rFonts w:ascii="宋体" w:hAnsi="宋体" w:hint="eastAsia"/>
          <w:b/>
          <w:szCs w:val="21"/>
        </w:rPr>
        <w:t>第十二条</w:t>
      </w:r>
      <w:r>
        <w:rPr>
          <w:rFonts w:ascii="宋体" w:hAnsi="宋体" w:hint="eastAsia"/>
          <w:szCs w:val="21"/>
        </w:rPr>
        <w:t>其它约定事项：</w:t>
      </w:r>
      <w:bookmarkStart w:id="7" w:name="OLE_LINK12"/>
      <w:bookmarkStart w:id="8" w:name="OLE_LINK11"/>
      <w:r>
        <w:rPr>
          <w:rFonts w:ascii="宋体" w:hAnsi="宋体" w:hint="eastAsia"/>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p>
    <w:bookmarkEnd w:id="7"/>
    <w:bookmarkEnd w:id="8"/>
    <w:p w:rsidR="000867A3" w:rsidRDefault="000867A3">
      <w:pPr>
        <w:spacing w:line="360" w:lineRule="auto"/>
        <w:ind w:left="846" w:hangingChars="403" w:hanging="846"/>
        <w:rPr>
          <w:szCs w:val="21"/>
          <w:u w:val="single"/>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68"/>
        <w:gridCol w:w="4860"/>
      </w:tblGrid>
      <w:tr w:rsidR="000867A3">
        <w:trPr>
          <w:trHeight w:val="3416"/>
        </w:trPr>
        <w:tc>
          <w:tcPr>
            <w:tcW w:w="4968" w:type="dxa"/>
            <w:tcBorders>
              <w:top w:val="single" w:sz="4" w:space="0" w:color="auto"/>
              <w:left w:val="single" w:sz="4" w:space="0" w:color="auto"/>
              <w:bottom w:val="single" w:sz="4" w:space="0" w:color="auto"/>
              <w:right w:val="single" w:sz="4" w:space="0" w:color="auto"/>
            </w:tcBorders>
            <w:noWrap/>
          </w:tcPr>
          <w:p w:rsidR="000867A3" w:rsidRDefault="005C4733">
            <w:pPr>
              <w:spacing w:line="240" w:lineRule="atLeast"/>
              <w:jc w:val="center"/>
              <w:rPr>
                <w:rFonts w:ascii="宋体" w:hAnsi="宋体"/>
                <w:szCs w:val="21"/>
              </w:rPr>
            </w:pPr>
            <w:r>
              <w:rPr>
                <w:rFonts w:ascii="宋体" w:hAnsi="宋体" w:hint="eastAsia"/>
                <w:szCs w:val="21"/>
              </w:rPr>
              <w:t>出卖人</w:t>
            </w:r>
          </w:p>
          <w:p w:rsidR="000867A3" w:rsidRDefault="005C4733">
            <w:pPr>
              <w:spacing w:line="240" w:lineRule="atLeast"/>
              <w:rPr>
                <w:rFonts w:ascii="宋体" w:hAnsi="宋体"/>
                <w:szCs w:val="21"/>
              </w:rPr>
            </w:pPr>
            <w:r>
              <w:rPr>
                <w:rFonts w:ascii="宋体" w:hAnsi="宋体" w:hint="eastAsia"/>
                <w:szCs w:val="21"/>
              </w:rPr>
              <w:t>单位名称（章）：</w:t>
            </w:r>
          </w:p>
          <w:p w:rsidR="000867A3" w:rsidRDefault="005C4733">
            <w:pPr>
              <w:spacing w:line="240" w:lineRule="atLeast"/>
              <w:ind w:left="1575" w:hangingChars="750" w:hanging="1575"/>
              <w:rPr>
                <w:rFonts w:ascii="宋体" w:hAnsi="宋体"/>
                <w:szCs w:val="21"/>
              </w:rPr>
            </w:pPr>
            <w:r>
              <w:rPr>
                <w:rFonts w:ascii="宋体" w:hAnsi="宋体" w:hint="eastAsia"/>
                <w:szCs w:val="21"/>
              </w:rPr>
              <w:t>单位地址：</w:t>
            </w:r>
          </w:p>
          <w:p w:rsidR="000867A3" w:rsidRDefault="005C4733">
            <w:pPr>
              <w:spacing w:line="240" w:lineRule="atLeast"/>
              <w:rPr>
                <w:rFonts w:ascii="宋体" w:hAnsi="宋体"/>
                <w:szCs w:val="21"/>
              </w:rPr>
            </w:pPr>
            <w:r>
              <w:rPr>
                <w:rFonts w:ascii="宋体" w:hAnsi="宋体" w:hint="eastAsia"/>
                <w:szCs w:val="21"/>
              </w:rPr>
              <w:t xml:space="preserve">法定代表人： </w:t>
            </w:r>
          </w:p>
          <w:p w:rsidR="000867A3" w:rsidRDefault="005C4733">
            <w:pPr>
              <w:spacing w:line="240" w:lineRule="atLeast"/>
              <w:rPr>
                <w:rFonts w:ascii="宋体" w:hAnsi="宋体"/>
                <w:szCs w:val="21"/>
              </w:rPr>
            </w:pPr>
            <w:r>
              <w:rPr>
                <w:rFonts w:ascii="宋体" w:hAnsi="宋体" w:hint="eastAsia"/>
                <w:szCs w:val="21"/>
              </w:rPr>
              <w:t>委托代理人：</w:t>
            </w:r>
          </w:p>
          <w:p w:rsidR="000867A3" w:rsidRDefault="005C4733">
            <w:pPr>
              <w:spacing w:line="240" w:lineRule="atLeast"/>
              <w:rPr>
                <w:rFonts w:ascii="宋体" w:hAnsi="宋体"/>
                <w:szCs w:val="21"/>
              </w:rPr>
            </w:pPr>
            <w:r>
              <w:rPr>
                <w:rFonts w:ascii="宋体" w:hAnsi="宋体" w:hint="eastAsia"/>
                <w:szCs w:val="21"/>
              </w:rPr>
              <w:t xml:space="preserve">电   话：  </w:t>
            </w:r>
          </w:p>
          <w:p w:rsidR="000867A3" w:rsidRDefault="005C4733">
            <w:pPr>
              <w:spacing w:line="240" w:lineRule="atLeast"/>
              <w:rPr>
                <w:rFonts w:ascii="宋体"/>
                <w:szCs w:val="21"/>
              </w:rPr>
            </w:pPr>
            <w:r>
              <w:rPr>
                <w:rFonts w:ascii="宋体" w:hAnsi="宋体" w:hint="eastAsia"/>
                <w:szCs w:val="21"/>
              </w:rPr>
              <w:t xml:space="preserve">传   真：  </w:t>
            </w:r>
          </w:p>
          <w:p w:rsidR="000867A3" w:rsidRDefault="005C4733">
            <w:pPr>
              <w:spacing w:line="240" w:lineRule="atLeast"/>
              <w:rPr>
                <w:rFonts w:ascii="宋体" w:hAnsi="宋体"/>
                <w:szCs w:val="21"/>
              </w:rPr>
            </w:pPr>
            <w:r>
              <w:rPr>
                <w:rFonts w:ascii="宋体" w:hAnsi="宋体" w:hint="eastAsia"/>
                <w:szCs w:val="21"/>
              </w:rPr>
              <w:t xml:space="preserve">税   号：  </w:t>
            </w:r>
          </w:p>
          <w:p w:rsidR="000867A3" w:rsidRDefault="005C4733">
            <w:pPr>
              <w:spacing w:line="240" w:lineRule="atLeast"/>
              <w:rPr>
                <w:rFonts w:ascii="宋体"/>
                <w:szCs w:val="21"/>
              </w:rPr>
            </w:pPr>
            <w:r>
              <w:rPr>
                <w:rFonts w:ascii="宋体" w:hAnsi="宋体" w:hint="eastAsia"/>
                <w:szCs w:val="21"/>
              </w:rPr>
              <w:t>开户行银：</w:t>
            </w:r>
          </w:p>
          <w:p w:rsidR="000867A3" w:rsidRDefault="005C4733">
            <w:pPr>
              <w:spacing w:line="240" w:lineRule="atLeast"/>
              <w:rPr>
                <w:rFonts w:ascii="宋体" w:hAnsi="宋体"/>
                <w:sz w:val="24"/>
              </w:rPr>
            </w:pPr>
            <w:r>
              <w:rPr>
                <w:rFonts w:ascii="宋体" w:hAnsi="宋体" w:hint="eastAsia"/>
                <w:szCs w:val="21"/>
              </w:rPr>
              <w:t xml:space="preserve">帐   号：  </w:t>
            </w:r>
          </w:p>
          <w:p w:rsidR="000867A3" w:rsidRDefault="005C4733">
            <w:pPr>
              <w:spacing w:line="240" w:lineRule="atLeast"/>
              <w:rPr>
                <w:rFonts w:ascii="宋体" w:hAnsi="宋体"/>
                <w:szCs w:val="21"/>
              </w:rPr>
            </w:pPr>
            <w:r>
              <w:rPr>
                <w:rFonts w:ascii="宋体" w:hAnsi="宋体" w:hint="eastAsia"/>
                <w:szCs w:val="21"/>
              </w:rPr>
              <w:t xml:space="preserve">邮   编：  </w:t>
            </w:r>
          </w:p>
          <w:p w:rsidR="000867A3" w:rsidRDefault="005C4733">
            <w:pPr>
              <w:spacing w:line="240" w:lineRule="atLeast"/>
              <w:rPr>
                <w:rFonts w:ascii="宋体" w:hAnsi="宋体"/>
                <w:szCs w:val="21"/>
              </w:rPr>
            </w:pPr>
            <w:r>
              <w:rPr>
                <w:rFonts w:ascii="宋体" w:hAnsi="宋体" w:hint="eastAsia"/>
                <w:szCs w:val="21"/>
              </w:rPr>
              <w:t>邮   箱：</w:t>
            </w:r>
          </w:p>
        </w:tc>
        <w:tc>
          <w:tcPr>
            <w:tcW w:w="4860" w:type="dxa"/>
            <w:tcBorders>
              <w:top w:val="single" w:sz="4" w:space="0" w:color="auto"/>
              <w:left w:val="single" w:sz="4" w:space="0" w:color="auto"/>
              <w:bottom w:val="single" w:sz="4" w:space="0" w:color="auto"/>
              <w:right w:val="single" w:sz="4" w:space="0" w:color="auto"/>
            </w:tcBorders>
            <w:noWrap/>
          </w:tcPr>
          <w:p w:rsidR="000867A3" w:rsidRDefault="005C4733">
            <w:pPr>
              <w:spacing w:line="240" w:lineRule="atLeast"/>
              <w:ind w:left="840" w:hangingChars="400" w:hanging="840"/>
              <w:jc w:val="center"/>
              <w:rPr>
                <w:rFonts w:ascii="宋体" w:hAnsi="宋体"/>
                <w:szCs w:val="21"/>
              </w:rPr>
            </w:pPr>
            <w:r>
              <w:rPr>
                <w:rFonts w:ascii="宋体" w:hAnsi="宋体" w:hint="eastAsia"/>
                <w:szCs w:val="21"/>
              </w:rPr>
              <w:t>买受人</w:t>
            </w:r>
          </w:p>
          <w:p w:rsidR="000867A3" w:rsidRDefault="005C4733">
            <w:pPr>
              <w:spacing w:line="240" w:lineRule="atLeast"/>
              <w:ind w:left="840" w:hangingChars="400" w:hanging="840"/>
              <w:rPr>
                <w:rFonts w:ascii="宋体" w:hAnsi="宋体"/>
                <w:szCs w:val="21"/>
              </w:rPr>
            </w:pPr>
            <w:r>
              <w:rPr>
                <w:rFonts w:ascii="宋体" w:hAnsi="宋体" w:hint="eastAsia"/>
                <w:szCs w:val="21"/>
              </w:rPr>
              <w:t>单位名称（章）</w:t>
            </w:r>
            <w:r>
              <w:rPr>
                <w:rFonts w:ascii="宋体" w:hAnsi="宋体" w:hint="eastAsia"/>
                <w:bCs/>
                <w:szCs w:val="21"/>
              </w:rPr>
              <w:t>:</w:t>
            </w:r>
            <w:r>
              <w:rPr>
                <w:rFonts w:ascii="宋体" w:hAnsi="宋体" w:hint="eastAsia"/>
                <w:szCs w:val="21"/>
              </w:rPr>
              <w:t xml:space="preserve"> 江苏苏盐井神股份有限公司</w:t>
            </w:r>
          </w:p>
          <w:p w:rsidR="000867A3" w:rsidRDefault="005C4733">
            <w:pPr>
              <w:spacing w:line="240" w:lineRule="atLeast"/>
              <w:rPr>
                <w:rFonts w:ascii="宋体" w:hAnsi="宋体"/>
                <w:szCs w:val="21"/>
              </w:rPr>
            </w:pPr>
            <w:r>
              <w:rPr>
                <w:rFonts w:ascii="宋体" w:hAnsi="宋体" w:hint="eastAsia"/>
                <w:szCs w:val="21"/>
              </w:rPr>
              <w:t>单位地址： 江苏省淮安市淮安区华西路18#</w:t>
            </w:r>
          </w:p>
          <w:p w:rsidR="000867A3" w:rsidRDefault="005C4733">
            <w:pPr>
              <w:spacing w:line="240" w:lineRule="atLeast"/>
              <w:rPr>
                <w:rFonts w:ascii="宋体" w:hAnsi="宋体"/>
                <w:szCs w:val="21"/>
              </w:rPr>
            </w:pPr>
            <w:r>
              <w:rPr>
                <w:rFonts w:ascii="宋体" w:hAnsi="宋体" w:hint="eastAsia"/>
                <w:szCs w:val="21"/>
              </w:rPr>
              <w:t>法定代表人：</w:t>
            </w:r>
          </w:p>
          <w:p w:rsidR="000867A3" w:rsidRDefault="005C4733">
            <w:pPr>
              <w:spacing w:line="240" w:lineRule="atLeast"/>
              <w:rPr>
                <w:rFonts w:ascii="宋体" w:hAnsi="宋体"/>
                <w:szCs w:val="21"/>
              </w:rPr>
            </w:pPr>
            <w:r>
              <w:rPr>
                <w:rFonts w:ascii="宋体" w:hAnsi="宋体" w:hint="eastAsia"/>
                <w:szCs w:val="21"/>
              </w:rPr>
              <w:t>委托代理人：</w:t>
            </w:r>
          </w:p>
          <w:p w:rsidR="000867A3" w:rsidRDefault="005C4733">
            <w:pPr>
              <w:spacing w:line="240" w:lineRule="atLeast"/>
              <w:rPr>
                <w:rFonts w:ascii="宋体" w:hAnsi="宋体"/>
                <w:color w:val="000000"/>
                <w:szCs w:val="21"/>
              </w:rPr>
            </w:pPr>
            <w:r>
              <w:rPr>
                <w:rFonts w:ascii="宋体" w:hAnsi="宋体" w:hint="eastAsia"/>
                <w:color w:val="000000"/>
                <w:szCs w:val="21"/>
              </w:rPr>
              <w:t>本合同</w:t>
            </w:r>
            <w:r>
              <w:rPr>
                <w:rFonts w:ascii="宋体" w:hAnsi="宋体" w:hint="eastAsia"/>
                <w:bCs/>
                <w:color w:val="000000"/>
                <w:szCs w:val="21"/>
              </w:rPr>
              <w:t>签订时间</w:t>
            </w:r>
            <w:r>
              <w:rPr>
                <w:rFonts w:ascii="宋体" w:hAnsi="宋体" w:hint="eastAsia"/>
                <w:color w:val="000000"/>
                <w:szCs w:val="21"/>
              </w:rPr>
              <w:t>：   年  月  日</w:t>
            </w:r>
          </w:p>
          <w:p w:rsidR="000867A3" w:rsidRDefault="005C4733">
            <w:pPr>
              <w:spacing w:line="240" w:lineRule="atLeast"/>
              <w:rPr>
                <w:rFonts w:ascii="宋体" w:hAnsi="宋体"/>
                <w:color w:val="000000"/>
                <w:szCs w:val="21"/>
              </w:rPr>
            </w:pPr>
            <w:r>
              <w:rPr>
                <w:rFonts w:ascii="宋体" w:hAnsi="宋体" w:hint="eastAsia"/>
                <w:color w:val="000000"/>
                <w:sz w:val="24"/>
              </w:rPr>
              <w:t xml:space="preserve">联 系 </w:t>
            </w:r>
            <w:r>
              <w:rPr>
                <w:rFonts w:ascii="宋体" w:hAnsi="宋体"/>
                <w:color w:val="000000"/>
                <w:sz w:val="24"/>
              </w:rPr>
              <w:t>电话</w:t>
            </w:r>
            <w:r>
              <w:rPr>
                <w:rFonts w:ascii="宋体" w:hAnsi="宋体" w:hint="eastAsia"/>
                <w:color w:val="000000"/>
                <w:sz w:val="24"/>
              </w:rPr>
              <w:t>：0517-87032617</w:t>
            </w:r>
          </w:p>
          <w:p w:rsidR="000867A3" w:rsidRDefault="005C4733">
            <w:pPr>
              <w:spacing w:line="240" w:lineRule="atLeast"/>
              <w:rPr>
                <w:rFonts w:ascii="宋体" w:hAnsi="宋体"/>
                <w:szCs w:val="21"/>
              </w:rPr>
            </w:pPr>
            <w:r>
              <w:rPr>
                <w:rFonts w:ascii="宋体" w:hAnsi="宋体" w:hint="eastAsia"/>
                <w:szCs w:val="21"/>
              </w:rPr>
              <w:t>开户银行：中国农业银行</w:t>
            </w:r>
            <w:r>
              <w:rPr>
                <w:rFonts w:ascii="宋体" w:hAnsi="宋体"/>
                <w:szCs w:val="21"/>
              </w:rPr>
              <w:t>淮安市</w:t>
            </w:r>
            <w:r>
              <w:rPr>
                <w:rFonts w:ascii="宋体" w:hAnsi="宋体" w:hint="eastAsia"/>
                <w:szCs w:val="21"/>
              </w:rPr>
              <w:t>楚州支行</w:t>
            </w:r>
          </w:p>
          <w:p w:rsidR="000867A3" w:rsidRDefault="005C4733">
            <w:pPr>
              <w:spacing w:line="240" w:lineRule="atLeast"/>
              <w:rPr>
                <w:rFonts w:ascii="宋体" w:hAnsi="宋体"/>
                <w:szCs w:val="21"/>
              </w:rPr>
            </w:pPr>
            <w:r>
              <w:rPr>
                <w:rFonts w:ascii="宋体" w:hAnsi="宋体" w:hint="eastAsia"/>
                <w:szCs w:val="21"/>
              </w:rPr>
              <w:t>帐  号：</w:t>
            </w:r>
            <w:r>
              <w:rPr>
                <w:rFonts w:ascii="宋体" w:hAnsi="宋体"/>
                <w:szCs w:val="21"/>
              </w:rPr>
              <w:t>354201040008092</w:t>
            </w:r>
          </w:p>
          <w:p w:rsidR="000867A3" w:rsidRDefault="005C4733">
            <w:pPr>
              <w:spacing w:line="240" w:lineRule="atLeast"/>
              <w:rPr>
                <w:rFonts w:ascii="宋体" w:hAnsi="宋体" w:cs="Arial"/>
                <w:bCs/>
                <w:szCs w:val="21"/>
              </w:rPr>
            </w:pPr>
            <w:r>
              <w:rPr>
                <w:rFonts w:ascii="宋体" w:hAnsi="宋体" w:hint="eastAsia"/>
                <w:szCs w:val="21"/>
              </w:rPr>
              <w:t>税  号：</w:t>
            </w:r>
            <w:r>
              <w:rPr>
                <w:rFonts w:ascii="宋体" w:hAnsi="宋体" w:cs="Arial"/>
                <w:szCs w:val="21"/>
              </w:rPr>
              <w:t>91320800720586548C</w:t>
            </w:r>
          </w:p>
          <w:p w:rsidR="000867A3" w:rsidRDefault="005C4733">
            <w:pPr>
              <w:spacing w:line="240" w:lineRule="atLeast"/>
              <w:rPr>
                <w:rFonts w:ascii="宋体" w:hAnsi="宋体"/>
                <w:szCs w:val="21"/>
              </w:rPr>
            </w:pPr>
            <w:r>
              <w:rPr>
                <w:rFonts w:ascii="宋体" w:hAnsi="宋体" w:hint="eastAsia"/>
                <w:szCs w:val="21"/>
              </w:rPr>
              <w:t>邮  编: 223200</w:t>
            </w:r>
          </w:p>
          <w:p w:rsidR="000867A3" w:rsidRDefault="005C4733">
            <w:pPr>
              <w:spacing w:line="240" w:lineRule="atLeast"/>
              <w:rPr>
                <w:rFonts w:ascii="宋体" w:hAnsi="宋体"/>
                <w:szCs w:val="21"/>
              </w:rPr>
            </w:pPr>
            <w:r>
              <w:rPr>
                <w:rFonts w:ascii="宋体" w:hAnsi="宋体" w:hint="eastAsia"/>
                <w:szCs w:val="21"/>
              </w:rPr>
              <w:t>邮  箱：</w:t>
            </w:r>
          </w:p>
        </w:tc>
      </w:tr>
    </w:tbl>
    <w:p w:rsidR="000867A3" w:rsidRDefault="005C4733">
      <w:pPr>
        <w:spacing w:line="360" w:lineRule="auto"/>
        <w:rPr>
          <w:rFonts w:ascii="仿宋" w:eastAsia="仿宋" w:hAnsi="仿宋" w:cs="仿宋"/>
          <w:b/>
          <w:bCs/>
          <w:sz w:val="28"/>
          <w:szCs w:val="28"/>
        </w:rPr>
      </w:pPr>
      <w:r>
        <w:rPr>
          <w:rFonts w:ascii="仿宋" w:eastAsia="仿宋" w:hAnsi="仿宋" w:cs="仿宋" w:hint="eastAsia"/>
          <w:b/>
          <w:bCs/>
          <w:sz w:val="28"/>
          <w:szCs w:val="28"/>
        </w:rPr>
        <w:br w:type="page"/>
      </w:r>
      <w:r>
        <w:rPr>
          <w:rFonts w:ascii="仿宋" w:eastAsia="仿宋" w:hAnsi="仿宋" w:cs="仿宋" w:hint="eastAsia"/>
          <w:b/>
          <w:bCs/>
          <w:sz w:val="28"/>
          <w:szCs w:val="28"/>
        </w:rPr>
        <w:lastRenderedPageBreak/>
        <w:t>附件伍：技术标准和要求</w:t>
      </w:r>
    </w:p>
    <w:p w:rsidR="000867A3" w:rsidRDefault="000867A3">
      <w:pPr>
        <w:jc w:val="left"/>
        <w:rPr>
          <w:rFonts w:ascii="仿宋" w:eastAsia="仿宋" w:hAnsi="仿宋" w:cs="仿宋"/>
          <w:b/>
          <w:bCs/>
          <w:sz w:val="28"/>
          <w:szCs w:val="28"/>
        </w:rPr>
      </w:pPr>
    </w:p>
    <w:tbl>
      <w:tblPr>
        <w:tblW w:w="9191" w:type="dxa"/>
        <w:tblInd w:w="95" w:type="dxa"/>
        <w:tblLayout w:type="fixed"/>
        <w:tblLook w:val="04A0"/>
      </w:tblPr>
      <w:tblGrid>
        <w:gridCol w:w="606"/>
        <w:gridCol w:w="904"/>
        <w:gridCol w:w="1091"/>
        <w:gridCol w:w="753"/>
        <w:gridCol w:w="982"/>
        <w:gridCol w:w="4855"/>
      </w:tblGrid>
      <w:tr w:rsidR="000867A3">
        <w:trPr>
          <w:trHeight w:val="555"/>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序号</w:t>
            </w:r>
          </w:p>
        </w:tc>
        <w:tc>
          <w:tcPr>
            <w:tcW w:w="904" w:type="dxa"/>
            <w:tcBorders>
              <w:top w:val="single" w:sz="4" w:space="0" w:color="auto"/>
              <w:left w:val="nil"/>
              <w:bottom w:val="single" w:sz="4" w:space="0" w:color="auto"/>
              <w:right w:val="single" w:sz="4" w:space="0" w:color="auto"/>
            </w:tcBorders>
            <w:shd w:val="clear" w:color="auto" w:fill="auto"/>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名称</w:t>
            </w:r>
          </w:p>
        </w:tc>
        <w:tc>
          <w:tcPr>
            <w:tcW w:w="1091" w:type="dxa"/>
            <w:tcBorders>
              <w:top w:val="single" w:sz="4" w:space="0" w:color="auto"/>
              <w:left w:val="nil"/>
              <w:bottom w:val="single" w:sz="4" w:space="0" w:color="auto"/>
              <w:right w:val="single" w:sz="4" w:space="0" w:color="auto"/>
            </w:tcBorders>
            <w:shd w:val="clear" w:color="auto" w:fill="auto"/>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品牌型号</w:t>
            </w:r>
          </w:p>
        </w:tc>
        <w:tc>
          <w:tcPr>
            <w:tcW w:w="753" w:type="dxa"/>
            <w:tcBorders>
              <w:top w:val="single" w:sz="4" w:space="0" w:color="auto"/>
              <w:left w:val="nil"/>
              <w:bottom w:val="single" w:sz="4" w:space="0" w:color="auto"/>
              <w:right w:val="single" w:sz="4" w:space="0" w:color="auto"/>
            </w:tcBorders>
            <w:shd w:val="clear" w:color="auto" w:fill="auto"/>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单位</w:t>
            </w:r>
          </w:p>
        </w:tc>
        <w:tc>
          <w:tcPr>
            <w:tcW w:w="982" w:type="dxa"/>
            <w:tcBorders>
              <w:top w:val="single" w:sz="4" w:space="0" w:color="auto"/>
              <w:left w:val="nil"/>
              <w:bottom w:val="single" w:sz="4" w:space="0" w:color="auto"/>
              <w:right w:val="single" w:sz="4" w:space="0" w:color="auto"/>
            </w:tcBorders>
            <w:shd w:val="clear" w:color="auto" w:fill="auto"/>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数量</w:t>
            </w:r>
          </w:p>
        </w:tc>
        <w:tc>
          <w:tcPr>
            <w:tcW w:w="4855" w:type="dxa"/>
            <w:tcBorders>
              <w:top w:val="single" w:sz="4" w:space="0" w:color="auto"/>
              <w:left w:val="nil"/>
              <w:bottom w:val="single" w:sz="4" w:space="0" w:color="auto"/>
              <w:right w:val="single" w:sz="4" w:space="0" w:color="auto"/>
            </w:tcBorders>
            <w:shd w:val="clear" w:color="auto" w:fill="auto"/>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技术参数</w:t>
            </w:r>
          </w:p>
        </w:tc>
      </w:tr>
      <w:tr w:rsidR="000867A3">
        <w:trPr>
          <w:trHeight w:val="90"/>
        </w:trPr>
        <w:tc>
          <w:tcPr>
            <w:tcW w:w="606" w:type="dxa"/>
            <w:tcBorders>
              <w:top w:val="nil"/>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04"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Style w:val="font11"/>
                <w:rFonts w:hint="default"/>
              </w:rPr>
              <w:t xml:space="preserve">海康威视LED        </w:t>
            </w:r>
            <w:r>
              <w:rPr>
                <w:rStyle w:val="font21"/>
                <w:rFonts w:hint="default"/>
              </w:rPr>
              <w:t>全彩屏</w:t>
            </w:r>
            <w:r>
              <w:rPr>
                <w:rStyle w:val="font11"/>
                <w:rFonts w:hint="default"/>
              </w:rPr>
              <w:t xml:space="preserve"> 3.2*1.12=3.584   平方（含 备板）</w:t>
            </w:r>
          </w:p>
        </w:tc>
        <w:tc>
          <w:tcPr>
            <w:tcW w:w="1091"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DS-CK15FI/H</w:t>
            </w:r>
          </w:p>
        </w:tc>
        <w:tc>
          <w:tcPr>
            <w:tcW w:w="753"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张</w:t>
            </w:r>
          </w:p>
        </w:tc>
        <w:tc>
          <w:tcPr>
            <w:tcW w:w="982"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szCs w:val="21"/>
              </w:rPr>
            </w:pPr>
            <w:r>
              <w:rPr>
                <w:rFonts w:ascii="华文细黑" w:eastAsia="华文细黑" w:hAnsi="华文细黑" w:cs="华文细黑" w:hint="eastAsia"/>
                <w:color w:val="000000"/>
                <w:kern w:val="0"/>
                <w:szCs w:val="21"/>
              </w:rPr>
              <w:t>78</w:t>
            </w:r>
          </w:p>
        </w:tc>
        <w:tc>
          <w:tcPr>
            <w:tcW w:w="4855" w:type="dxa"/>
            <w:tcBorders>
              <w:top w:val="nil"/>
              <w:left w:val="nil"/>
              <w:bottom w:val="single" w:sz="4" w:space="0" w:color="auto"/>
              <w:right w:val="single" w:sz="4" w:space="0" w:color="auto"/>
            </w:tcBorders>
            <w:shd w:val="clear" w:color="auto" w:fill="auto"/>
            <w:vAlign w:val="center"/>
          </w:tcPr>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1.★投标产品像素点间距≤1.5m（此项不接收负偏离）；</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2.单元分辨率：214*107</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3.模组尺寸：320*160</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4.★像素密度：422500点/平方米</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5.LED组成：SMD三合一</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6.最大对比度：≥8000:1（提供CNAS认可的检测报告复印件加盖投标人公章原件备查）</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7.白平衡亮度：≥600cd/㎡（提供第三方检测报告原件扫描件上传至电子标书原件备查）</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8.整屏平整度：≤0.1㎜</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9.★刷新率≥3840HZ（提供CNAS认可的检测报告复印件加盖投标人公章原件备查）</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10.像素失控率：≤0.000001，且区域像素失控率≤0.000003</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11.盲点率：＜0.00001</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12.换帧频率：50HZ-60HZ</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13.色温：2000K-10000K可调，并可自定义色温值。 可设:100%, 75%, 50%, 25%等多挡电平白场调节。色温误差≤2%</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14.灰度等级：8~16bit灰度等级任意可调</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15.低亮髙灰特性：100%亮度，灰度等级为14bit，刷新率2500HZ以上；200%亮度，灰度等级为≥l4bit，刷新率3200HZ以上；500%亮度，灰度等级为≥l6bit，刷新率3800HZ以上；（提供CNAS认可的检测报告复印件加盖投标人公章原件备查）</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16.色彩：l6bit 281万亿色</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17.亮度均匀性：≥99%</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18.亮度调节：0-100%无极可调</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19.水平视角：水平左右≥170°</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20.垂直视角：垂直上下≥170°</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21.发光点中心距偏差：&lt;1.0%</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22.峰值功耗：≤300W/m²</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23.IP防护等级：防护等级IP5X</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24.噪声：符合GB22337-2008  《社会生活环境噪声排 放标准》，前、后、左、右噪声与背景噪声相差均不超过2DB（提供CNAS认可的检测报告复印件加盖投标人公章原件备查）</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lastRenderedPageBreak/>
              <w:t>25.平均无故障时间：成LED显示屏的显示模组的平均失效间隔工作时间MTBF≥100000小时，平均修复时MTTR≤5分钟</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26.箱体类型：全封闭箱体，箱体和后盖均为压铸铝材质</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27.控制方式：网络同步控制，点点对应</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28.反光率≤2%</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29.发送卡级联功能：支持多发送任意拼接级联，严格同步</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30.EMC符合ClassB级要求,抗谐波能力达到A类（提供CNAS认可的检测报告复印件加盖投标人公章原件备查）</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31.蓝光辐射量≤20%（提供CNAS认可的检测报告复印件加盖投标人公章原件备查）</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32.阻燃防护等级：产品整机阻燃防护等级均V0；产品选用的PCB阻燃防护等级V0等级要求，面罩阻燃防护等级HB；</w:t>
            </w:r>
          </w:p>
          <w:p w:rsidR="000867A3" w:rsidRDefault="005C4733">
            <w:pPr>
              <w:widowControl/>
              <w:jc w:val="left"/>
              <w:rPr>
                <w:rFonts w:ascii="宋体" w:hAnsi="宋体" w:cs="宋体"/>
                <w:color w:val="000000"/>
                <w:kern w:val="0"/>
                <w:szCs w:val="21"/>
              </w:rPr>
            </w:pPr>
            <w:r>
              <w:rPr>
                <w:rFonts w:ascii="宋体" w:hAnsi="宋体" w:cs="宋体" w:hint="eastAsia"/>
                <w:color w:val="000000"/>
                <w:kern w:val="0"/>
                <w:szCs w:val="21"/>
              </w:rPr>
              <w:t>33.LED模组具有灯驱合一技术；</w:t>
            </w:r>
          </w:p>
        </w:tc>
      </w:tr>
      <w:tr w:rsidR="000867A3">
        <w:trPr>
          <w:trHeight w:val="5010"/>
        </w:trPr>
        <w:tc>
          <w:tcPr>
            <w:tcW w:w="606" w:type="dxa"/>
            <w:tcBorders>
              <w:top w:val="nil"/>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lastRenderedPageBreak/>
              <w:t>2</w:t>
            </w:r>
          </w:p>
        </w:tc>
        <w:tc>
          <w:tcPr>
            <w:tcW w:w="904" w:type="dxa"/>
            <w:tcBorders>
              <w:top w:val="nil"/>
              <w:left w:val="nil"/>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电源</w:t>
            </w:r>
          </w:p>
        </w:tc>
        <w:tc>
          <w:tcPr>
            <w:tcW w:w="1091"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DS-D43Q200PF-5V</w:t>
            </w:r>
          </w:p>
        </w:tc>
        <w:tc>
          <w:tcPr>
            <w:tcW w:w="753"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块</w:t>
            </w:r>
          </w:p>
        </w:tc>
        <w:tc>
          <w:tcPr>
            <w:tcW w:w="982"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25</w:t>
            </w:r>
          </w:p>
        </w:tc>
        <w:tc>
          <w:tcPr>
            <w:tcW w:w="4855" w:type="dxa"/>
            <w:tcBorders>
              <w:top w:val="nil"/>
              <w:left w:val="nil"/>
              <w:bottom w:val="single" w:sz="4" w:space="0" w:color="auto"/>
              <w:right w:val="single" w:sz="4" w:space="0" w:color="auto"/>
            </w:tcBorders>
            <w:shd w:val="clear" w:color="auto" w:fill="auto"/>
            <w:vAlign w:val="center"/>
          </w:tcPr>
          <w:p w:rsidR="000867A3" w:rsidRDefault="005C4733">
            <w:pPr>
              <w:widowControl/>
              <w:jc w:val="left"/>
              <w:textAlignment w:val="center"/>
              <w:rPr>
                <w:rFonts w:ascii="宋体" w:hAnsi="宋体" w:cs="宋体"/>
                <w:color w:val="000000"/>
                <w:kern w:val="0"/>
                <w:szCs w:val="21"/>
              </w:rPr>
            </w:pPr>
            <w:r>
              <w:rPr>
                <w:rFonts w:ascii="宋体" w:hAnsi="宋体" w:cs="宋体" w:hint="eastAsia"/>
                <w:color w:val="000000"/>
                <w:kern w:val="0"/>
                <w:szCs w:val="21"/>
              </w:rPr>
              <w:t>1.直流电压 4.5V</w:t>
            </w:r>
            <w:r>
              <w:rPr>
                <w:rFonts w:ascii="宋体" w:hAnsi="宋体" w:cs="宋体" w:hint="eastAsia"/>
                <w:color w:val="000000"/>
                <w:kern w:val="0"/>
                <w:szCs w:val="21"/>
              </w:rPr>
              <w:br/>
              <w:t>2.额定电流 40A</w:t>
            </w:r>
            <w:r>
              <w:rPr>
                <w:rFonts w:ascii="宋体" w:hAnsi="宋体" w:cs="宋体" w:hint="eastAsia"/>
                <w:color w:val="000000"/>
                <w:kern w:val="0"/>
                <w:szCs w:val="21"/>
              </w:rPr>
              <w:br/>
              <w:t>3.电流范围 0～40A</w:t>
            </w:r>
            <w:r>
              <w:rPr>
                <w:rFonts w:ascii="宋体" w:hAnsi="宋体" w:cs="宋体" w:hint="eastAsia"/>
                <w:color w:val="000000"/>
                <w:kern w:val="0"/>
                <w:szCs w:val="21"/>
              </w:rPr>
              <w:br/>
              <w:t>4.额定功率 180W</w:t>
            </w:r>
            <w:r>
              <w:rPr>
                <w:rFonts w:ascii="宋体" w:hAnsi="宋体" w:cs="宋体" w:hint="eastAsia"/>
                <w:color w:val="000000"/>
                <w:kern w:val="0"/>
                <w:szCs w:val="21"/>
              </w:rPr>
              <w:br/>
              <w:t>5.纹波与噪声 150mVp-p</w:t>
            </w:r>
            <w:r>
              <w:rPr>
                <w:rFonts w:ascii="宋体" w:hAnsi="宋体" w:cs="宋体" w:hint="eastAsia"/>
                <w:color w:val="000000"/>
                <w:kern w:val="0"/>
                <w:szCs w:val="21"/>
              </w:rPr>
              <w:br/>
              <w:t>6.电压调节范围 ±5%</w:t>
            </w:r>
            <w:r>
              <w:rPr>
                <w:rFonts w:ascii="宋体" w:hAnsi="宋体" w:cs="宋体" w:hint="eastAsia"/>
                <w:color w:val="000000"/>
                <w:kern w:val="0"/>
                <w:szCs w:val="21"/>
              </w:rPr>
              <w:br/>
              <w:t>7.电压精度 ±1.0%</w:t>
            </w:r>
            <w:r>
              <w:rPr>
                <w:rFonts w:ascii="宋体" w:hAnsi="宋体" w:cs="宋体" w:hint="eastAsia"/>
                <w:color w:val="000000"/>
                <w:kern w:val="0"/>
                <w:szCs w:val="21"/>
              </w:rPr>
              <w:br/>
              <w:t>8.线性调整率 ±0.5%</w:t>
            </w:r>
            <w:r>
              <w:rPr>
                <w:rFonts w:ascii="宋体" w:hAnsi="宋体" w:cs="宋体" w:hint="eastAsia"/>
                <w:color w:val="000000"/>
                <w:kern w:val="0"/>
                <w:szCs w:val="21"/>
              </w:rPr>
              <w:br/>
              <w:t>9.负载调整率 ±2%</w:t>
            </w:r>
            <w:r>
              <w:rPr>
                <w:rFonts w:ascii="宋体" w:hAnsi="宋体" w:cs="宋体" w:hint="eastAsia"/>
                <w:color w:val="000000"/>
                <w:kern w:val="0"/>
                <w:szCs w:val="21"/>
              </w:rPr>
              <w:br/>
              <w:t>10.启动、上升时间 2000ms，50ms/230VAC 负载100%</w:t>
            </w:r>
            <w:r>
              <w:rPr>
                <w:rFonts w:ascii="宋体" w:hAnsi="宋体" w:cs="宋体" w:hint="eastAsia"/>
                <w:color w:val="000000"/>
                <w:kern w:val="0"/>
                <w:szCs w:val="21"/>
              </w:rPr>
              <w:br/>
              <w:t>11.保持时间（Typ） 20ms/230VAC 负载100%</w:t>
            </w:r>
            <w:r>
              <w:rPr>
                <w:rFonts w:ascii="宋体" w:hAnsi="宋体" w:cs="宋体" w:hint="eastAsia"/>
                <w:color w:val="000000"/>
                <w:kern w:val="0"/>
                <w:szCs w:val="21"/>
              </w:rPr>
              <w:br/>
              <w:t>12.电压范围 200～240VAC</w:t>
            </w:r>
            <w:r>
              <w:rPr>
                <w:rFonts w:ascii="宋体" w:hAnsi="宋体" w:cs="宋体" w:hint="eastAsia"/>
                <w:color w:val="000000"/>
                <w:kern w:val="0"/>
                <w:szCs w:val="21"/>
              </w:rPr>
              <w:br/>
              <w:t>13.频率范围 47～63HZ</w:t>
            </w:r>
            <w:r>
              <w:rPr>
                <w:rFonts w:ascii="宋体" w:hAnsi="宋体" w:cs="宋体" w:hint="eastAsia"/>
                <w:color w:val="000000"/>
                <w:kern w:val="0"/>
                <w:szCs w:val="21"/>
              </w:rPr>
              <w:br/>
              <w:t>14.功率因数 （Typ） PF≥0.5</w:t>
            </w:r>
            <w:r>
              <w:rPr>
                <w:rFonts w:ascii="宋体" w:hAnsi="宋体" w:cs="宋体" w:hint="eastAsia"/>
                <w:color w:val="000000"/>
                <w:kern w:val="0"/>
                <w:szCs w:val="21"/>
              </w:rPr>
              <w:br/>
              <w:t>15.效率（Typ） ≥86%</w:t>
            </w:r>
            <w:r>
              <w:rPr>
                <w:rFonts w:ascii="宋体" w:hAnsi="宋体" w:cs="宋体" w:hint="eastAsia"/>
                <w:color w:val="000000"/>
                <w:kern w:val="0"/>
                <w:szCs w:val="21"/>
              </w:rPr>
              <w:br/>
              <w:t>★16.所投电源与LED屏为同一生产厂家提供电源CCC认证证书复印件加盖投标人公章原件备查</w:t>
            </w:r>
          </w:p>
        </w:tc>
      </w:tr>
      <w:tr w:rsidR="000867A3">
        <w:trPr>
          <w:trHeight w:val="90"/>
        </w:trPr>
        <w:tc>
          <w:tcPr>
            <w:tcW w:w="606" w:type="dxa"/>
            <w:tcBorders>
              <w:top w:val="nil"/>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904" w:type="dxa"/>
            <w:tcBorders>
              <w:top w:val="nil"/>
              <w:left w:val="nil"/>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接收卡</w:t>
            </w:r>
          </w:p>
        </w:tc>
        <w:tc>
          <w:tcPr>
            <w:tcW w:w="1091"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DS-D43R38</w:t>
            </w:r>
          </w:p>
        </w:tc>
        <w:tc>
          <w:tcPr>
            <w:tcW w:w="753"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张</w:t>
            </w:r>
          </w:p>
        </w:tc>
        <w:tc>
          <w:tcPr>
            <w:tcW w:w="982"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15</w:t>
            </w:r>
          </w:p>
        </w:tc>
        <w:tc>
          <w:tcPr>
            <w:tcW w:w="4855" w:type="dxa"/>
            <w:tcBorders>
              <w:top w:val="nil"/>
              <w:left w:val="nil"/>
              <w:bottom w:val="single" w:sz="4" w:space="0" w:color="auto"/>
              <w:right w:val="single" w:sz="4" w:space="0" w:color="auto"/>
            </w:tcBorders>
            <w:shd w:val="clear" w:color="auto" w:fill="auto"/>
            <w:vAlign w:val="center"/>
          </w:tcPr>
          <w:p w:rsidR="000867A3" w:rsidRDefault="005C4733">
            <w:pPr>
              <w:widowControl/>
              <w:jc w:val="left"/>
              <w:textAlignment w:val="center"/>
              <w:rPr>
                <w:rFonts w:ascii="宋体" w:hAnsi="宋体" w:cs="宋体"/>
                <w:color w:val="000000"/>
                <w:kern w:val="0"/>
                <w:szCs w:val="21"/>
              </w:rPr>
            </w:pPr>
            <w:r>
              <w:rPr>
                <w:rFonts w:ascii="宋体" w:hAnsi="宋体" w:cs="宋体" w:hint="eastAsia"/>
                <w:color w:val="000000"/>
                <w:kern w:val="0"/>
                <w:szCs w:val="21"/>
              </w:rPr>
              <w:t>1.集成 8/16 个标准 HUB75 接口，免接 HUB 板。</w:t>
            </w:r>
            <w:r>
              <w:rPr>
                <w:rFonts w:ascii="宋体" w:hAnsi="宋体" w:cs="宋体" w:hint="eastAsia"/>
                <w:color w:val="000000"/>
                <w:kern w:val="0"/>
                <w:szCs w:val="21"/>
              </w:rPr>
              <w:br/>
              <w:t>2.可以将指定图片设置为显示屏的开机、网线断开或无视频源信号时的画面或者最后一帧画面（提供封面具有 CMA  ilac-MRA、CNAS标识的权威检测报告复印件加盖投标人公章原件备查）。</w:t>
            </w:r>
            <w:r>
              <w:rPr>
                <w:rFonts w:ascii="宋体" w:hAnsi="宋体" w:cs="宋体" w:hint="eastAsia"/>
                <w:color w:val="000000"/>
                <w:kern w:val="0"/>
                <w:szCs w:val="21"/>
              </w:rPr>
              <w:br/>
              <w:t>3.支持逐点亮色度校正。</w:t>
            </w:r>
            <w:r>
              <w:rPr>
                <w:rFonts w:ascii="宋体" w:hAnsi="宋体" w:cs="宋体" w:hint="eastAsia"/>
                <w:color w:val="000000"/>
                <w:kern w:val="0"/>
                <w:szCs w:val="21"/>
              </w:rPr>
              <w:br/>
              <w:t>4.支持接收卡预存画面设置。</w:t>
            </w:r>
            <w:r>
              <w:rPr>
                <w:rFonts w:ascii="宋体" w:hAnsi="宋体" w:cs="宋体" w:hint="eastAsia"/>
                <w:color w:val="000000"/>
                <w:kern w:val="0"/>
                <w:szCs w:val="21"/>
              </w:rPr>
              <w:br/>
              <w:t>5.支持温度、电压、网线通讯和视频源信号状态检</w:t>
            </w:r>
            <w:r>
              <w:rPr>
                <w:rFonts w:ascii="宋体" w:hAnsi="宋体" w:cs="宋体" w:hint="eastAsia"/>
                <w:color w:val="000000"/>
                <w:kern w:val="0"/>
                <w:szCs w:val="21"/>
              </w:rPr>
              <w:lastRenderedPageBreak/>
              <w:t>测。</w:t>
            </w:r>
            <w:r>
              <w:rPr>
                <w:rFonts w:ascii="宋体" w:hAnsi="宋体" w:cs="宋体" w:hint="eastAsia"/>
                <w:color w:val="000000"/>
                <w:kern w:val="0"/>
                <w:szCs w:val="21"/>
              </w:rPr>
              <w:br/>
              <w:t>6.支持 5Pin 液晶模块</w:t>
            </w:r>
            <w:r>
              <w:rPr>
                <w:rFonts w:ascii="宋体" w:hAnsi="宋体" w:cs="宋体" w:hint="eastAsia"/>
                <w:color w:val="000000"/>
                <w:kern w:val="0"/>
                <w:szCs w:val="21"/>
              </w:rPr>
              <w:br/>
              <w:t>7.输入电压 DC 3.3V～5.5V</w:t>
            </w:r>
            <w:r>
              <w:rPr>
                <w:rFonts w:ascii="宋体" w:hAnsi="宋体" w:cs="宋体" w:hint="eastAsia"/>
                <w:color w:val="000000"/>
                <w:kern w:val="0"/>
                <w:szCs w:val="21"/>
              </w:rPr>
              <w:br/>
              <w:t>8.Mapping功能开启，每个箱体上会显示数字，清楚告诉您当前箱体是哪个网口下的哪张接收卡，直观的看到显示屏连接状况。从此让箱体排查变得轻松简单，快速定位问题箱体，再也无需再爬上爬下，根据走线更改连屏文件即可（提供封面具有 CMA  ilac-MRA、CNAS标识的权威检测报告复印件加盖投标人公章原件备查）。</w:t>
            </w:r>
            <w:r>
              <w:rPr>
                <w:rFonts w:ascii="宋体" w:hAnsi="宋体" w:cs="宋体" w:hint="eastAsia"/>
                <w:color w:val="000000"/>
                <w:kern w:val="0"/>
                <w:szCs w:val="21"/>
              </w:rPr>
              <w:br/>
              <w:t>9.支持5pin 液晶模块，用于显示接收卡的温度、电压、单次运行时间和总运行时间（提供封面具有 CMA  ilac-MRA、CNAS标识的权威检测报告复印件加盖投标人公章原件备查）。</w:t>
            </w:r>
            <w:r>
              <w:rPr>
                <w:rFonts w:ascii="宋体" w:hAnsi="宋体" w:cs="宋体" w:hint="eastAsia"/>
                <w:color w:val="000000"/>
                <w:kern w:val="0"/>
                <w:szCs w:val="21"/>
              </w:rPr>
              <w:br/>
              <w:t>10.工作温度：-20℃～70℃</w:t>
            </w:r>
            <w:r>
              <w:rPr>
                <w:rFonts w:ascii="宋体" w:hAnsi="宋体" w:cs="宋体" w:hint="eastAsia"/>
                <w:color w:val="000000"/>
                <w:kern w:val="0"/>
                <w:szCs w:val="21"/>
              </w:rPr>
              <w:br/>
              <w:t>11.湿度：10%RH～90%RH</w:t>
            </w:r>
            <w:r>
              <w:rPr>
                <w:rFonts w:ascii="宋体" w:hAnsi="宋体" w:cs="宋体" w:hint="eastAsia"/>
                <w:color w:val="000000"/>
                <w:kern w:val="0"/>
                <w:szCs w:val="21"/>
              </w:rPr>
              <w:br/>
              <w:t>12.储存温度：-25℃～125℃</w:t>
            </w:r>
            <w:r>
              <w:rPr>
                <w:rFonts w:ascii="宋体" w:hAnsi="宋体" w:cs="宋体" w:hint="eastAsia"/>
                <w:color w:val="000000"/>
                <w:kern w:val="0"/>
                <w:szCs w:val="21"/>
              </w:rPr>
              <w:br/>
              <w:t>★所投接收卡和视频处理器为统一生产厂家</w:t>
            </w:r>
          </w:p>
        </w:tc>
      </w:tr>
      <w:tr w:rsidR="000867A3">
        <w:trPr>
          <w:trHeight w:val="1275"/>
        </w:trPr>
        <w:tc>
          <w:tcPr>
            <w:tcW w:w="606" w:type="dxa"/>
            <w:tcBorders>
              <w:top w:val="nil"/>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lastRenderedPageBreak/>
              <w:t>4</w:t>
            </w:r>
          </w:p>
        </w:tc>
        <w:tc>
          <w:tcPr>
            <w:tcW w:w="904" w:type="dxa"/>
            <w:tcBorders>
              <w:top w:val="nil"/>
              <w:left w:val="nil"/>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宋体" w:hAnsi="宋体" w:cs="宋体" w:hint="eastAsia"/>
                <w:color w:val="000000"/>
                <w:kern w:val="0"/>
                <w:szCs w:val="21"/>
              </w:rPr>
              <w:t>处理器</w:t>
            </w:r>
          </w:p>
        </w:tc>
        <w:tc>
          <w:tcPr>
            <w:tcW w:w="1091"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宋体" w:hAnsi="宋体" w:cs="宋体" w:hint="eastAsia"/>
                <w:color w:val="000000"/>
                <w:kern w:val="0"/>
                <w:szCs w:val="21"/>
              </w:rPr>
              <w:t>DS-43V04</w:t>
            </w:r>
          </w:p>
        </w:tc>
        <w:tc>
          <w:tcPr>
            <w:tcW w:w="753"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台</w:t>
            </w:r>
          </w:p>
        </w:tc>
        <w:tc>
          <w:tcPr>
            <w:tcW w:w="982" w:type="dxa"/>
            <w:tcBorders>
              <w:top w:val="nil"/>
              <w:left w:val="nil"/>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1</w:t>
            </w:r>
          </w:p>
        </w:tc>
        <w:tc>
          <w:tcPr>
            <w:tcW w:w="4855" w:type="dxa"/>
            <w:tcBorders>
              <w:top w:val="nil"/>
              <w:left w:val="nil"/>
              <w:bottom w:val="single" w:sz="4" w:space="0" w:color="auto"/>
              <w:right w:val="single" w:sz="4" w:space="0" w:color="auto"/>
            </w:tcBorders>
            <w:shd w:val="clear" w:color="auto" w:fill="auto"/>
            <w:vAlign w:val="center"/>
          </w:tcPr>
          <w:p w:rsidR="000867A3" w:rsidRDefault="000867A3">
            <w:pPr>
              <w:widowControl/>
              <w:jc w:val="left"/>
              <w:rPr>
                <w:rFonts w:ascii="宋体" w:hAnsi="宋体" w:cs="宋体"/>
                <w:color w:val="000000"/>
                <w:kern w:val="0"/>
                <w:szCs w:val="21"/>
              </w:rPr>
            </w:pPr>
          </w:p>
        </w:tc>
      </w:tr>
      <w:tr w:rsidR="000867A3">
        <w:trPr>
          <w:trHeight w:val="108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宋体" w:hAnsi="宋体" w:cs="宋体" w:hint="eastAsia"/>
                <w:color w:val="000000"/>
                <w:kern w:val="0"/>
                <w:szCs w:val="21"/>
              </w:rPr>
              <w:t>屏体内部综合布线</w:t>
            </w:r>
          </w:p>
        </w:tc>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定制</w:t>
            </w:r>
          </w:p>
        </w:tc>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宋体" w:hAnsi="宋体" w:cs="宋体" w:hint="eastAsia"/>
                <w:color w:val="000000"/>
                <w:kern w:val="0"/>
                <w:szCs w:val="21"/>
              </w:rPr>
              <w:t>平方</w:t>
            </w:r>
          </w:p>
        </w:tc>
        <w:tc>
          <w:tcPr>
            <w:tcW w:w="9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3.584</w:t>
            </w:r>
          </w:p>
        </w:tc>
        <w:tc>
          <w:tcPr>
            <w:tcW w:w="4855"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left"/>
              <w:textAlignment w:val="center"/>
              <w:rPr>
                <w:rFonts w:ascii="宋体" w:hAnsi="宋体" w:cs="宋体"/>
                <w:color w:val="000000"/>
                <w:szCs w:val="21"/>
              </w:rPr>
            </w:pPr>
            <w:r>
              <w:rPr>
                <w:rFonts w:ascii="宋体" w:hAnsi="宋体" w:cs="宋体" w:hint="eastAsia"/>
                <w:color w:val="000000"/>
                <w:kern w:val="0"/>
                <w:szCs w:val="21"/>
              </w:rPr>
              <w:t>依据现场需要</w:t>
            </w:r>
          </w:p>
        </w:tc>
      </w:tr>
      <w:tr w:rsidR="000867A3">
        <w:trPr>
          <w:trHeight w:val="108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宋体" w:hAnsi="宋体" w:cs="宋体" w:hint="eastAsia"/>
                <w:color w:val="000000"/>
                <w:kern w:val="0"/>
                <w:szCs w:val="21"/>
              </w:rPr>
              <w:t>钢结构</w:t>
            </w:r>
          </w:p>
        </w:tc>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定制</w:t>
            </w:r>
          </w:p>
        </w:tc>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项</w:t>
            </w:r>
          </w:p>
        </w:tc>
        <w:tc>
          <w:tcPr>
            <w:tcW w:w="9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1</w:t>
            </w:r>
          </w:p>
        </w:tc>
        <w:tc>
          <w:tcPr>
            <w:tcW w:w="4855"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left"/>
              <w:textAlignment w:val="center"/>
              <w:rPr>
                <w:rFonts w:ascii="宋体" w:hAnsi="宋体" w:cs="宋体"/>
                <w:color w:val="000000"/>
                <w:kern w:val="0"/>
                <w:szCs w:val="21"/>
              </w:rPr>
            </w:pPr>
            <w:r>
              <w:rPr>
                <w:rFonts w:ascii="宋体" w:hAnsi="宋体" w:cs="宋体" w:hint="eastAsia"/>
                <w:color w:val="000000"/>
                <w:kern w:val="0"/>
                <w:szCs w:val="21"/>
              </w:rPr>
              <w:t>依据现场需要</w:t>
            </w:r>
          </w:p>
        </w:tc>
      </w:tr>
      <w:tr w:rsidR="000867A3">
        <w:trPr>
          <w:trHeight w:val="108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7</w:t>
            </w:r>
          </w:p>
        </w:tc>
        <w:tc>
          <w:tcPr>
            <w:tcW w:w="858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left"/>
              <w:textAlignment w:val="center"/>
              <w:rPr>
                <w:rFonts w:ascii="宋体" w:hAnsi="宋体" w:cs="宋体"/>
                <w:color w:val="000000"/>
                <w:kern w:val="0"/>
                <w:szCs w:val="21"/>
              </w:rPr>
            </w:pPr>
            <w:r>
              <w:rPr>
                <w:rFonts w:ascii="宋体" w:hAnsi="宋体" w:cs="宋体" w:hint="eastAsia"/>
                <w:color w:val="000000"/>
                <w:kern w:val="0"/>
                <w:szCs w:val="21"/>
              </w:rPr>
              <w:t>备注：屏幕多画面显示！   含背景墙修复</w:t>
            </w:r>
          </w:p>
        </w:tc>
      </w:tr>
      <w:tr w:rsidR="000867A3">
        <w:trPr>
          <w:trHeight w:val="108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8</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 xml:space="preserve">海康威视LED   </w:t>
            </w:r>
            <w:r>
              <w:rPr>
                <w:rFonts w:ascii="宋体" w:hAnsi="宋体" w:cs="宋体" w:hint="eastAsia"/>
                <w:color w:val="000000"/>
                <w:kern w:val="0"/>
                <w:szCs w:val="21"/>
              </w:rPr>
              <w:t>全彩屏</w:t>
            </w:r>
            <w:r>
              <w:rPr>
                <w:rFonts w:ascii="华文细黑" w:eastAsia="华文细黑" w:hAnsi="华文细黑" w:cs="华文细黑" w:hint="eastAsia"/>
                <w:color w:val="000000"/>
                <w:kern w:val="0"/>
                <w:szCs w:val="21"/>
              </w:rPr>
              <w:t xml:space="preserve"> 4.8*0.96=4.608平方（含 备板）</w:t>
            </w:r>
          </w:p>
        </w:tc>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DS-CK15FI/H</w:t>
            </w:r>
          </w:p>
        </w:tc>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张</w:t>
            </w:r>
          </w:p>
        </w:tc>
        <w:tc>
          <w:tcPr>
            <w:tcW w:w="9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96</w:t>
            </w:r>
          </w:p>
        </w:tc>
        <w:tc>
          <w:tcPr>
            <w:tcW w:w="4855"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left"/>
              <w:textAlignment w:val="center"/>
              <w:rPr>
                <w:rFonts w:ascii="宋体" w:hAnsi="宋体" w:cs="宋体"/>
                <w:color w:val="000000"/>
                <w:kern w:val="0"/>
                <w:szCs w:val="21"/>
              </w:rPr>
            </w:pPr>
            <w:r>
              <w:rPr>
                <w:rFonts w:ascii="宋体" w:hAnsi="宋体" w:cs="宋体" w:hint="eastAsia"/>
                <w:color w:val="000000"/>
                <w:kern w:val="0"/>
                <w:szCs w:val="21"/>
              </w:rPr>
              <w:t>1.★投标产品像素点间距≤1.5m（此项不接收负偏离）；</w:t>
            </w:r>
            <w:r>
              <w:rPr>
                <w:rFonts w:ascii="宋体" w:hAnsi="宋体" w:cs="宋体" w:hint="eastAsia"/>
                <w:color w:val="000000"/>
                <w:kern w:val="0"/>
                <w:szCs w:val="21"/>
              </w:rPr>
              <w:br/>
              <w:t>2.单元分辨率：214*107</w:t>
            </w:r>
            <w:r>
              <w:rPr>
                <w:rFonts w:ascii="宋体" w:hAnsi="宋体" w:cs="宋体" w:hint="eastAsia"/>
                <w:color w:val="000000"/>
                <w:kern w:val="0"/>
                <w:szCs w:val="21"/>
              </w:rPr>
              <w:br/>
              <w:t>3.模组尺寸：320*160</w:t>
            </w:r>
            <w:r>
              <w:rPr>
                <w:rFonts w:ascii="宋体" w:hAnsi="宋体" w:cs="宋体" w:hint="eastAsia"/>
                <w:color w:val="000000"/>
                <w:kern w:val="0"/>
                <w:szCs w:val="21"/>
              </w:rPr>
              <w:br/>
              <w:t>4.★像素密度：422500点/平方米</w:t>
            </w:r>
            <w:r>
              <w:rPr>
                <w:rFonts w:ascii="宋体" w:hAnsi="宋体" w:cs="宋体" w:hint="eastAsia"/>
                <w:color w:val="000000"/>
                <w:kern w:val="0"/>
                <w:szCs w:val="21"/>
              </w:rPr>
              <w:br/>
              <w:t>5.LED组成：SMD三合一</w:t>
            </w:r>
            <w:r>
              <w:rPr>
                <w:rFonts w:ascii="宋体" w:hAnsi="宋体" w:cs="宋体" w:hint="eastAsia"/>
                <w:color w:val="000000"/>
                <w:kern w:val="0"/>
                <w:szCs w:val="21"/>
              </w:rPr>
              <w:br/>
              <w:t>6.最大对比度：≥8000:1（提供CNAS认可的检测报告复印件加盖投标人公章原件备查）</w:t>
            </w:r>
            <w:r>
              <w:rPr>
                <w:rFonts w:ascii="宋体" w:hAnsi="宋体" w:cs="宋体" w:hint="eastAsia"/>
                <w:color w:val="000000"/>
                <w:kern w:val="0"/>
                <w:szCs w:val="21"/>
              </w:rPr>
              <w:br/>
              <w:t>7.白平衡亮度：≥600cd/㎡（提供第三方检测报告原件扫描件上传至电子标书原件备查）</w:t>
            </w:r>
            <w:r>
              <w:rPr>
                <w:rFonts w:ascii="宋体" w:hAnsi="宋体" w:cs="宋体" w:hint="eastAsia"/>
                <w:color w:val="000000"/>
                <w:kern w:val="0"/>
                <w:szCs w:val="21"/>
              </w:rPr>
              <w:br/>
              <w:t>8.整屏平整度：≤0.1㎜</w:t>
            </w:r>
            <w:r>
              <w:rPr>
                <w:rFonts w:ascii="宋体" w:hAnsi="宋体" w:cs="宋体" w:hint="eastAsia"/>
                <w:color w:val="000000"/>
                <w:kern w:val="0"/>
                <w:szCs w:val="21"/>
              </w:rPr>
              <w:br/>
              <w:t>9.★刷新率≥3840HZ（提供CNAS认可的检测报告复</w:t>
            </w:r>
            <w:r>
              <w:rPr>
                <w:rFonts w:ascii="宋体" w:hAnsi="宋体" w:cs="宋体" w:hint="eastAsia"/>
                <w:color w:val="000000"/>
                <w:kern w:val="0"/>
                <w:szCs w:val="21"/>
              </w:rPr>
              <w:lastRenderedPageBreak/>
              <w:t>印件加盖投标人公章原件备查）</w:t>
            </w:r>
            <w:r>
              <w:rPr>
                <w:rFonts w:ascii="宋体" w:hAnsi="宋体" w:cs="宋体" w:hint="eastAsia"/>
                <w:color w:val="000000"/>
                <w:kern w:val="0"/>
                <w:szCs w:val="21"/>
              </w:rPr>
              <w:br/>
              <w:t>10.像素失控率：≤0.000001，且区域像素失控率≤0.000003</w:t>
            </w:r>
            <w:r>
              <w:rPr>
                <w:rFonts w:ascii="宋体" w:hAnsi="宋体" w:cs="宋体" w:hint="eastAsia"/>
                <w:color w:val="000000"/>
                <w:kern w:val="0"/>
                <w:szCs w:val="21"/>
              </w:rPr>
              <w:br/>
              <w:t>11.盲点率：＜0.00001</w:t>
            </w:r>
            <w:r>
              <w:rPr>
                <w:rFonts w:ascii="宋体" w:hAnsi="宋体" w:cs="宋体" w:hint="eastAsia"/>
                <w:color w:val="000000"/>
                <w:kern w:val="0"/>
                <w:szCs w:val="21"/>
              </w:rPr>
              <w:br/>
              <w:t>12.换帧频率：50HZ-60HZ</w:t>
            </w:r>
            <w:r>
              <w:rPr>
                <w:rFonts w:ascii="宋体" w:hAnsi="宋体" w:cs="宋体" w:hint="eastAsia"/>
                <w:color w:val="000000"/>
                <w:kern w:val="0"/>
                <w:szCs w:val="21"/>
              </w:rPr>
              <w:br/>
              <w:t>13.色温：2000K-10000K可调，并可自定义色温值。 可设:100%, 75%, 50%, 25%等多挡电平白场调节。色温误差≤2%</w:t>
            </w:r>
            <w:r>
              <w:rPr>
                <w:rFonts w:ascii="宋体" w:hAnsi="宋体" w:cs="宋体" w:hint="eastAsia"/>
                <w:color w:val="000000"/>
                <w:kern w:val="0"/>
                <w:szCs w:val="21"/>
              </w:rPr>
              <w:br/>
              <w:t>14.灰度等级：8~16bit灰度等级任意可调</w:t>
            </w:r>
            <w:r>
              <w:rPr>
                <w:rFonts w:ascii="宋体" w:hAnsi="宋体" w:cs="宋体" w:hint="eastAsia"/>
                <w:color w:val="000000"/>
                <w:kern w:val="0"/>
                <w:szCs w:val="21"/>
              </w:rPr>
              <w:br/>
              <w:t>15.低亮髙灰特性：100%亮度，灰度等级为14bit，刷新率2500HZ以上；200%亮度，灰度等级为≥l4bit，刷新率3200HZ以上；500%亮度，灰度等级为≥l6bit，刷新率3800HZ以上；（提供CNAS认可的检测报告复印件加盖投标人公章原件备查）</w:t>
            </w:r>
            <w:r>
              <w:rPr>
                <w:rFonts w:ascii="宋体" w:hAnsi="宋体" w:cs="宋体" w:hint="eastAsia"/>
                <w:color w:val="000000"/>
                <w:kern w:val="0"/>
                <w:szCs w:val="21"/>
              </w:rPr>
              <w:br/>
              <w:t>16.色彩：l6bit 281万亿色</w:t>
            </w:r>
            <w:r>
              <w:rPr>
                <w:rFonts w:ascii="宋体" w:hAnsi="宋体" w:cs="宋体" w:hint="eastAsia"/>
                <w:color w:val="000000"/>
                <w:kern w:val="0"/>
                <w:szCs w:val="21"/>
              </w:rPr>
              <w:br/>
              <w:t>17.亮度均匀性：≥99%</w:t>
            </w:r>
            <w:r>
              <w:rPr>
                <w:rFonts w:ascii="宋体" w:hAnsi="宋体" w:cs="宋体" w:hint="eastAsia"/>
                <w:color w:val="000000"/>
                <w:kern w:val="0"/>
                <w:szCs w:val="21"/>
              </w:rPr>
              <w:br/>
              <w:t>18.亮度调节：0-100%无极可调</w:t>
            </w:r>
            <w:r>
              <w:rPr>
                <w:rFonts w:ascii="宋体" w:hAnsi="宋体" w:cs="宋体" w:hint="eastAsia"/>
                <w:color w:val="000000"/>
                <w:kern w:val="0"/>
                <w:szCs w:val="21"/>
              </w:rPr>
              <w:br/>
              <w:t>19.水平视角：水平左右≥170°</w:t>
            </w:r>
            <w:r>
              <w:rPr>
                <w:rFonts w:ascii="宋体" w:hAnsi="宋体" w:cs="宋体" w:hint="eastAsia"/>
                <w:color w:val="000000"/>
                <w:kern w:val="0"/>
                <w:szCs w:val="21"/>
              </w:rPr>
              <w:br/>
              <w:t>20.垂直视角：垂直上下≥170°</w:t>
            </w:r>
            <w:r>
              <w:rPr>
                <w:rFonts w:ascii="宋体" w:hAnsi="宋体" w:cs="宋体" w:hint="eastAsia"/>
                <w:color w:val="000000"/>
                <w:kern w:val="0"/>
                <w:szCs w:val="21"/>
              </w:rPr>
              <w:br/>
              <w:t>21.发光点中心距偏差：&lt;1.0%</w:t>
            </w:r>
            <w:r>
              <w:rPr>
                <w:rFonts w:ascii="宋体" w:hAnsi="宋体" w:cs="宋体" w:hint="eastAsia"/>
                <w:color w:val="000000"/>
                <w:kern w:val="0"/>
                <w:szCs w:val="21"/>
              </w:rPr>
              <w:br/>
              <w:t>22.峰值功耗：≤300W/m²</w:t>
            </w:r>
            <w:r>
              <w:rPr>
                <w:rFonts w:ascii="宋体" w:hAnsi="宋体" w:cs="宋体" w:hint="eastAsia"/>
                <w:color w:val="000000"/>
                <w:kern w:val="0"/>
                <w:szCs w:val="21"/>
              </w:rPr>
              <w:br/>
              <w:t>23.IP防护等级：防护等级IP5X</w:t>
            </w:r>
            <w:r>
              <w:rPr>
                <w:rFonts w:ascii="宋体" w:hAnsi="宋体" w:cs="宋体" w:hint="eastAsia"/>
                <w:color w:val="000000"/>
                <w:kern w:val="0"/>
                <w:szCs w:val="21"/>
              </w:rPr>
              <w:br/>
              <w:t>24.噪声：符合GB22337-2008  《社会生活环境噪声排 放标准》，前、后、左、右噪声与背景噪声相差均不超过2DB（提供CNAS认可的检测报告复印件加盖投标人公章原件备查）</w:t>
            </w:r>
            <w:r>
              <w:rPr>
                <w:rFonts w:ascii="宋体" w:hAnsi="宋体" w:cs="宋体" w:hint="eastAsia"/>
                <w:color w:val="000000"/>
                <w:kern w:val="0"/>
                <w:szCs w:val="21"/>
              </w:rPr>
              <w:br/>
              <w:t>25.平均无故障时间：成LED显示屏的显示模组的平均失效间隔工作时间MTBF≥100000小时，平均修复时MTTR≤5分钟</w:t>
            </w:r>
            <w:r>
              <w:rPr>
                <w:rFonts w:ascii="宋体" w:hAnsi="宋体" w:cs="宋体" w:hint="eastAsia"/>
                <w:color w:val="000000"/>
                <w:kern w:val="0"/>
                <w:szCs w:val="21"/>
              </w:rPr>
              <w:br/>
              <w:t>26.箱体类型：全封闭箱体，箱体和后盖均为压铸铝材质</w:t>
            </w:r>
            <w:r>
              <w:rPr>
                <w:rFonts w:ascii="宋体" w:hAnsi="宋体" w:cs="宋体" w:hint="eastAsia"/>
                <w:color w:val="000000"/>
                <w:kern w:val="0"/>
                <w:szCs w:val="21"/>
              </w:rPr>
              <w:br/>
              <w:t>27.控制方式：网络同步控制，点点对应</w:t>
            </w:r>
            <w:r>
              <w:rPr>
                <w:rFonts w:ascii="宋体" w:hAnsi="宋体" w:cs="宋体" w:hint="eastAsia"/>
                <w:color w:val="000000"/>
                <w:kern w:val="0"/>
                <w:szCs w:val="21"/>
              </w:rPr>
              <w:br/>
              <w:t>28.反光率≤2%</w:t>
            </w:r>
            <w:r>
              <w:rPr>
                <w:rFonts w:ascii="宋体" w:hAnsi="宋体" w:cs="宋体" w:hint="eastAsia"/>
                <w:color w:val="000000"/>
                <w:kern w:val="0"/>
                <w:szCs w:val="21"/>
              </w:rPr>
              <w:br/>
              <w:t>29.发送卡级联功能：支持多发送任意拼接级联，严格同步</w:t>
            </w:r>
            <w:r>
              <w:rPr>
                <w:rFonts w:ascii="宋体" w:hAnsi="宋体" w:cs="宋体" w:hint="eastAsia"/>
                <w:color w:val="000000"/>
                <w:kern w:val="0"/>
                <w:szCs w:val="21"/>
              </w:rPr>
              <w:br/>
              <w:t>30.EMC符合ClassB级要求,抗谐波能力达到A类（提供CNAS认可的检测报告复印件加盖投标人公章原件备查）</w:t>
            </w:r>
            <w:r>
              <w:rPr>
                <w:rFonts w:ascii="宋体" w:hAnsi="宋体" w:cs="宋体" w:hint="eastAsia"/>
                <w:color w:val="000000"/>
                <w:kern w:val="0"/>
                <w:szCs w:val="21"/>
              </w:rPr>
              <w:br/>
              <w:t>31.蓝光辐射量≤20%（提供CNAS认可的检测报告复印件加盖投标人公章原件备查）</w:t>
            </w:r>
            <w:r>
              <w:rPr>
                <w:rFonts w:ascii="宋体" w:hAnsi="宋体" w:cs="宋体" w:hint="eastAsia"/>
                <w:color w:val="000000"/>
                <w:kern w:val="0"/>
                <w:szCs w:val="21"/>
              </w:rPr>
              <w:br/>
              <w:t>32.阻燃防护等级：产品整机阻燃防护等级均V0；产品选用的PCB阻燃防护等级V0等级要求，面罩阻燃防护等级HB；</w:t>
            </w:r>
            <w:r>
              <w:rPr>
                <w:rFonts w:ascii="宋体" w:hAnsi="宋体" w:cs="宋体" w:hint="eastAsia"/>
                <w:color w:val="000000"/>
                <w:kern w:val="0"/>
                <w:szCs w:val="21"/>
              </w:rPr>
              <w:br/>
              <w:t>33.LED模组具有灯驱合一技术；</w:t>
            </w:r>
          </w:p>
        </w:tc>
      </w:tr>
      <w:tr w:rsidR="000867A3">
        <w:trPr>
          <w:trHeight w:val="108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lastRenderedPageBreak/>
              <w:t>9</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电源</w:t>
            </w:r>
          </w:p>
        </w:tc>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DS-D43Q200PF-5V</w:t>
            </w:r>
          </w:p>
        </w:tc>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只</w:t>
            </w:r>
          </w:p>
        </w:tc>
        <w:tc>
          <w:tcPr>
            <w:tcW w:w="9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29</w:t>
            </w:r>
          </w:p>
        </w:tc>
        <w:tc>
          <w:tcPr>
            <w:tcW w:w="4855"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left"/>
              <w:textAlignment w:val="center"/>
              <w:rPr>
                <w:rFonts w:ascii="宋体" w:hAnsi="宋体" w:cs="宋体"/>
                <w:color w:val="000000"/>
                <w:kern w:val="0"/>
                <w:szCs w:val="21"/>
              </w:rPr>
            </w:pPr>
            <w:r>
              <w:rPr>
                <w:rFonts w:ascii="宋体" w:hAnsi="宋体" w:cs="宋体" w:hint="eastAsia"/>
                <w:color w:val="000000"/>
                <w:kern w:val="0"/>
                <w:szCs w:val="21"/>
              </w:rPr>
              <w:t>1.直流电压 4.5V</w:t>
            </w:r>
            <w:r>
              <w:rPr>
                <w:rFonts w:ascii="宋体" w:hAnsi="宋体" w:cs="宋体" w:hint="eastAsia"/>
                <w:color w:val="000000"/>
                <w:kern w:val="0"/>
                <w:szCs w:val="21"/>
              </w:rPr>
              <w:br/>
              <w:t>2.额定电流 40A</w:t>
            </w:r>
            <w:r>
              <w:rPr>
                <w:rFonts w:ascii="宋体" w:hAnsi="宋体" w:cs="宋体" w:hint="eastAsia"/>
                <w:color w:val="000000"/>
                <w:kern w:val="0"/>
                <w:szCs w:val="21"/>
              </w:rPr>
              <w:br/>
              <w:t>3.电流范围 0～40A</w:t>
            </w:r>
            <w:r>
              <w:rPr>
                <w:rFonts w:ascii="宋体" w:hAnsi="宋体" w:cs="宋体" w:hint="eastAsia"/>
                <w:color w:val="000000"/>
                <w:kern w:val="0"/>
                <w:szCs w:val="21"/>
              </w:rPr>
              <w:br/>
              <w:t>4.额定功率 180W</w:t>
            </w:r>
            <w:r>
              <w:rPr>
                <w:rFonts w:ascii="宋体" w:hAnsi="宋体" w:cs="宋体" w:hint="eastAsia"/>
                <w:color w:val="000000"/>
                <w:kern w:val="0"/>
                <w:szCs w:val="21"/>
              </w:rPr>
              <w:br/>
              <w:t>5.纹波与噪声 150mVp-p</w:t>
            </w:r>
            <w:r>
              <w:rPr>
                <w:rFonts w:ascii="宋体" w:hAnsi="宋体" w:cs="宋体" w:hint="eastAsia"/>
                <w:color w:val="000000"/>
                <w:kern w:val="0"/>
                <w:szCs w:val="21"/>
              </w:rPr>
              <w:br/>
              <w:t>6.电压调节范围 ±5%</w:t>
            </w:r>
            <w:r>
              <w:rPr>
                <w:rFonts w:ascii="宋体" w:hAnsi="宋体" w:cs="宋体" w:hint="eastAsia"/>
                <w:color w:val="000000"/>
                <w:kern w:val="0"/>
                <w:szCs w:val="21"/>
              </w:rPr>
              <w:br/>
              <w:t>7.电压精度 ±1.0%</w:t>
            </w:r>
            <w:r>
              <w:rPr>
                <w:rFonts w:ascii="宋体" w:hAnsi="宋体" w:cs="宋体" w:hint="eastAsia"/>
                <w:color w:val="000000"/>
                <w:kern w:val="0"/>
                <w:szCs w:val="21"/>
              </w:rPr>
              <w:br/>
              <w:t>8.线性调整率 ±0.5%</w:t>
            </w:r>
            <w:r>
              <w:rPr>
                <w:rFonts w:ascii="宋体" w:hAnsi="宋体" w:cs="宋体" w:hint="eastAsia"/>
                <w:color w:val="000000"/>
                <w:kern w:val="0"/>
                <w:szCs w:val="21"/>
              </w:rPr>
              <w:br/>
              <w:t>9.负载调整率 ±2%</w:t>
            </w:r>
            <w:r>
              <w:rPr>
                <w:rFonts w:ascii="宋体" w:hAnsi="宋体" w:cs="宋体" w:hint="eastAsia"/>
                <w:color w:val="000000"/>
                <w:kern w:val="0"/>
                <w:szCs w:val="21"/>
              </w:rPr>
              <w:br/>
              <w:t>10.启动、上升时间 2000ms，50ms/230VAC 负载100%</w:t>
            </w:r>
            <w:r>
              <w:rPr>
                <w:rFonts w:ascii="宋体" w:hAnsi="宋体" w:cs="宋体" w:hint="eastAsia"/>
                <w:color w:val="000000"/>
                <w:kern w:val="0"/>
                <w:szCs w:val="21"/>
              </w:rPr>
              <w:br/>
              <w:t>11.保持时间（Typ） 20ms/230VAC 负载100%</w:t>
            </w:r>
            <w:r>
              <w:rPr>
                <w:rFonts w:ascii="宋体" w:hAnsi="宋体" w:cs="宋体" w:hint="eastAsia"/>
                <w:color w:val="000000"/>
                <w:kern w:val="0"/>
                <w:szCs w:val="21"/>
              </w:rPr>
              <w:br/>
              <w:t>12.电压范围 200～240VAC</w:t>
            </w:r>
            <w:r>
              <w:rPr>
                <w:rFonts w:ascii="宋体" w:hAnsi="宋体" w:cs="宋体" w:hint="eastAsia"/>
                <w:color w:val="000000"/>
                <w:kern w:val="0"/>
                <w:szCs w:val="21"/>
              </w:rPr>
              <w:br/>
              <w:t>13.频率范围 47～63HZ</w:t>
            </w:r>
            <w:r>
              <w:rPr>
                <w:rFonts w:ascii="宋体" w:hAnsi="宋体" w:cs="宋体" w:hint="eastAsia"/>
                <w:color w:val="000000"/>
                <w:kern w:val="0"/>
                <w:szCs w:val="21"/>
              </w:rPr>
              <w:br/>
              <w:t>14.功率因数 （Typ） PF≥0.5</w:t>
            </w:r>
            <w:r>
              <w:rPr>
                <w:rFonts w:ascii="宋体" w:hAnsi="宋体" w:cs="宋体" w:hint="eastAsia"/>
                <w:color w:val="000000"/>
                <w:kern w:val="0"/>
                <w:szCs w:val="21"/>
              </w:rPr>
              <w:br/>
              <w:t>15.效率（Typ） ≥86%</w:t>
            </w:r>
            <w:r>
              <w:rPr>
                <w:rFonts w:ascii="宋体" w:hAnsi="宋体" w:cs="宋体" w:hint="eastAsia"/>
                <w:color w:val="000000"/>
                <w:kern w:val="0"/>
                <w:szCs w:val="21"/>
              </w:rPr>
              <w:br/>
              <w:t>★16.所投电源与LED屏为同一生产厂家提供电源CCC认证证书复印件加盖投标人公章原件备查</w:t>
            </w:r>
          </w:p>
        </w:tc>
      </w:tr>
      <w:tr w:rsidR="000867A3">
        <w:trPr>
          <w:trHeight w:val="108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10</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接收卡</w:t>
            </w:r>
          </w:p>
        </w:tc>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DS-D43R38</w:t>
            </w:r>
          </w:p>
        </w:tc>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张</w:t>
            </w:r>
          </w:p>
        </w:tc>
        <w:tc>
          <w:tcPr>
            <w:tcW w:w="9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18</w:t>
            </w:r>
          </w:p>
        </w:tc>
        <w:tc>
          <w:tcPr>
            <w:tcW w:w="4855"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left"/>
              <w:textAlignment w:val="center"/>
              <w:rPr>
                <w:rFonts w:ascii="宋体" w:hAnsi="宋体" w:cs="宋体"/>
                <w:color w:val="000000"/>
                <w:kern w:val="0"/>
                <w:szCs w:val="21"/>
              </w:rPr>
            </w:pPr>
            <w:r>
              <w:rPr>
                <w:rFonts w:ascii="宋体" w:hAnsi="宋体" w:cs="宋体" w:hint="eastAsia"/>
                <w:color w:val="000000"/>
                <w:kern w:val="0"/>
                <w:szCs w:val="21"/>
              </w:rPr>
              <w:t>1.集成 8/16 个标准 HUB75 接口，免接 HUB 板。</w:t>
            </w:r>
            <w:r>
              <w:rPr>
                <w:rFonts w:ascii="宋体" w:hAnsi="宋体" w:cs="宋体" w:hint="eastAsia"/>
                <w:color w:val="000000"/>
                <w:kern w:val="0"/>
                <w:szCs w:val="21"/>
              </w:rPr>
              <w:br/>
              <w:t>2.可以将指定图片设置为显示屏的开机、网线断开或无视频源信号时的画面或者最后一帧画面（提供封面具有 CMA  ilac-MRA、CNAS标识的权威检测报告复印件加盖投标人公章原件备查）。</w:t>
            </w:r>
            <w:r>
              <w:rPr>
                <w:rFonts w:ascii="宋体" w:hAnsi="宋体" w:cs="宋体" w:hint="eastAsia"/>
                <w:color w:val="000000"/>
                <w:kern w:val="0"/>
                <w:szCs w:val="21"/>
              </w:rPr>
              <w:br/>
              <w:t>3.支持逐点亮色度校正。</w:t>
            </w:r>
            <w:r>
              <w:rPr>
                <w:rFonts w:ascii="宋体" w:hAnsi="宋体" w:cs="宋体" w:hint="eastAsia"/>
                <w:color w:val="000000"/>
                <w:kern w:val="0"/>
                <w:szCs w:val="21"/>
              </w:rPr>
              <w:br/>
              <w:t>4.支持接收卡预存画面设置。</w:t>
            </w:r>
            <w:r>
              <w:rPr>
                <w:rFonts w:ascii="宋体" w:hAnsi="宋体" w:cs="宋体" w:hint="eastAsia"/>
                <w:color w:val="000000"/>
                <w:kern w:val="0"/>
                <w:szCs w:val="21"/>
              </w:rPr>
              <w:br/>
              <w:t>5.支持温度、电压、网线通讯和视频源信号状态检测。</w:t>
            </w:r>
            <w:r>
              <w:rPr>
                <w:rFonts w:ascii="宋体" w:hAnsi="宋体" w:cs="宋体" w:hint="eastAsia"/>
                <w:color w:val="000000"/>
                <w:kern w:val="0"/>
                <w:szCs w:val="21"/>
              </w:rPr>
              <w:br/>
              <w:t>6.支持 5Pin 液晶模块</w:t>
            </w:r>
            <w:r>
              <w:rPr>
                <w:rFonts w:ascii="宋体" w:hAnsi="宋体" w:cs="宋体" w:hint="eastAsia"/>
                <w:color w:val="000000"/>
                <w:kern w:val="0"/>
                <w:szCs w:val="21"/>
              </w:rPr>
              <w:br/>
              <w:t>7.输入电压 DC 3.3V～5.5V</w:t>
            </w:r>
            <w:r>
              <w:rPr>
                <w:rFonts w:ascii="宋体" w:hAnsi="宋体" w:cs="宋体" w:hint="eastAsia"/>
                <w:color w:val="000000"/>
                <w:kern w:val="0"/>
                <w:szCs w:val="21"/>
              </w:rPr>
              <w:br/>
              <w:t>8.Mapping功能开启，每个箱体上会显示数字，清楚告诉您当前箱体是哪个网口下的哪张接收卡，直观的看到显示屏连接状况。从此让箱体排查变得轻松简单，快速定位问题箱体，再也无需再爬上爬下，根据走线更改连屏文件即可（提供封面具有 CMA  ilac-MRA、CNAS标识的权威检测报告复印件加盖投标人公章原件备查）。</w:t>
            </w:r>
            <w:r>
              <w:rPr>
                <w:rFonts w:ascii="宋体" w:hAnsi="宋体" w:cs="宋体" w:hint="eastAsia"/>
                <w:color w:val="000000"/>
                <w:kern w:val="0"/>
                <w:szCs w:val="21"/>
              </w:rPr>
              <w:br/>
              <w:t>9.支持5pin 液晶模块，用于显示接收卡的温度、电压、单次运行时间和总运行时间（提供封面具有 CMA  ilac-MRA、CNAS标识的权威检测报告复印件加盖投标人公章原件备查）。</w:t>
            </w:r>
            <w:r>
              <w:rPr>
                <w:rFonts w:ascii="宋体" w:hAnsi="宋体" w:cs="宋体" w:hint="eastAsia"/>
                <w:color w:val="000000"/>
                <w:kern w:val="0"/>
                <w:szCs w:val="21"/>
              </w:rPr>
              <w:br/>
              <w:t>10.工作温度：-20℃～70℃</w:t>
            </w:r>
            <w:r>
              <w:rPr>
                <w:rFonts w:ascii="宋体" w:hAnsi="宋体" w:cs="宋体" w:hint="eastAsia"/>
                <w:color w:val="000000"/>
                <w:kern w:val="0"/>
                <w:szCs w:val="21"/>
              </w:rPr>
              <w:br/>
              <w:t>11.湿度：10%RH～90%RH</w:t>
            </w:r>
            <w:r>
              <w:rPr>
                <w:rFonts w:ascii="宋体" w:hAnsi="宋体" w:cs="宋体" w:hint="eastAsia"/>
                <w:color w:val="000000"/>
                <w:kern w:val="0"/>
                <w:szCs w:val="21"/>
              </w:rPr>
              <w:br/>
              <w:t>12.储存温度：-25℃～125℃</w:t>
            </w:r>
            <w:r>
              <w:rPr>
                <w:rFonts w:ascii="宋体" w:hAnsi="宋体" w:cs="宋体" w:hint="eastAsia"/>
                <w:color w:val="000000"/>
                <w:kern w:val="0"/>
                <w:szCs w:val="21"/>
              </w:rPr>
              <w:br/>
              <w:t>★所投接收卡和视频处理器为统一生产厂家</w:t>
            </w:r>
          </w:p>
        </w:tc>
      </w:tr>
      <w:tr w:rsidR="000867A3">
        <w:trPr>
          <w:trHeight w:val="108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lastRenderedPageBreak/>
              <w:t>11</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宋体" w:hAnsi="宋体" w:cs="宋体" w:hint="eastAsia"/>
                <w:color w:val="000000"/>
                <w:kern w:val="0"/>
                <w:szCs w:val="21"/>
              </w:rPr>
              <w:t>处理器</w:t>
            </w:r>
          </w:p>
        </w:tc>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宋体" w:hAnsi="宋体" w:cs="宋体" w:hint="eastAsia"/>
                <w:color w:val="000000"/>
                <w:kern w:val="0"/>
                <w:szCs w:val="21"/>
              </w:rPr>
              <w:t>DS-43V04</w:t>
            </w:r>
          </w:p>
        </w:tc>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台</w:t>
            </w:r>
          </w:p>
        </w:tc>
        <w:tc>
          <w:tcPr>
            <w:tcW w:w="9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3</w:t>
            </w:r>
          </w:p>
        </w:tc>
        <w:tc>
          <w:tcPr>
            <w:tcW w:w="4855"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0867A3">
            <w:pPr>
              <w:widowControl/>
              <w:jc w:val="left"/>
              <w:textAlignment w:val="center"/>
              <w:rPr>
                <w:rFonts w:ascii="宋体" w:hAnsi="宋体" w:cs="宋体"/>
                <w:color w:val="000000"/>
                <w:kern w:val="0"/>
                <w:szCs w:val="21"/>
              </w:rPr>
            </w:pPr>
          </w:p>
        </w:tc>
      </w:tr>
      <w:tr w:rsidR="000867A3">
        <w:trPr>
          <w:trHeight w:val="108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12</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宋体" w:hAnsi="宋体" w:cs="宋体" w:hint="eastAsia"/>
                <w:color w:val="000000"/>
                <w:kern w:val="0"/>
                <w:szCs w:val="21"/>
              </w:rPr>
              <w:t>屏体内部综合布线</w:t>
            </w:r>
          </w:p>
        </w:tc>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定制</w:t>
            </w:r>
          </w:p>
        </w:tc>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4平</w:t>
            </w:r>
          </w:p>
        </w:tc>
        <w:tc>
          <w:tcPr>
            <w:tcW w:w="9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4.6</w:t>
            </w:r>
          </w:p>
        </w:tc>
        <w:tc>
          <w:tcPr>
            <w:tcW w:w="4855"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0867A3">
            <w:pPr>
              <w:widowControl/>
              <w:jc w:val="left"/>
              <w:textAlignment w:val="center"/>
              <w:rPr>
                <w:rFonts w:ascii="宋体" w:hAnsi="宋体" w:cs="宋体"/>
                <w:color w:val="000000"/>
                <w:kern w:val="0"/>
                <w:szCs w:val="21"/>
              </w:rPr>
            </w:pPr>
          </w:p>
        </w:tc>
      </w:tr>
      <w:tr w:rsidR="000867A3">
        <w:trPr>
          <w:trHeight w:val="108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13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jc w:val="center"/>
              <w:textAlignment w:val="center"/>
              <w:rPr>
                <w:rFonts w:ascii="宋体" w:hAnsi="宋体" w:cs="宋体"/>
                <w:color w:val="000000"/>
                <w:kern w:val="0"/>
                <w:szCs w:val="21"/>
              </w:rPr>
            </w:pPr>
            <w:r>
              <w:rPr>
                <w:rFonts w:ascii="宋体" w:hAnsi="宋体" w:cs="宋体" w:hint="eastAsia"/>
                <w:color w:val="000000"/>
                <w:kern w:val="0"/>
                <w:szCs w:val="21"/>
              </w:rPr>
              <w:t>钢结构</w:t>
            </w:r>
          </w:p>
        </w:tc>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宋体" w:hAnsi="宋体" w:cs="宋体"/>
                <w:color w:val="000000"/>
                <w:kern w:val="0"/>
                <w:szCs w:val="21"/>
              </w:rPr>
            </w:pPr>
            <w:r>
              <w:rPr>
                <w:rFonts w:ascii="华文细黑" w:eastAsia="华文细黑" w:hAnsi="华文细黑" w:cs="华文细黑" w:hint="eastAsia"/>
                <w:color w:val="000000"/>
                <w:kern w:val="0"/>
                <w:szCs w:val="21"/>
              </w:rPr>
              <w:t>定制</w:t>
            </w:r>
          </w:p>
        </w:tc>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套</w:t>
            </w:r>
          </w:p>
        </w:tc>
        <w:tc>
          <w:tcPr>
            <w:tcW w:w="9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textAlignment w:val="center"/>
              <w:rPr>
                <w:rFonts w:ascii="华文细黑" w:eastAsia="华文细黑" w:hAnsi="华文细黑" w:cs="华文细黑"/>
                <w:color w:val="000000"/>
                <w:kern w:val="0"/>
                <w:szCs w:val="21"/>
              </w:rPr>
            </w:pPr>
            <w:r>
              <w:rPr>
                <w:rFonts w:ascii="华文细黑" w:eastAsia="华文细黑" w:hAnsi="华文细黑" w:cs="华文细黑" w:hint="eastAsia"/>
                <w:color w:val="000000"/>
                <w:kern w:val="0"/>
                <w:szCs w:val="21"/>
              </w:rPr>
              <w:t>1</w:t>
            </w:r>
          </w:p>
        </w:tc>
        <w:tc>
          <w:tcPr>
            <w:tcW w:w="4855" w:type="dxa"/>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0867A3">
            <w:pPr>
              <w:widowControl/>
              <w:jc w:val="left"/>
              <w:textAlignment w:val="center"/>
              <w:rPr>
                <w:rFonts w:ascii="宋体" w:hAnsi="宋体" w:cs="宋体"/>
                <w:color w:val="000000"/>
                <w:kern w:val="0"/>
                <w:szCs w:val="21"/>
              </w:rPr>
            </w:pPr>
          </w:p>
        </w:tc>
      </w:tr>
      <w:tr w:rsidR="000867A3">
        <w:trPr>
          <w:trHeight w:val="108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67A3" w:rsidRDefault="005C4733">
            <w:pPr>
              <w:widowControl/>
              <w:jc w:val="center"/>
              <w:rPr>
                <w:rFonts w:ascii="宋体" w:hAnsi="宋体" w:cs="宋体"/>
                <w:color w:val="000000"/>
                <w:kern w:val="0"/>
                <w:szCs w:val="21"/>
              </w:rPr>
            </w:pPr>
            <w:r>
              <w:rPr>
                <w:rFonts w:ascii="宋体" w:hAnsi="宋体" w:cs="宋体" w:hint="eastAsia"/>
                <w:color w:val="000000"/>
                <w:kern w:val="0"/>
                <w:szCs w:val="21"/>
              </w:rPr>
              <w:t>14</w:t>
            </w:r>
          </w:p>
        </w:tc>
        <w:tc>
          <w:tcPr>
            <w:tcW w:w="858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867A3" w:rsidRDefault="005C4733">
            <w:pPr>
              <w:widowControl/>
              <w:textAlignment w:val="center"/>
              <w:rPr>
                <w:rFonts w:ascii="宋体" w:hAnsi="宋体" w:cs="宋体"/>
                <w:color w:val="000000"/>
                <w:kern w:val="0"/>
                <w:szCs w:val="21"/>
              </w:rPr>
            </w:pPr>
            <w:r>
              <w:rPr>
                <w:rFonts w:ascii="宋体" w:hAnsi="宋体" w:cs="宋体" w:hint="eastAsia"/>
                <w:color w:val="000000"/>
                <w:kern w:val="0"/>
                <w:szCs w:val="21"/>
              </w:rPr>
              <w:t>备注：屏幕多画面显示！   含背景墙修复！</w:t>
            </w:r>
          </w:p>
        </w:tc>
      </w:tr>
    </w:tbl>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0867A3">
      <w:pPr>
        <w:jc w:val="left"/>
        <w:rPr>
          <w:rFonts w:ascii="仿宋" w:eastAsia="仿宋" w:hAnsi="仿宋" w:cs="仿宋"/>
          <w:b/>
          <w:bCs/>
          <w:sz w:val="28"/>
          <w:szCs w:val="28"/>
        </w:rPr>
      </w:pPr>
    </w:p>
    <w:p w:rsidR="000867A3" w:rsidRDefault="005C4733">
      <w:pPr>
        <w:jc w:val="left"/>
        <w:rPr>
          <w:rFonts w:ascii="仿宋" w:eastAsia="仿宋" w:hAnsi="仿宋" w:cs="仿宋"/>
          <w:b/>
          <w:bCs/>
          <w:sz w:val="28"/>
          <w:szCs w:val="28"/>
        </w:rPr>
      </w:pPr>
      <w:bookmarkStart w:id="9" w:name="_GoBack"/>
      <w:bookmarkEnd w:id="9"/>
      <w:r>
        <w:rPr>
          <w:rFonts w:ascii="仿宋" w:eastAsia="仿宋" w:hAnsi="仿宋" w:cs="仿宋" w:hint="eastAsia"/>
          <w:b/>
          <w:bCs/>
          <w:sz w:val="28"/>
          <w:szCs w:val="28"/>
        </w:rPr>
        <w:lastRenderedPageBreak/>
        <w:t>附件六：报价单位报价文件格式</w:t>
      </w:r>
    </w:p>
    <w:p w:rsidR="000867A3" w:rsidRDefault="005C4733">
      <w:pPr>
        <w:pStyle w:val="a5"/>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0867A3" w:rsidRDefault="005C4733">
      <w:pPr>
        <w:pStyle w:val="a5"/>
        <w:rPr>
          <w:rFonts w:ascii="宋体" w:hAnsi="宋体" w:cs="宋体"/>
          <w:sz w:val="28"/>
          <w:szCs w:val="28"/>
        </w:rPr>
      </w:pPr>
      <w:r>
        <w:rPr>
          <w:rFonts w:ascii="宋体" w:hAnsi="宋体" w:cs="宋体" w:hint="eastAsia"/>
          <w:sz w:val="28"/>
          <w:szCs w:val="28"/>
        </w:rPr>
        <w:t>1、报价单一览表。</w:t>
      </w:r>
    </w:p>
    <w:p w:rsidR="000867A3" w:rsidRDefault="005C4733">
      <w:pPr>
        <w:pStyle w:val="a5"/>
        <w:rPr>
          <w:rFonts w:ascii="宋体" w:hAnsi="宋体" w:cs="宋体"/>
          <w:sz w:val="28"/>
          <w:szCs w:val="28"/>
        </w:rPr>
      </w:pPr>
      <w:r>
        <w:rPr>
          <w:rFonts w:ascii="宋体" w:hAnsi="宋体" w:cs="宋体" w:hint="eastAsia"/>
          <w:sz w:val="28"/>
          <w:szCs w:val="28"/>
        </w:rPr>
        <w:t>2、按照附件二“资格审查的合格条件”内容依次提供相关材料。</w:t>
      </w:r>
    </w:p>
    <w:p w:rsidR="000867A3" w:rsidRDefault="005C4733">
      <w:pPr>
        <w:pStyle w:val="a5"/>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0867A3" w:rsidRDefault="005C4733">
      <w:pPr>
        <w:adjustRightInd w:val="0"/>
        <w:snapToGrid w:val="0"/>
        <w:spacing w:line="300" w:lineRule="auto"/>
        <w:ind w:firstLineChars="200" w:firstLine="480"/>
        <w:jc w:val="center"/>
        <w:rPr>
          <w:sz w:val="24"/>
        </w:rPr>
      </w:pPr>
      <w:r>
        <w:rPr>
          <w:rFonts w:hint="eastAsia"/>
          <w:sz w:val="24"/>
        </w:rPr>
        <w:t>（报价文件与询价函的偏离）</w:t>
      </w:r>
    </w:p>
    <w:p w:rsidR="000867A3" w:rsidRDefault="000867A3">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0867A3">
        <w:trPr>
          <w:cantSplit/>
        </w:trPr>
        <w:tc>
          <w:tcPr>
            <w:tcW w:w="712" w:type="dxa"/>
            <w:vMerge w:val="restart"/>
            <w:noWrap/>
            <w:vAlign w:val="center"/>
          </w:tcPr>
          <w:p w:rsidR="000867A3" w:rsidRDefault="005C4733">
            <w:pPr>
              <w:adjustRightInd w:val="0"/>
              <w:snapToGrid w:val="0"/>
              <w:spacing w:line="300" w:lineRule="auto"/>
              <w:jc w:val="center"/>
              <w:rPr>
                <w:sz w:val="24"/>
              </w:rPr>
            </w:pPr>
            <w:r>
              <w:rPr>
                <w:rFonts w:hint="eastAsia"/>
                <w:sz w:val="24"/>
              </w:rPr>
              <w:t>序号</w:t>
            </w:r>
          </w:p>
        </w:tc>
        <w:tc>
          <w:tcPr>
            <w:tcW w:w="3301" w:type="dxa"/>
            <w:gridSpan w:val="2"/>
            <w:noWrap/>
            <w:vAlign w:val="center"/>
          </w:tcPr>
          <w:p w:rsidR="000867A3" w:rsidRDefault="005C4733">
            <w:pPr>
              <w:adjustRightInd w:val="0"/>
              <w:snapToGrid w:val="0"/>
              <w:spacing w:line="300" w:lineRule="auto"/>
              <w:ind w:firstLineChars="200" w:firstLine="480"/>
              <w:jc w:val="center"/>
              <w:rPr>
                <w:sz w:val="24"/>
              </w:rPr>
            </w:pPr>
            <w:r>
              <w:rPr>
                <w:rFonts w:hint="eastAsia"/>
                <w:sz w:val="24"/>
              </w:rPr>
              <w:t>询价函</w:t>
            </w:r>
          </w:p>
        </w:tc>
        <w:tc>
          <w:tcPr>
            <w:tcW w:w="3045" w:type="dxa"/>
            <w:gridSpan w:val="2"/>
            <w:noWrap/>
            <w:vAlign w:val="center"/>
          </w:tcPr>
          <w:p w:rsidR="000867A3" w:rsidRDefault="005C4733">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noWrap/>
            <w:vAlign w:val="center"/>
          </w:tcPr>
          <w:p w:rsidR="000867A3" w:rsidRDefault="005C4733">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0867A3">
        <w:trPr>
          <w:cantSplit/>
        </w:trPr>
        <w:tc>
          <w:tcPr>
            <w:tcW w:w="712" w:type="dxa"/>
            <w:vMerge/>
            <w:noWrap/>
            <w:vAlign w:val="center"/>
          </w:tcPr>
          <w:p w:rsidR="000867A3" w:rsidRDefault="000867A3">
            <w:pPr>
              <w:adjustRightInd w:val="0"/>
              <w:snapToGrid w:val="0"/>
              <w:spacing w:line="300" w:lineRule="auto"/>
              <w:ind w:firstLineChars="200" w:firstLine="480"/>
              <w:jc w:val="center"/>
              <w:rPr>
                <w:sz w:val="24"/>
              </w:rPr>
            </w:pPr>
          </w:p>
        </w:tc>
        <w:tc>
          <w:tcPr>
            <w:tcW w:w="1306" w:type="dxa"/>
            <w:noWrap/>
            <w:vAlign w:val="center"/>
          </w:tcPr>
          <w:p w:rsidR="000867A3" w:rsidRDefault="005C4733">
            <w:pPr>
              <w:adjustRightInd w:val="0"/>
              <w:snapToGrid w:val="0"/>
              <w:spacing w:line="300" w:lineRule="auto"/>
              <w:jc w:val="center"/>
              <w:rPr>
                <w:sz w:val="24"/>
              </w:rPr>
            </w:pPr>
            <w:r>
              <w:rPr>
                <w:rFonts w:hint="eastAsia"/>
                <w:sz w:val="24"/>
              </w:rPr>
              <w:t>条目号</w:t>
            </w:r>
          </w:p>
        </w:tc>
        <w:tc>
          <w:tcPr>
            <w:tcW w:w="1995" w:type="dxa"/>
            <w:noWrap/>
            <w:vAlign w:val="center"/>
          </w:tcPr>
          <w:p w:rsidR="000867A3" w:rsidRDefault="005C4733">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noWrap/>
            <w:vAlign w:val="center"/>
          </w:tcPr>
          <w:p w:rsidR="000867A3" w:rsidRDefault="005C4733">
            <w:pPr>
              <w:adjustRightInd w:val="0"/>
              <w:snapToGrid w:val="0"/>
              <w:spacing w:line="300" w:lineRule="auto"/>
              <w:jc w:val="center"/>
              <w:rPr>
                <w:sz w:val="24"/>
              </w:rPr>
            </w:pPr>
            <w:r>
              <w:rPr>
                <w:rFonts w:hint="eastAsia"/>
                <w:sz w:val="24"/>
              </w:rPr>
              <w:t>条目号</w:t>
            </w:r>
          </w:p>
        </w:tc>
        <w:tc>
          <w:tcPr>
            <w:tcW w:w="1980" w:type="dxa"/>
            <w:noWrap/>
            <w:vAlign w:val="center"/>
          </w:tcPr>
          <w:p w:rsidR="000867A3" w:rsidRDefault="005C4733">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noWrap/>
            <w:vAlign w:val="center"/>
          </w:tcPr>
          <w:p w:rsidR="000867A3" w:rsidRDefault="000867A3">
            <w:pPr>
              <w:adjustRightInd w:val="0"/>
              <w:snapToGrid w:val="0"/>
              <w:spacing w:line="300" w:lineRule="auto"/>
              <w:ind w:firstLineChars="200" w:firstLine="480"/>
              <w:jc w:val="center"/>
              <w:rPr>
                <w:sz w:val="24"/>
              </w:rPr>
            </w:pPr>
          </w:p>
        </w:tc>
      </w:tr>
      <w:tr w:rsidR="000867A3">
        <w:tc>
          <w:tcPr>
            <w:tcW w:w="712" w:type="dxa"/>
            <w:noWrap/>
            <w:vAlign w:val="center"/>
          </w:tcPr>
          <w:p w:rsidR="000867A3" w:rsidRDefault="000867A3">
            <w:pPr>
              <w:adjustRightInd w:val="0"/>
              <w:snapToGrid w:val="0"/>
              <w:spacing w:line="300" w:lineRule="auto"/>
              <w:ind w:firstLineChars="200" w:firstLine="480"/>
              <w:jc w:val="center"/>
              <w:rPr>
                <w:sz w:val="24"/>
              </w:rPr>
            </w:pPr>
          </w:p>
        </w:tc>
        <w:tc>
          <w:tcPr>
            <w:tcW w:w="1306" w:type="dxa"/>
            <w:noWrap/>
            <w:vAlign w:val="center"/>
          </w:tcPr>
          <w:p w:rsidR="000867A3" w:rsidRDefault="000867A3">
            <w:pPr>
              <w:adjustRightInd w:val="0"/>
              <w:snapToGrid w:val="0"/>
              <w:spacing w:line="300" w:lineRule="auto"/>
              <w:ind w:firstLineChars="200" w:firstLine="480"/>
              <w:jc w:val="center"/>
              <w:rPr>
                <w:sz w:val="24"/>
              </w:rPr>
            </w:pPr>
          </w:p>
        </w:tc>
        <w:tc>
          <w:tcPr>
            <w:tcW w:w="1995" w:type="dxa"/>
            <w:noWrap/>
            <w:vAlign w:val="center"/>
          </w:tcPr>
          <w:p w:rsidR="000867A3" w:rsidRDefault="000867A3">
            <w:pPr>
              <w:adjustRightInd w:val="0"/>
              <w:snapToGrid w:val="0"/>
              <w:spacing w:line="300" w:lineRule="auto"/>
              <w:ind w:firstLineChars="200" w:firstLine="480"/>
              <w:jc w:val="center"/>
              <w:rPr>
                <w:sz w:val="24"/>
              </w:rPr>
            </w:pPr>
          </w:p>
        </w:tc>
        <w:tc>
          <w:tcPr>
            <w:tcW w:w="1065" w:type="dxa"/>
            <w:noWrap/>
            <w:vAlign w:val="center"/>
          </w:tcPr>
          <w:p w:rsidR="000867A3" w:rsidRDefault="000867A3">
            <w:pPr>
              <w:adjustRightInd w:val="0"/>
              <w:snapToGrid w:val="0"/>
              <w:spacing w:line="300" w:lineRule="auto"/>
              <w:ind w:firstLineChars="200" w:firstLine="480"/>
              <w:jc w:val="center"/>
              <w:rPr>
                <w:sz w:val="24"/>
              </w:rPr>
            </w:pPr>
          </w:p>
        </w:tc>
        <w:tc>
          <w:tcPr>
            <w:tcW w:w="1980" w:type="dxa"/>
            <w:noWrap/>
            <w:vAlign w:val="center"/>
          </w:tcPr>
          <w:p w:rsidR="000867A3" w:rsidRDefault="000867A3">
            <w:pPr>
              <w:adjustRightInd w:val="0"/>
              <w:snapToGrid w:val="0"/>
              <w:spacing w:line="300" w:lineRule="auto"/>
              <w:ind w:firstLineChars="200" w:firstLine="480"/>
              <w:jc w:val="center"/>
              <w:rPr>
                <w:sz w:val="24"/>
              </w:rPr>
            </w:pPr>
          </w:p>
        </w:tc>
        <w:tc>
          <w:tcPr>
            <w:tcW w:w="1642" w:type="dxa"/>
            <w:noWrap/>
            <w:vAlign w:val="center"/>
          </w:tcPr>
          <w:p w:rsidR="000867A3" w:rsidRDefault="000867A3">
            <w:pPr>
              <w:adjustRightInd w:val="0"/>
              <w:snapToGrid w:val="0"/>
              <w:spacing w:line="300" w:lineRule="auto"/>
              <w:ind w:firstLineChars="200" w:firstLine="480"/>
              <w:jc w:val="center"/>
              <w:rPr>
                <w:sz w:val="24"/>
              </w:rPr>
            </w:pPr>
          </w:p>
        </w:tc>
      </w:tr>
      <w:tr w:rsidR="000867A3">
        <w:tc>
          <w:tcPr>
            <w:tcW w:w="712" w:type="dxa"/>
            <w:noWrap/>
          </w:tcPr>
          <w:p w:rsidR="000867A3" w:rsidRDefault="000867A3">
            <w:pPr>
              <w:adjustRightInd w:val="0"/>
              <w:snapToGrid w:val="0"/>
              <w:spacing w:line="300" w:lineRule="auto"/>
              <w:ind w:firstLineChars="200" w:firstLine="480"/>
              <w:rPr>
                <w:sz w:val="24"/>
              </w:rPr>
            </w:pPr>
          </w:p>
        </w:tc>
        <w:tc>
          <w:tcPr>
            <w:tcW w:w="1306" w:type="dxa"/>
            <w:noWrap/>
          </w:tcPr>
          <w:p w:rsidR="000867A3" w:rsidRDefault="000867A3">
            <w:pPr>
              <w:adjustRightInd w:val="0"/>
              <w:snapToGrid w:val="0"/>
              <w:spacing w:line="300" w:lineRule="auto"/>
              <w:ind w:firstLineChars="200" w:firstLine="480"/>
              <w:rPr>
                <w:sz w:val="24"/>
              </w:rPr>
            </w:pPr>
          </w:p>
        </w:tc>
        <w:tc>
          <w:tcPr>
            <w:tcW w:w="1995" w:type="dxa"/>
            <w:noWrap/>
          </w:tcPr>
          <w:p w:rsidR="000867A3" w:rsidRDefault="000867A3">
            <w:pPr>
              <w:adjustRightInd w:val="0"/>
              <w:snapToGrid w:val="0"/>
              <w:spacing w:line="300" w:lineRule="auto"/>
              <w:ind w:firstLineChars="200" w:firstLine="480"/>
              <w:rPr>
                <w:sz w:val="24"/>
              </w:rPr>
            </w:pPr>
          </w:p>
        </w:tc>
        <w:tc>
          <w:tcPr>
            <w:tcW w:w="1065" w:type="dxa"/>
            <w:noWrap/>
          </w:tcPr>
          <w:p w:rsidR="000867A3" w:rsidRDefault="000867A3">
            <w:pPr>
              <w:adjustRightInd w:val="0"/>
              <w:snapToGrid w:val="0"/>
              <w:spacing w:line="300" w:lineRule="auto"/>
              <w:ind w:firstLineChars="200" w:firstLine="480"/>
              <w:rPr>
                <w:sz w:val="24"/>
              </w:rPr>
            </w:pPr>
          </w:p>
        </w:tc>
        <w:tc>
          <w:tcPr>
            <w:tcW w:w="1980" w:type="dxa"/>
            <w:noWrap/>
          </w:tcPr>
          <w:p w:rsidR="000867A3" w:rsidRDefault="000867A3">
            <w:pPr>
              <w:adjustRightInd w:val="0"/>
              <w:snapToGrid w:val="0"/>
              <w:spacing w:line="300" w:lineRule="auto"/>
              <w:ind w:firstLineChars="200" w:firstLine="480"/>
              <w:rPr>
                <w:sz w:val="24"/>
              </w:rPr>
            </w:pPr>
          </w:p>
        </w:tc>
        <w:tc>
          <w:tcPr>
            <w:tcW w:w="1642" w:type="dxa"/>
            <w:noWrap/>
          </w:tcPr>
          <w:p w:rsidR="000867A3" w:rsidRDefault="000867A3">
            <w:pPr>
              <w:adjustRightInd w:val="0"/>
              <w:snapToGrid w:val="0"/>
              <w:spacing w:line="300" w:lineRule="auto"/>
              <w:ind w:firstLineChars="200" w:firstLine="480"/>
              <w:rPr>
                <w:sz w:val="24"/>
              </w:rPr>
            </w:pPr>
          </w:p>
        </w:tc>
      </w:tr>
      <w:tr w:rsidR="000867A3">
        <w:tc>
          <w:tcPr>
            <w:tcW w:w="712" w:type="dxa"/>
            <w:noWrap/>
          </w:tcPr>
          <w:p w:rsidR="000867A3" w:rsidRDefault="000867A3">
            <w:pPr>
              <w:adjustRightInd w:val="0"/>
              <w:snapToGrid w:val="0"/>
              <w:spacing w:line="300" w:lineRule="auto"/>
              <w:ind w:firstLineChars="200" w:firstLine="480"/>
              <w:rPr>
                <w:sz w:val="24"/>
              </w:rPr>
            </w:pPr>
          </w:p>
        </w:tc>
        <w:tc>
          <w:tcPr>
            <w:tcW w:w="1306" w:type="dxa"/>
            <w:noWrap/>
          </w:tcPr>
          <w:p w:rsidR="000867A3" w:rsidRDefault="000867A3">
            <w:pPr>
              <w:adjustRightInd w:val="0"/>
              <w:snapToGrid w:val="0"/>
              <w:spacing w:line="300" w:lineRule="auto"/>
              <w:ind w:firstLineChars="200" w:firstLine="480"/>
              <w:rPr>
                <w:sz w:val="24"/>
              </w:rPr>
            </w:pPr>
          </w:p>
        </w:tc>
        <w:tc>
          <w:tcPr>
            <w:tcW w:w="1995" w:type="dxa"/>
            <w:noWrap/>
          </w:tcPr>
          <w:p w:rsidR="000867A3" w:rsidRDefault="000867A3">
            <w:pPr>
              <w:adjustRightInd w:val="0"/>
              <w:snapToGrid w:val="0"/>
              <w:spacing w:line="300" w:lineRule="auto"/>
              <w:ind w:firstLineChars="200" w:firstLine="480"/>
              <w:rPr>
                <w:sz w:val="24"/>
              </w:rPr>
            </w:pPr>
          </w:p>
        </w:tc>
        <w:tc>
          <w:tcPr>
            <w:tcW w:w="1065" w:type="dxa"/>
            <w:noWrap/>
          </w:tcPr>
          <w:p w:rsidR="000867A3" w:rsidRDefault="000867A3">
            <w:pPr>
              <w:adjustRightInd w:val="0"/>
              <w:snapToGrid w:val="0"/>
              <w:spacing w:line="300" w:lineRule="auto"/>
              <w:ind w:firstLineChars="200" w:firstLine="480"/>
              <w:rPr>
                <w:sz w:val="24"/>
              </w:rPr>
            </w:pPr>
          </w:p>
        </w:tc>
        <w:tc>
          <w:tcPr>
            <w:tcW w:w="1980" w:type="dxa"/>
            <w:noWrap/>
          </w:tcPr>
          <w:p w:rsidR="000867A3" w:rsidRDefault="000867A3">
            <w:pPr>
              <w:adjustRightInd w:val="0"/>
              <w:snapToGrid w:val="0"/>
              <w:spacing w:line="300" w:lineRule="auto"/>
              <w:ind w:firstLineChars="200" w:firstLine="480"/>
              <w:rPr>
                <w:sz w:val="24"/>
              </w:rPr>
            </w:pPr>
          </w:p>
        </w:tc>
        <w:tc>
          <w:tcPr>
            <w:tcW w:w="1642" w:type="dxa"/>
            <w:noWrap/>
          </w:tcPr>
          <w:p w:rsidR="000867A3" w:rsidRDefault="000867A3">
            <w:pPr>
              <w:adjustRightInd w:val="0"/>
              <w:snapToGrid w:val="0"/>
              <w:spacing w:line="300" w:lineRule="auto"/>
              <w:ind w:firstLineChars="200" w:firstLine="480"/>
              <w:rPr>
                <w:sz w:val="24"/>
              </w:rPr>
            </w:pPr>
          </w:p>
        </w:tc>
      </w:tr>
      <w:tr w:rsidR="000867A3">
        <w:tc>
          <w:tcPr>
            <w:tcW w:w="712" w:type="dxa"/>
            <w:noWrap/>
          </w:tcPr>
          <w:p w:rsidR="000867A3" w:rsidRDefault="000867A3">
            <w:pPr>
              <w:adjustRightInd w:val="0"/>
              <w:snapToGrid w:val="0"/>
              <w:spacing w:line="300" w:lineRule="auto"/>
              <w:ind w:firstLineChars="200" w:firstLine="480"/>
              <w:rPr>
                <w:sz w:val="24"/>
              </w:rPr>
            </w:pPr>
          </w:p>
        </w:tc>
        <w:tc>
          <w:tcPr>
            <w:tcW w:w="1306" w:type="dxa"/>
            <w:noWrap/>
          </w:tcPr>
          <w:p w:rsidR="000867A3" w:rsidRDefault="000867A3">
            <w:pPr>
              <w:adjustRightInd w:val="0"/>
              <w:snapToGrid w:val="0"/>
              <w:spacing w:line="300" w:lineRule="auto"/>
              <w:ind w:firstLineChars="200" w:firstLine="480"/>
              <w:rPr>
                <w:sz w:val="24"/>
              </w:rPr>
            </w:pPr>
          </w:p>
        </w:tc>
        <w:tc>
          <w:tcPr>
            <w:tcW w:w="1995" w:type="dxa"/>
            <w:noWrap/>
          </w:tcPr>
          <w:p w:rsidR="000867A3" w:rsidRDefault="000867A3">
            <w:pPr>
              <w:adjustRightInd w:val="0"/>
              <w:snapToGrid w:val="0"/>
              <w:spacing w:line="300" w:lineRule="auto"/>
              <w:ind w:firstLineChars="200" w:firstLine="480"/>
              <w:rPr>
                <w:sz w:val="24"/>
              </w:rPr>
            </w:pPr>
          </w:p>
        </w:tc>
        <w:tc>
          <w:tcPr>
            <w:tcW w:w="1065" w:type="dxa"/>
            <w:noWrap/>
          </w:tcPr>
          <w:p w:rsidR="000867A3" w:rsidRDefault="000867A3">
            <w:pPr>
              <w:adjustRightInd w:val="0"/>
              <w:snapToGrid w:val="0"/>
              <w:spacing w:line="300" w:lineRule="auto"/>
              <w:ind w:firstLineChars="200" w:firstLine="480"/>
              <w:rPr>
                <w:sz w:val="24"/>
              </w:rPr>
            </w:pPr>
          </w:p>
        </w:tc>
        <w:tc>
          <w:tcPr>
            <w:tcW w:w="1980" w:type="dxa"/>
            <w:noWrap/>
          </w:tcPr>
          <w:p w:rsidR="000867A3" w:rsidRDefault="000867A3">
            <w:pPr>
              <w:adjustRightInd w:val="0"/>
              <w:snapToGrid w:val="0"/>
              <w:spacing w:line="300" w:lineRule="auto"/>
              <w:ind w:firstLineChars="200" w:firstLine="480"/>
              <w:rPr>
                <w:sz w:val="24"/>
              </w:rPr>
            </w:pPr>
          </w:p>
        </w:tc>
        <w:tc>
          <w:tcPr>
            <w:tcW w:w="1642" w:type="dxa"/>
            <w:noWrap/>
          </w:tcPr>
          <w:p w:rsidR="000867A3" w:rsidRDefault="000867A3">
            <w:pPr>
              <w:adjustRightInd w:val="0"/>
              <w:snapToGrid w:val="0"/>
              <w:spacing w:line="300" w:lineRule="auto"/>
              <w:ind w:firstLineChars="200" w:firstLine="480"/>
              <w:rPr>
                <w:sz w:val="24"/>
              </w:rPr>
            </w:pPr>
          </w:p>
        </w:tc>
      </w:tr>
      <w:tr w:rsidR="000867A3">
        <w:tc>
          <w:tcPr>
            <w:tcW w:w="712" w:type="dxa"/>
            <w:noWrap/>
          </w:tcPr>
          <w:p w:rsidR="000867A3" w:rsidRDefault="000867A3">
            <w:pPr>
              <w:adjustRightInd w:val="0"/>
              <w:snapToGrid w:val="0"/>
              <w:spacing w:line="300" w:lineRule="auto"/>
              <w:ind w:firstLineChars="200" w:firstLine="480"/>
              <w:rPr>
                <w:sz w:val="24"/>
              </w:rPr>
            </w:pPr>
          </w:p>
        </w:tc>
        <w:tc>
          <w:tcPr>
            <w:tcW w:w="1306" w:type="dxa"/>
            <w:noWrap/>
          </w:tcPr>
          <w:p w:rsidR="000867A3" w:rsidRDefault="000867A3">
            <w:pPr>
              <w:adjustRightInd w:val="0"/>
              <w:snapToGrid w:val="0"/>
              <w:spacing w:line="300" w:lineRule="auto"/>
              <w:ind w:firstLineChars="200" w:firstLine="480"/>
              <w:rPr>
                <w:sz w:val="24"/>
              </w:rPr>
            </w:pPr>
          </w:p>
        </w:tc>
        <w:tc>
          <w:tcPr>
            <w:tcW w:w="1995" w:type="dxa"/>
            <w:noWrap/>
          </w:tcPr>
          <w:p w:rsidR="000867A3" w:rsidRDefault="000867A3">
            <w:pPr>
              <w:adjustRightInd w:val="0"/>
              <w:snapToGrid w:val="0"/>
              <w:spacing w:line="300" w:lineRule="auto"/>
              <w:ind w:firstLineChars="200" w:firstLine="480"/>
              <w:rPr>
                <w:sz w:val="24"/>
              </w:rPr>
            </w:pPr>
          </w:p>
        </w:tc>
        <w:tc>
          <w:tcPr>
            <w:tcW w:w="1065" w:type="dxa"/>
            <w:noWrap/>
          </w:tcPr>
          <w:p w:rsidR="000867A3" w:rsidRDefault="000867A3">
            <w:pPr>
              <w:adjustRightInd w:val="0"/>
              <w:snapToGrid w:val="0"/>
              <w:spacing w:line="300" w:lineRule="auto"/>
              <w:ind w:firstLineChars="200" w:firstLine="480"/>
              <w:rPr>
                <w:sz w:val="24"/>
              </w:rPr>
            </w:pPr>
          </w:p>
        </w:tc>
        <w:tc>
          <w:tcPr>
            <w:tcW w:w="1980" w:type="dxa"/>
            <w:noWrap/>
          </w:tcPr>
          <w:p w:rsidR="000867A3" w:rsidRDefault="000867A3">
            <w:pPr>
              <w:adjustRightInd w:val="0"/>
              <w:snapToGrid w:val="0"/>
              <w:spacing w:line="300" w:lineRule="auto"/>
              <w:ind w:firstLineChars="200" w:firstLine="480"/>
              <w:rPr>
                <w:sz w:val="24"/>
              </w:rPr>
            </w:pPr>
          </w:p>
        </w:tc>
        <w:tc>
          <w:tcPr>
            <w:tcW w:w="1642" w:type="dxa"/>
            <w:noWrap/>
          </w:tcPr>
          <w:p w:rsidR="000867A3" w:rsidRDefault="000867A3">
            <w:pPr>
              <w:adjustRightInd w:val="0"/>
              <w:snapToGrid w:val="0"/>
              <w:spacing w:line="300" w:lineRule="auto"/>
              <w:ind w:firstLineChars="200" w:firstLine="480"/>
              <w:rPr>
                <w:sz w:val="24"/>
              </w:rPr>
            </w:pPr>
          </w:p>
        </w:tc>
      </w:tr>
      <w:tr w:rsidR="000867A3">
        <w:tc>
          <w:tcPr>
            <w:tcW w:w="712" w:type="dxa"/>
            <w:noWrap/>
          </w:tcPr>
          <w:p w:rsidR="000867A3" w:rsidRDefault="000867A3">
            <w:pPr>
              <w:adjustRightInd w:val="0"/>
              <w:snapToGrid w:val="0"/>
              <w:spacing w:line="300" w:lineRule="auto"/>
              <w:ind w:firstLineChars="200" w:firstLine="480"/>
              <w:rPr>
                <w:sz w:val="24"/>
              </w:rPr>
            </w:pPr>
          </w:p>
        </w:tc>
        <w:tc>
          <w:tcPr>
            <w:tcW w:w="1306" w:type="dxa"/>
            <w:noWrap/>
          </w:tcPr>
          <w:p w:rsidR="000867A3" w:rsidRDefault="000867A3">
            <w:pPr>
              <w:adjustRightInd w:val="0"/>
              <w:snapToGrid w:val="0"/>
              <w:spacing w:line="300" w:lineRule="auto"/>
              <w:ind w:firstLineChars="200" w:firstLine="480"/>
              <w:rPr>
                <w:sz w:val="24"/>
              </w:rPr>
            </w:pPr>
          </w:p>
        </w:tc>
        <w:tc>
          <w:tcPr>
            <w:tcW w:w="1995" w:type="dxa"/>
            <w:noWrap/>
          </w:tcPr>
          <w:p w:rsidR="000867A3" w:rsidRDefault="000867A3">
            <w:pPr>
              <w:adjustRightInd w:val="0"/>
              <w:snapToGrid w:val="0"/>
              <w:spacing w:line="300" w:lineRule="auto"/>
              <w:ind w:firstLineChars="200" w:firstLine="480"/>
              <w:rPr>
                <w:sz w:val="24"/>
              </w:rPr>
            </w:pPr>
          </w:p>
        </w:tc>
        <w:tc>
          <w:tcPr>
            <w:tcW w:w="1065" w:type="dxa"/>
            <w:noWrap/>
          </w:tcPr>
          <w:p w:rsidR="000867A3" w:rsidRDefault="000867A3">
            <w:pPr>
              <w:adjustRightInd w:val="0"/>
              <w:snapToGrid w:val="0"/>
              <w:spacing w:line="300" w:lineRule="auto"/>
              <w:ind w:firstLineChars="200" w:firstLine="480"/>
              <w:rPr>
                <w:sz w:val="24"/>
              </w:rPr>
            </w:pPr>
          </w:p>
        </w:tc>
        <w:tc>
          <w:tcPr>
            <w:tcW w:w="1980" w:type="dxa"/>
            <w:noWrap/>
          </w:tcPr>
          <w:p w:rsidR="000867A3" w:rsidRDefault="000867A3">
            <w:pPr>
              <w:adjustRightInd w:val="0"/>
              <w:snapToGrid w:val="0"/>
              <w:spacing w:line="300" w:lineRule="auto"/>
              <w:ind w:firstLineChars="200" w:firstLine="480"/>
              <w:rPr>
                <w:sz w:val="24"/>
              </w:rPr>
            </w:pPr>
          </w:p>
        </w:tc>
        <w:tc>
          <w:tcPr>
            <w:tcW w:w="1642" w:type="dxa"/>
            <w:noWrap/>
          </w:tcPr>
          <w:p w:rsidR="000867A3" w:rsidRDefault="000867A3">
            <w:pPr>
              <w:adjustRightInd w:val="0"/>
              <w:snapToGrid w:val="0"/>
              <w:spacing w:line="300" w:lineRule="auto"/>
              <w:ind w:firstLineChars="200" w:firstLine="480"/>
              <w:rPr>
                <w:sz w:val="24"/>
              </w:rPr>
            </w:pPr>
          </w:p>
        </w:tc>
      </w:tr>
    </w:tbl>
    <w:p w:rsidR="000867A3" w:rsidRDefault="000867A3">
      <w:pPr>
        <w:adjustRightInd w:val="0"/>
        <w:snapToGrid w:val="0"/>
        <w:spacing w:line="300" w:lineRule="auto"/>
        <w:ind w:firstLineChars="200" w:firstLine="480"/>
        <w:rPr>
          <w:sz w:val="24"/>
        </w:rPr>
      </w:pPr>
    </w:p>
    <w:p w:rsidR="000867A3" w:rsidRDefault="005C4733">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0867A3" w:rsidRDefault="000867A3">
      <w:pPr>
        <w:adjustRightInd w:val="0"/>
        <w:snapToGrid w:val="0"/>
        <w:spacing w:line="300" w:lineRule="auto"/>
        <w:ind w:firstLineChars="200" w:firstLine="480"/>
        <w:rPr>
          <w:sz w:val="24"/>
        </w:rPr>
      </w:pPr>
    </w:p>
    <w:p w:rsidR="000867A3" w:rsidRDefault="000867A3">
      <w:pPr>
        <w:adjustRightInd w:val="0"/>
        <w:snapToGrid w:val="0"/>
        <w:spacing w:line="300" w:lineRule="auto"/>
        <w:ind w:firstLineChars="200" w:firstLine="480"/>
        <w:rPr>
          <w:sz w:val="24"/>
        </w:rPr>
      </w:pPr>
    </w:p>
    <w:p w:rsidR="000867A3" w:rsidRDefault="005C4733">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0867A3" w:rsidRDefault="000867A3">
      <w:pPr>
        <w:adjustRightInd w:val="0"/>
        <w:snapToGrid w:val="0"/>
        <w:spacing w:line="300" w:lineRule="auto"/>
        <w:ind w:firstLineChars="200" w:firstLine="480"/>
        <w:jc w:val="center"/>
        <w:rPr>
          <w:sz w:val="24"/>
        </w:rPr>
      </w:pPr>
    </w:p>
    <w:p w:rsidR="000867A3" w:rsidRDefault="005C4733">
      <w:pPr>
        <w:adjustRightInd w:val="0"/>
        <w:snapToGrid w:val="0"/>
        <w:spacing w:line="300" w:lineRule="auto"/>
        <w:ind w:firstLineChars="200" w:firstLine="480"/>
        <w:jc w:val="center"/>
        <w:rPr>
          <w:sz w:val="24"/>
        </w:rPr>
      </w:pP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0867A3" w:rsidRDefault="005C4733">
      <w:pPr>
        <w:pStyle w:val="a5"/>
        <w:rPr>
          <w:rFonts w:ascii="宋体" w:hAnsi="宋体" w:cs="宋体"/>
          <w:sz w:val="28"/>
          <w:szCs w:val="28"/>
        </w:rPr>
      </w:pPr>
      <w:r>
        <w:rPr>
          <w:rFonts w:ascii="宋体" w:hAnsi="宋体" w:cs="宋体" w:hint="eastAsia"/>
          <w:sz w:val="28"/>
          <w:szCs w:val="28"/>
        </w:rPr>
        <w:t>4、按评分标准和办法中要求的技术业绩、商务部分评分标准要求按顺序提交材料。</w:t>
      </w:r>
    </w:p>
    <w:p w:rsidR="000867A3" w:rsidRDefault="005C4733">
      <w:pPr>
        <w:pStyle w:val="a5"/>
        <w:rPr>
          <w:rFonts w:ascii="宋体" w:hAnsi="宋体" w:cs="宋体"/>
          <w:sz w:val="28"/>
          <w:szCs w:val="28"/>
        </w:rPr>
      </w:pPr>
      <w:r>
        <w:rPr>
          <w:rFonts w:ascii="宋体" w:hAnsi="宋体" w:cs="宋体" w:hint="eastAsia"/>
          <w:sz w:val="28"/>
          <w:szCs w:val="28"/>
        </w:rPr>
        <w:t>5、报价单位认为需要提供的其他材料。</w:t>
      </w:r>
    </w:p>
    <w:p w:rsidR="000867A3" w:rsidRPr="00404792" w:rsidRDefault="000867A3" w:rsidP="00404792">
      <w:pPr>
        <w:rPr>
          <w:rFonts w:ascii="仿宋" w:eastAsia="仿宋" w:hAnsi="仿宋" w:cs="仿宋"/>
          <w:b/>
          <w:bCs/>
          <w:sz w:val="28"/>
          <w:szCs w:val="28"/>
          <w:highlight w:val="yellow"/>
        </w:rPr>
      </w:pPr>
    </w:p>
    <w:sectPr w:rsidR="000867A3" w:rsidRPr="00404792" w:rsidSect="000867A3">
      <w:headerReference w:type="even" r:id="rId8"/>
      <w:headerReference w:type="default" r:id="rId9"/>
      <w:footerReference w:type="even" r:id="rId10"/>
      <w:footerReference w:type="default" r:id="rId11"/>
      <w:headerReference w:type="first" r:id="rId12"/>
      <w:pgSz w:w="11906" w:h="16838"/>
      <w:pgMar w:top="1418" w:right="1418" w:bottom="1418" w:left="1418"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C7D" w:rsidRDefault="004D7C7D" w:rsidP="000867A3">
      <w:r>
        <w:separator/>
      </w:r>
    </w:p>
  </w:endnote>
  <w:endnote w:type="continuationSeparator" w:id="1">
    <w:p w:rsidR="004D7C7D" w:rsidRDefault="004D7C7D" w:rsidP="000867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宋体"/>
    <w:charset w:val="86"/>
    <w:family w:val="auto"/>
    <w:pitch w:val="default"/>
    <w:sig w:usb0="00000000" w:usb1="00000000" w:usb2="00000010" w:usb3="00000000" w:csb0="00040000" w:csb1="00000000"/>
  </w:font>
  <w:font w:name="创艺简仿宋">
    <w:altName w:val="黑体"/>
    <w:charset w:val="86"/>
    <w:family w:val="auto"/>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Lucida Console">
    <w:panose1 w:val="020B0609040504020204"/>
    <w:charset w:val="00"/>
    <w:family w:val="modern"/>
    <w:pitch w:val="fixed"/>
    <w:sig w:usb0="8000028F" w:usb1="00001800" w:usb2="00000000" w:usb3="00000000" w:csb0="0000001F" w:csb1="00000000"/>
  </w:font>
  <w:font w:name="仿宋_GB2312">
    <w:altName w:val="仿宋"/>
    <w:charset w:val="86"/>
    <w:family w:val="modern"/>
    <w:pitch w:val="default"/>
    <w:sig w:usb0="00000000" w:usb1="00000000" w:usb2="00000000" w:usb3="00000000" w:csb0="00040000" w:csb1="00000000"/>
  </w:font>
  <w:font w:name="华文细黑">
    <w:panose1 w:val="02010600040101010101"/>
    <w:charset w:val="86"/>
    <w:family w:val="auto"/>
    <w:pitch w:val="variable"/>
    <w:sig w:usb0="00000287" w:usb1="080F0000" w:usb2="00000010" w:usb3="00000000" w:csb0="0004009F" w:csb1="00000000"/>
  </w:font>
  <w:font w:name="华文宋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7A3" w:rsidRDefault="004B1608">
    <w:pPr>
      <w:pStyle w:val="a9"/>
      <w:framePr w:wrap="around" w:vAnchor="text" w:hAnchor="margin" w:xAlign="center" w:y="1"/>
      <w:rPr>
        <w:rStyle w:val="af1"/>
      </w:rPr>
    </w:pPr>
    <w:r>
      <w:fldChar w:fldCharType="begin"/>
    </w:r>
    <w:r w:rsidR="005C4733">
      <w:rPr>
        <w:rStyle w:val="af1"/>
      </w:rPr>
      <w:instrText xml:space="preserve">PAGE  </w:instrText>
    </w:r>
    <w:r>
      <w:fldChar w:fldCharType="end"/>
    </w:r>
  </w:p>
  <w:p w:rsidR="000867A3" w:rsidRDefault="000867A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7A3" w:rsidRDefault="005C4733">
    <w:pPr>
      <w:pStyle w:val="a9"/>
      <w:jc w:val="center"/>
    </w:pPr>
    <w:r>
      <w:rPr>
        <w:rFonts w:hint="eastAsia"/>
      </w:rPr>
      <w:t>本页为第</w:t>
    </w:r>
    <w:r w:rsidR="004B1608">
      <w:fldChar w:fldCharType="begin"/>
    </w:r>
    <w:r>
      <w:rPr>
        <w:rFonts w:hint="eastAsia"/>
      </w:rPr>
      <w:instrText>PAGE  \* Arabic  \* MERGEFORMAT</w:instrText>
    </w:r>
    <w:r w:rsidR="004B1608">
      <w:fldChar w:fldCharType="separate"/>
    </w:r>
    <w:r w:rsidR="00B37ECC">
      <w:rPr>
        <w:noProof/>
      </w:rPr>
      <w:t>1</w:t>
    </w:r>
    <w:r w:rsidR="004B1608">
      <w:fldChar w:fldCharType="end"/>
    </w:r>
    <w:r>
      <w:rPr>
        <w:rFonts w:hint="eastAsia"/>
      </w:rPr>
      <w:t>页，共</w:t>
    </w:r>
    <w:fldSimple w:instr="NUMPAGES  \* Arabic  \* MERGEFORMAT">
      <w:r w:rsidR="00B37ECC">
        <w:rPr>
          <w:noProof/>
        </w:rPr>
        <w:t>14</w:t>
      </w:r>
    </w:fldSimple>
    <w:r>
      <w:rPr>
        <w:rFonts w:hint="eastAsia"/>
      </w:rPr>
      <w:t>页</w:t>
    </w:r>
  </w:p>
  <w:p w:rsidR="000867A3" w:rsidRDefault="000867A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C7D" w:rsidRDefault="004D7C7D" w:rsidP="000867A3">
      <w:r>
        <w:separator/>
      </w:r>
    </w:p>
  </w:footnote>
  <w:footnote w:type="continuationSeparator" w:id="1">
    <w:p w:rsidR="004D7C7D" w:rsidRDefault="004D7C7D" w:rsidP="000867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7A3" w:rsidRDefault="004B1608">
    <w:pPr>
      <w:pStyle w:val="a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22332" o:spid="_x0000_s4099" type="#_x0000_t136" style="position:absolute;left:0;text-align:left;margin-left:0;margin-top:0;width:511.5pt;height:127.85pt;rotation:315;z-index:-2;mso-position-horizontal:center;mso-position-horizontal-relative:margin;mso-position-vertical:center;mso-position-vertical-relative:margin" o:allowincell="f" fillcolor="silver" stroked="f">
          <v:fill opacity=".5"/>
          <v:textpath style="font-family:&quot;宋体&quot;;font-size:8pt" trim="t" fitpath="t" string="井神股份"/>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7A3" w:rsidRDefault="004B1608">
    <w:pPr>
      <w:pStyle w:val="aa"/>
      <w:rPr>
        <w:rFonts w:ascii="黑体" w:eastAsia="黑体"/>
      </w:rPr>
    </w:pPr>
    <w:r w:rsidRPr="004B1608">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22333" o:spid="_x0000_s4098" type="#_x0000_t136" style="position:absolute;left:0;text-align:left;margin-left:0;margin-top:0;width:511.5pt;height:127.85pt;rotation:315;z-index:-1;mso-position-horizontal:center;mso-position-horizontal-relative:margin;mso-position-vertical:center;mso-position-vertical-relative:margin" o:allowincell="f" fillcolor="silver" stroked="f">
          <v:fill opacity=".5"/>
          <v:textpath style="font-family:&quot;宋体&quot;;font-size:8pt" trim="t" fitpath="t" string="井神股份"/>
          <w10:wrap anchorx="margin" anchory="margin"/>
        </v:shape>
      </w:pict>
    </w:r>
    <w:r w:rsidRPr="004B1608">
      <w:rPr>
        <w:rFonts w:ascii="黑体" w:eastAsia="黑体"/>
        <w:noProof/>
        <w:color w:val="000000"/>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4100" type="#_x0000_t75" alt="井神股份LOGO" style="position:absolute;left:0;text-align:left;margin-left:100.9pt;margin-top:-6.65pt;width:73.1pt;height:18.05pt;z-index:1;visibility:visible">
          <v:imagedata r:id="rId1" o:title="井神股份LOGO"/>
        </v:shape>
      </w:pict>
    </w:r>
    <w:r w:rsidR="005C4733">
      <w:rPr>
        <w:rFonts w:ascii="黑体" w:eastAsia="黑体" w:hint="eastAsia"/>
        <w:color w:val="000000"/>
        <w:szCs w:val="21"/>
      </w:rPr>
      <w:t>江 苏 苏盐井 神 股 份 有 限 公 司</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7A3" w:rsidRDefault="004B1608">
    <w:pPr>
      <w:pStyle w:val="a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22331" o:spid="_x0000_s4097" type="#_x0000_t136" style="position:absolute;left:0;text-align:left;margin-left:0;margin-top:0;width:511.5pt;height:127.85pt;rotation:315;z-index:-3;mso-position-horizontal:center;mso-position-horizontal-relative:margin;mso-position-vertical:center;mso-position-vertical-relative:margin" o:allowincell="f" fillcolor="silver" stroked="f">
          <v:fill opacity=".5"/>
          <v:textpath style="font-family:&quot;宋体&quot;;font-size:8pt" trim="t" fitpath="t" string="井神股份"/>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1E2C2A02"/>
    <w:multiLevelType w:val="multilevel"/>
    <w:tmpl w:val="1E2C2A02"/>
    <w:lvl w:ilvl="0">
      <w:start w:val="2"/>
      <w:numFmt w:val="japaneseCounting"/>
      <w:lvlText w:val="第%1条"/>
      <w:lvlJc w:val="left"/>
      <w:pPr>
        <w:tabs>
          <w:tab w:val="left" w:pos="855"/>
        </w:tabs>
        <w:ind w:left="148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doNotTrackMoves/>
  <w:defaultTabStop w:val="420"/>
  <w:drawingGridVerticalSpacing w:val="156"/>
  <w:noPunctuationKerning/>
  <w:characterSpacingControl w:val="compressPunctuation"/>
  <w:hdrShapeDefaults>
    <o:shapedefaults v:ext="edit" spidmax="14338"/>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OWE3NjI1MjhhOWZhNDJjNDFkZDhhZTAyYjhmYjg3MjIifQ=="/>
    <w:docVar w:name="KSO_WPS_MARK_KEY" w:val="eeaa8763-24ed-4ce9-8ceb-5b40d839e692"/>
  </w:docVars>
  <w:rsids>
    <w:rsidRoot w:val="00FF3DE0"/>
    <w:rsid w:val="000025A7"/>
    <w:rsid w:val="00002706"/>
    <w:rsid w:val="000060E6"/>
    <w:rsid w:val="0003222B"/>
    <w:rsid w:val="00035F13"/>
    <w:rsid w:val="00041846"/>
    <w:rsid w:val="00045B48"/>
    <w:rsid w:val="00047320"/>
    <w:rsid w:val="00057AA1"/>
    <w:rsid w:val="0006560B"/>
    <w:rsid w:val="00083617"/>
    <w:rsid w:val="000867A3"/>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346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185"/>
    <w:rsid w:val="002E1F23"/>
    <w:rsid w:val="002F3E14"/>
    <w:rsid w:val="003050A1"/>
    <w:rsid w:val="003054D0"/>
    <w:rsid w:val="003076A0"/>
    <w:rsid w:val="00314E1A"/>
    <w:rsid w:val="00317D7C"/>
    <w:rsid w:val="0032744F"/>
    <w:rsid w:val="00330DE5"/>
    <w:rsid w:val="003319F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400C3D"/>
    <w:rsid w:val="00401569"/>
    <w:rsid w:val="00401776"/>
    <w:rsid w:val="00404792"/>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A1F8D"/>
    <w:rsid w:val="004A5E96"/>
    <w:rsid w:val="004B0BCE"/>
    <w:rsid w:val="004B1608"/>
    <w:rsid w:val="004B7D80"/>
    <w:rsid w:val="004C14FA"/>
    <w:rsid w:val="004D006F"/>
    <w:rsid w:val="004D186B"/>
    <w:rsid w:val="004D64FF"/>
    <w:rsid w:val="004D68BB"/>
    <w:rsid w:val="004D7C7D"/>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4733"/>
    <w:rsid w:val="005C5C02"/>
    <w:rsid w:val="005C77DC"/>
    <w:rsid w:val="005E48E9"/>
    <w:rsid w:val="005F2C29"/>
    <w:rsid w:val="005F37EA"/>
    <w:rsid w:val="00601032"/>
    <w:rsid w:val="00611403"/>
    <w:rsid w:val="00612997"/>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207"/>
    <w:rsid w:val="007B463A"/>
    <w:rsid w:val="007E0E85"/>
    <w:rsid w:val="008110CE"/>
    <w:rsid w:val="0082344F"/>
    <w:rsid w:val="008240D4"/>
    <w:rsid w:val="00843FF0"/>
    <w:rsid w:val="0085011C"/>
    <w:rsid w:val="008533C0"/>
    <w:rsid w:val="00856DD8"/>
    <w:rsid w:val="00862794"/>
    <w:rsid w:val="00867B0F"/>
    <w:rsid w:val="0087254E"/>
    <w:rsid w:val="00876222"/>
    <w:rsid w:val="0087756B"/>
    <w:rsid w:val="00884C84"/>
    <w:rsid w:val="00887C5B"/>
    <w:rsid w:val="008903E1"/>
    <w:rsid w:val="00892EEE"/>
    <w:rsid w:val="008A2046"/>
    <w:rsid w:val="008B3283"/>
    <w:rsid w:val="008C1C0A"/>
    <w:rsid w:val="008C7F4F"/>
    <w:rsid w:val="008D0B0C"/>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33C"/>
    <w:rsid w:val="009A2EC5"/>
    <w:rsid w:val="009B370C"/>
    <w:rsid w:val="009C2EFC"/>
    <w:rsid w:val="009C5242"/>
    <w:rsid w:val="009C64BE"/>
    <w:rsid w:val="009E2560"/>
    <w:rsid w:val="009F68A5"/>
    <w:rsid w:val="009F727D"/>
    <w:rsid w:val="00A00800"/>
    <w:rsid w:val="00A31C26"/>
    <w:rsid w:val="00A5330B"/>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37ECC"/>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243B6"/>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D7178"/>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897721"/>
    <w:rsid w:val="02305EC8"/>
    <w:rsid w:val="023575E5"/>
    <w:rsid w:val="027A7612"/>
    <w:rsid w:val="02DF39F5"/>
    <w:rsid w:val="040F3B16"/>
    <w:rsid w:val="04293179"/>
    <w:rsid w:val="04EC75CB"/>
    <w:rsid w:val="050B58D8"/>
    <w:rsid w:val="05E859A8"/>
    <w:rsid w:val="06525A79"/>
    <w:rsid w:val="071E3483"/>
    <w:rsid w:val="075A17BF"/>
    <w:rsid w:val="085162AB"/>
    <w:rsid w:val="08B51A26"/>
    <w:rsid w:val="08DB73F7"/>
    <w:rsid w:val="0916013E"/>
    <w:rsid w:val="09A028DE"/>
    <w:rsid w:val="0AAE1DA3"/>
    <w:rsid w:val="0B366EAA"/>
    <w:rsid w:val="0B6C22FD"/>
    <w:rsid w:val="0BA514EC"/>
    <w:rsid w:val="0C7E4808"/>
    <w:rsid w:val="0D573A3A"/>
    <w:rsid w:val="0D753425"/>
    <w:rsid w:val="0D803000"/>
    <w:rsid w:val="0E715E49"/>
    <w:rsid w:val="0EB429EB"/>
    <w:rsid w:val="0EBA6F71"/>
    <w:rsid w:val="0FCD38C8"/>
    <w:rsid w:val="0FD20B5A"/>
    <w:rsid w:val="113C719C"/>
    <w:rsid w:val="11924FB8"/>
    <w:rsid w:val="11C72224"/>
    <w:rsid w:val="13977FF0"/>
    <w:rsid w:val="13B15645"/>
    <w:rsid w:val="13B63F07"/>
    <w:rsid w:val="13C12BD3"/>
    <w:rsid w:val="14423DE3"/>
    <w:rsid w:val="149B6D2F"/>
    <w:rsid w:val="15CE3B81"/>
    <w:rsid w:val="17570EEA"/>
    <w:rsid w:val="17A433B8"/>
    <w:rsid w:val="180513B0"/>
    <w:rsid w:val="19C02564"/>
    <w:rsid w:val="1A27646D"/>
    <w:rsid w:val="1A824F3A"/>
    <w:rsid w:val="1A837203"/>
    <w:rsid w:val="1D04432C"/>
    <w:rsid w:val="1E0E1ABF"/>
    <w:rsid w:val="1E0F11B7"/>
    <w:rsid w:val="1F8133A0"/>
    <w:rsid w:val="20BA2A07"/>
    <w:rsid w:val="20F47615"/>
    <w:rsid w:val="21D02A2F"/>
    <w:rsid w:val="224F3AF6"/>
    <w:rsid w:val="22E52610"/>
    <w:rsid w:val="233C375B"/>
    <w:rsid w:val="23C95987"/>
    <w:rsid w:val="255B62F0"/>
    <w:rsid w:val="26E52CAB"/>
    <w:rsid w:val="27AB3D22"/>
    <w:rsid w:val="27B91B29"/>
    <w:rsid w:val="28730EBF"/>
    <w:rsid w:val="28ED4E3F"/>
    <w:rsid w:val="29785438"/>
    <w:rsid w:val="2B7A7297"/>
    <w:rsid w:val="2BC3619C"/>
    <w:rsid w:val="2BD575BF"/>
    <w:rsid w:val="2BD93A5D"/>
    <w:rsid w:val="2CA72EA7"/>
    <w:rsid w:val="2CF67D18"/>
    <w:rsid w:val="2D35408E"/>
    <w:rsid w:val="2D9212A3"/>
    <w:rsid w:val="2DCC40AF"/>
    <w:rsid w:val="2DD751D8"/>
    <w:rsid w:val="2DE54B4F"/>
    <w:rsid w:val="2E234DA7"/>
    <w:rsid w:val="2E424CB4"/>
    <w:rsid w:val="2E553208"/>
    <w:rsid w:val="2EC1468C"/>
    <w:rsid w:val="2ED74E86"/>
    <w:rsid w:val="2EE85546"/>
    <w:rsid w:val="2F126AB0"/>
    <w:rsid w:val="2F2B3442"/>
    <w:rsid w:val="2FA92867"/>
    <w:rsid w:val="30955169"/>
    <w:rsid w:val="31061FC9"/>
    <w:rsid w:val="31C7447C"/>
    <w:rsid w:val="3273368E"/>
    <w:rsid w:val="33482E57"/>
    <w:rsid w:val="33E80FD9"/>
    <w:rsid w:val="346C2B59"/>
    <w:rsid w:val="352C2AC9"/>
    <w:rsid w:val="35EC7F44"/>
    <w:rsid w:val="35F212BD"/>
    <w:rsid w:val="372431A9"/>
    <w:rsid w:val="372A7F5B"/>
    <w:rsid w:val="37EC7A01"/>
    <w:rsid w:val="381379C8"/>
    <w:rsid w:val="386A5BD5"/>
    <w:rsid w:val="38AB4A39"/>
    <w:rsid w:val="3B2A64D5"/>
    <w:rsid w:val="3BB701D4"/>
    <w:rsid w:val="3C2D0D35"/>
    <w:rsid w:val="3D6A7523"/>
    <w:rsid w:val="3E347693"/>
    <w:rsid w:val="3EB57012"/>
    <w:rsid w:val="3EC60FE9"/>
    <w:rsid w:val="3F0E4CFC"/>
    <w:rsid w:val="3F111960"/>
    <w:rsid w:val="3F6F4C2A"/>
    <w:rsid w:val="3FB56452"/>
    <w:rsid w:val="3FBF03F4"/>
    <w:rsid w:val="3FDC6343"/>
    <w:rsid w:val="40307062"/>
    <w:rsid w:val="4109429F"/>
    <w:rsid w:val="41771E04"/>
    <w:rsid w:val="4181131A"/>
    <w:rsid w:val="41CA6693"/>
    <w:rsid w:val="42236112"/>
    <w:rsid w:val="42295B17"/>
    <w:rsid w:val="42617C15"/>
    <w:rsid w:val="428E3806"/>
    <w:rsid w:val="42940EF2"/>
    <w:rsid w:val="43491DEF"/>
    <w:rsid w:val="43C21D71"/>
    <w:rsid w:val="43F3462F"/>
    <w:rsid w:val="44946A77"/>
    <w:rsid w:val="44C20644"/>
    <w:rsid w:val="46045418"/>
    <w:rsid w:val="4651393D"/>
    <w:rsid w:val="46A63BDA"/>
    <w:rsid w:val="46AE016A"/>
    <w:rsid w:val="473E66BB"/>
    <w:rsid w:val="47F6159D"/>
    <w:rsid w:val="497F3469"/>
    <w:rsid w:val="4B150597"/>
    <w:rsid w:val="4BB9615E"/>
    <w:rsid w:val="4C83446F"/>
    <w:rsid w:val="4D097DC9"/>
    <w:rsid w:val="4DBD55EE"/>
    <w:rsid w:val="4EAE488B"/>
    <w:rsid w:val="4ECE6952"/>
    <w:rsid w:val="4F286BB3"/>
    <w:rsid w:val="4F455F5A"/>
    <w:rsid w:val="4F610FE6"/>
    <w:rsid w:val="4FD277EE"/>
    <w:rsid w:val="51255992"/>
    <w:rsid w:val="524D0304"/>
    <w:rsid w:val="524F633F"/>
    <w:rsid w:val="52B00C1D"/>
    <w:rsid w:val="53232B02"/>
    <w:rsid w:val="53293766"/>
    <w:rsid w:val="5338205E"/>
    <w:rsid w:val="53AA2830"/>
    <w:rsid w:val="53C56D76"/>
    <w:rsid w:val="53DC1305"/>
    <w:rsid w:val="54377C6E"/>
    <w:rsid w:val="55AF0C17"/>
    <w:rsid w:val="560255E9"/>
    <w:rsid w:val="56046717"/>
    <w:rsid w:val="564451BE"/>
    <w:rsid w:val="56B2489C"/>
    <w:rsid w:val="56B75990"/>
    <w:rsid w:val="56E11585"/>
    <w:rsid w:val="570946DA"/>
    <w:rsid w:val="57874CA8"/>
    <w:rsid w:val="582D2BB5"/>
    <w:rsid w:val="59A44A9E"/>
    <w:rsid w:val="5ADE22E8"/>
    <w:rsid w:val="5BB54653"/>
    <w:rsid w:val="5C1D341B"/>
    <w:rsid w:val="5D0F7201"/>
    <w:rsid w:val="5D5F468B"/>
    <w:rsid w:val="5FE813E6"/>
    <w:rsid w:val="602C2F4B"/>
    <w:rsid w:val="60CF4FBF"/>
    <w:rsid w:val="60F2369A"/>
    <w:rsid w:val="6105742C"/>
    <w:rsid w:val="61131A15"/>
    <w:rsid w:val="611825D2"/>
    <w:rsid w:val="61777592"/>
    <w:rsid w:val="61C30369"/>
    <w:rsid w:val="621D1727"/>
    <w:rsid w:val="62807157"/>
    <w:rsid w:val="62CC0855"/>
    <w:rsid w:val="632C484D"/>
    <w:rsid w:val="63560788"/>
    <w:rsid w:val="63B079EF"/>
    <w:rsid w:val="642F3009"/>
    <w:rsid w:val="643B5C6F"/>
    <w:rsid w:val="64934179"/>
    <w:rsid w:val="64D53032"/>
    <w:rsid w:val="652B38DB"/>
    <w:rsid w:val="65702B12"/>
    <w:rsid w:val="663A5C95"/>
    <w:rsid w:val="665C18C6"/>
    <w:rsid w:val="6740552D"/>
    <w:rsid w:val="67DA4EDB"/>
    <w:rsid w:val="6827055A"/>
    <w:rsid w:val="685968A7"/>
    <w:rsid w:val="687660C7"/>
    <w:rsid w:val="69093839"/>
    <w:rsid w:val="6912177C"/>
    <w:rsid w:val="69254F1F"/>
    <w:rsid w:val="693D7F76"/>
    <w:rsid w:val="696438E3"/>
    <w:rsid w:val="6A076A48"/>
    <w:rsid w:val="6A8D69A8"/>
    <w:rsid w:val="6AB4475C"/>
    <w:rsid w:val="6AB72548"/>
    <w:rsid w:val="6ADB6433"/>
    <w:rsid w:val="6C4552A4"/>
    <w:rsid w:val="6DDD3AD6"/>
    <w:rsid w:val="6DF07EA0"/>
    <w:rsid w:val="6E4805C5"/>
    <w:rsid w:val="6EA47F6A"/>
    <w:rsid w:val="6F0B4673"/>
    <w:rsid w:val="6F343618"/>
    <w:rsid w:val="6F632AB2"/>
    <w:rsid w:val="6FB10D76"/>
    <w:rsid w:val="70673B2B"/>
    <w:rsid w:val="70F76C5D"/>
    <w:rsid w:val="711E44ED"/>
    <w:rsid w:val="72F82DFF"/>
    <w:rsid w:val="72F96D46"/>
    <w:rsid w:val="739C3A29"/>
    <w:rsid w:val="73DF112A"/>
    <w:rsid w:val="74531F65"/>
    <w:rsid w:val="745905A3"/>
    <w:rsid w:val="755E319B"/>
    <w:rsid w:val="756730D3"/>
    <w:rsid w:val="75A3705B"/>
    <w:rsid w:val="7610256F"/>
    <w:rsid w:val="767E765C"/>
    <w:rsid w:val="76B0369B"/>
    <w:rsid w:val="76EE3FA1"/>
    <w:rsid w:val="773E1191"/>
    <w:rsid w:val="77666BE5"/>
    <w:rsid w:val="77791630"/>
    <w:rsid w:val="777D5283"/>
    <w:rsid w:val="77B724A3"/>
    <w:rsid w:val="783B4348"/>
    <w:rsid w:val="790526AE"/>
    <w:rsid w:val="79B55092"/>
    <w:rsid w:val="79E81899"/>
    <w:rsid w:val="7A1D390F"/>
    <w:rsid w:val="7AA22289"/>
    <w:rsid w:val="7AF366E7"/>
    <w:rsid w:val="7AF94265"/>
    <w:rsid w:val="7B1F572E"/>
    <w:rsid w:val="7B4433BC"/>
    <w:rsid w:val="7BFF5ABE"/>
    <w:rsid w:val="7CEC1640"/>
    <w:rsid w:val="7D2B3E48"/>
    <w:rsid w:val="7DB44D00"/>
    <w:rsid w:val="7E470886"/>
    <w:rsid w:val="7E5D031B"/>
    <w:rsid w:val="7E834EFE"/>
    <w:rsid w:val="7EF2057B"/>
    <w:rsid w:val="7F9F6E3D"/>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semiHidden="1" w:qFormat="1"/>
    <w:lsdException w:name="page number" w:qFormat="1"/>
    <w:lsdException w:name="List" w:qFormat="1"/>
    <w:lsdException w:name="Title" w:qFormat="1"/>
    <w:lsdException w:name="Default Paragraph Font" w:semiHidden="1" w:qFormat="1"/>
    <w:lsdException w:name="Body Text" w:unhideWhenUsed="1" w:qFormat="1"/>
    <w:lsdException w:name="Body Text Indent" w:uiPriority="99" w:qFormat="1"/>
    <w:lsdException w:name="Subtitle" w:qFormat="1"/>
    <w:lsdException w:name="Body Text First Indent 2" w:qFormat="1"/>
    <w:lsdException w:name="Hyperlink" w:uiPriority="99"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867A3"/>
    <w:pPr>
      <w:widowControl w:val="0"/>
      <w:jc w:val="both"/>
    </w:pPr>
    <w:rPr>
      <w:kern w:val="2"/>
      <w:sz w:val="21"/>
      <w:szCs w:val="24"/>
    </w:rPr>
  </w:style>
  <w:style w:type="paragraph" w:styleId="1">
    <w:name w:val="heading 1"/>
    <w:basedOn w:val="a"/>
    <w:next w:val="a"/>
    <w:qFormat/>
    <w:rsid w:val="000867A3"/>
    <w:pPr>
      <w:keepNext/>
      <w:keepLines/>
      <w:spacing w:line="576" w:lineRule="auto"/>
      <w:outlineLvl w:val="0"/>
    </w:pPr>
    <w:rPr>
      <w:b/>
      <w:kern w:val="44"/>
      <w:sz w:val="44"/>
    </w:rPr>
  </w:style>
  <w:style w:type="paragraph" w:styleId="3">
    <w:name w:val="heading 3"/>
    <w:basedOn w:val="a"/>
    <w:next w:val="a0"/>
    <w:autoRedefine/>
    <w:qFormat/>
    <w:rsid w:val="000867A3"/>
    <w:pPr>
      <w:keepNext/>
      <w:keepLines/>
      <w:spacing w:before="260" w:after="260" w:line="416" w:lineRule="auto"/>
      <w:outlineLvl w:val="2"/>
    </w:pPr>
    <w:rPr>
      <w:b/>
      <w:sz w:val="32"/>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autoRedefine/>
    <w:qFormat/>
    <w:rsid w:val="000867A3"/>
    <w:pPr>
      <w:ind w:firstLineChars="200" w:firstLine="420"/>
    </w:pPr>
  </w:style>
  <w:style w:type="paragraph" w:styleId="a4">
    <w:name w:val="annotation text"/>
    <w:basedOn w:val="a"/>
    <w:link w:val="Char"/>
    <w:autoRedefine/>
    <w:qFormat/>
    <w:rsid w:val="000867A3"/>
    <w:pPr>
      <w:jc w:val="left"/>
    </w:pPr>
  </w:style>
  <w:style w:type="paragraph" w:styleId="a5">
    <w:name w:val="Body Text"/>
    <w:basedOn w:val="a"/>
    <w:next w:val="a"/>
    <w:autoRedefine/>
    <w:unhideWhenUsed/>
    <w:qFormat/>
    <w:rsid w:val="000867A3"/>
    <w:pPr>
      <w:spacing w:after="120"/>
    </w:pPr>
    <w:rPr>
      <w:szCs w:val="20"/>
    </w:rPr>
  </w:style>
  <w:style w:type="paragraph" w:styleId="a6">
    <w:name w:val="Body Text Indent"/>
    <w:basedOn w:val="a"/>
    <w:next w:val="a5"/>
    <w:autoRedefine/>
    <w:uiPriority w:val="99"/>
    <w:qFormat/>
    <w:rsid w:val="000867A3"/>
    <w:pPr>
      <w:spacing w:line="520" w:lineRule="exact"/>
      <w:ind w:left="570"/>
    </w:pPr>
    <w:rPr>
      <w:rFonts w:ascii="方正仿宋简体" w:eastAsia="方正仿宋简体" w:hAnsi="创艺简仿宋"/>
    </w:rPr>
  </w:style>
  <w:style w:type="paragraph" w:styleId="a7">
    <w:name w:val="Plain Text"/>
    <w:basedOn w:val="a"/>
    <w:autoRedefine/>
    <w:qFormat/>
    <w:rsid w:val="000867A3"/>
    <w:rPr>
      <w:rFonts w:ascii="宋体" w:hAnsi="Courier New"/>
      <w:szCs w:val="20"/>
    </w:rPr>
  </w:style>
  <w:style w:type="paragraph" w:styleId="a8">
    <w:name w:val="Balloon Text"/>
    <w:basedOn w:val="a"/>
    <w:autoRedefine/>
    <w:semiHidden/>
    <w:qFormat/>
    <w:rsid w:val="000867A3"/>
    <w:rPr>
      <w:sz w:val="18"/>
      <w:szCs w:val="18"/>
    </w:rPr>
  </w:style>
  <w:style w:type="paragraph" w:styleId="a9">
    <w:name w:val="footer"/>
    <w:basedOn w:val="a"/>
    <w:link w:val="Char0"/>
    <w:autoRedefine/>
    <w:uiPriority w:val="99"/>
    <w:qFormat/>
    <w:rsid w:val="000867A3"/>
    <w:pPr>
      <w:tabs>
        <w:tab w:val="center" w:pos="4153"/>
        <w:tab w:val="right" w:pos="8306"/>
      </w:tabs>
      <w:snapToGrid w:val="0"/>
      <w:jc w:val="left"/>
    </w:pPr>
    <w:rPr>
      <w:sz w:val="18"/>
      <w:szCs w:val="18"/>
      <w:lang/>
    </w:rPr>
  </w:style>
  <w:style w:type="paragraph" w:styleId="aa">
    <w:name w:val="header"/>
    <w:basedOn w:val="a"/>
    <w:link w:val="Char1"/>
    <w:autoRedefine/>
    <w:qFormat/>
    <w:rsid w:val="000867A3"/>
    <w:pPr>
      <w:pBdr>
        <w:bottom w:val="single" w:sz="6" w:space="1" w:color="auto"/>
      </w:pBdr>
      <w:tabs>
        <w:tab w:val="center" w:pos="4153"/>
        <w:tab w:val="right" w:pos="8306"/>
      </w:tabs>
      <w:snapToGrid w:val="0"/>
      <w:jc w:val="center"/>
    </w:pPr>
    <w:rPr>
      <w:sz w:val="18"/>
      <w:szCs w:val="18"/>
      <w:lang/>
    </w:rPr>
  </w:style>
  <w:style w:type="paragraph" w:styleId="ab">
    <w:name w:val="List"/>
    <w:basedOn w:val="a"/>
    <w:autoRedefine/>
    <w:qFormat/>
    <w:rsid w:val="000867A3"/>
    <w:pPr>
      <w:ind w:left="200" w:hangingChars="200" w:hanging="200"/>
    </w:pPr>
    <w:rPr>
      <w:sz w:val="24"/>
    </w:rPr>
  </w:style>
  <w:style w:type="paragraph" w:styleId="ac">
    <w:name w:val="Normal (Web)"/>
    <w:basedOn w:val="a"/>
    <w:autoRedefine/>
    <w:uiPriority w:val="99"/>
    <w:unhideWhenUsed/>
    <w:qFormat/>
    <w:rsid w:val="000867A3"/>
    <w:pPr>
      <w:jc w:val="left"/>
    </w:pPr>
    <w:rPr>
      <w:rFonts w:ascii="微软雅黑" w:eastAsia="微软雅黑" w:hAnsi="微软雅黑"/>
      <w:kern w:val="0"/>
      <w:sz w:val="24"/>
    </w:rPr>
  </w:style>
  <w:style w:type="paragraph" w:styleId="ad">
    <w:name w:val="Title"/>
    <w:basedOn w:val="a"/>
    <w:autoRedefine/>
    <w:qFormat/>
    <w:rsid w:val="000867A3"/>
    <w:pPr>
      <w:jc w:val="center"/>
    </w:pPr>
    <w:rPr>
      <w:rFonts w:ascii="Lucida Console" w:hAnsi="Lucida Console"/>
      <w:b/>
      <w:bCs/>
      <w:color w:val="FF0000"/>
    </w:rPr>
  </w:style>
  <w:style w:type="paragraph" w:styleId="ae">
    <w:name w:val="annotation subject"/>
    <w:basedOn w:val="a4"/>
    <w:next w:val="a4"/>
    <w:autoRedefine/>
    <w:semiHidden/>
    <w:qFormat/>
    <w:rsid w:val="000867A3"/>
    <w:rPr>
      <w:b/>
      <w:bCs/>
    </w:rPr>
  </w:style>
  <w:style w:type="paragraph" w:styleId="2">
    <w:name w:val="Body Text First Indent 2"/>
    <w:basedOn w:val="a6"/>
    <w:next w:val="ab"/>
    <w:autoRedefine/>
    <w:qFormat/>
    <w:rsid w:val="000867A3"/>
    <w:pPr>
      <w:tabs>
        <w:tab w:val="left" w:pos="720"/>
      </w:tabs>
      <w:ind w:firstLine="420"/>
    </w:pPr>
  </w:style>
  <w:style w:type="table" w:styleId="af">
    <w:name w:val="Table Grid"/>
    <w:basedOn w:val="a2"/>
    <w:autoRedefine/>
    <w:uiPriority w:val="59"/>
    <w:qFormat/>
    <w:rsid w:val="000867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Strong"/>
    <w:basedOn w:val="a1"/>
    <w:autoRedefine/>
    <w:qFormat/>
    <w:rsid w:val="000867A3"/>
    <w:rPr>
      <w:b/>
    </w:rPr>
  </w:style>
  <w:style w:type="character" w:styleId="af1">
    <w:name w:val="page number"/>
    <w:basedOn w:val="a1"/>
    <w:autoRedefine/>
    <w:qFormat/>
    <w:rsid w:val="000867A3"/>
  </w:style>
  <w:style w:type="character" w:styleId="af2">
    <w:name w:val="Hyperlink"/>
    <w:basedOn w:val="a1"/>
    <w:autoRedefine/>
    <w:uiPriority w:val="99"/>
    <w:unhideWhenUsed/>
    <w:qFormat/>
    <w:rsid w:val="000867A3"/>
    <w:rPr>
      <w:color w:val="296FBE"/>
      <w:u w:val="none"/>
    </w:rPr>
  </w:style>
  <w:style w:type="character" w:styleId="af3">
    <w:name w:val="annotation reference"/>
    <w:autoRedefine/>
    <w:semiHidden/>
    <w:qFormat/>
    <w:rsid w:val="000867A3"/>
    <w:rPr>
      <w:sz w:val="21"/>
      <w:szCs w:val="21"/>
    </w:rPr>
  </w:style>
  <w:style w:type="character" w:customStyle="1" w:styleId="Char">
    <w:name w:val="批注文字 Char"/>
    <w:link w:val="a4"/>
    <w:autoRedefine/>
    <w:qFormat/>
    <w:rsid w:val="000867A3"/>
    <w:rPr>
      <w:rFonts w:eastAsia="宋体"/>
      <w:kern w:val="2"/>
      <w:sz w:val="21"/>
      <w:szCs w:val="24"/>
      <w:lang w:val="en-US" w:eastAsia="zh-CN" w:bidi="ar-SA"/>
    </w:rPr>
  </w:style>
  <w:style w:type="character" w:customStyle="1" w:styleId="Char0">
    <w:name w:val="页脚 Char"/>
    <w:link w:val="a9"/>
    <w:autoRedefine/>
    <w:uiPriority w:val="99"/>
    <w:qFormat/>
    <w:rsid w:val="000867A3"/>
    <w:rPr>
      <w:kern w:val="2"/>
      <w:sz w:val="18"/>
      <w:szCs w:val="18"/>
    </w:rPr>
  </w:style>
  <w:style w:type="character" w:customStyle="1" w:styleId="Char1">
    <w:name w:val="页眉 Char"/>
    <w:link w:val="aa"/>
    <w:autoRedefine/>
    <w:qFormat/>
    <w:rsid w:val="000867A3"/>
    <w:rPr>
      <w:kern w:val="2"/>
      <w:sz w:val="18"/>
      <w:szCs w:val="18"/>
    </w:rPr>
  </w:style>
  <w:style w:type="paragraph" w:customStyle="1" w:styleId="Default">
    <w:name w:val="Default"/>
    <w:autoRedefine/>
    <w:qFormat/>
    <w:rsid w:val="000867A3"/>
    <w:pPr>
      <w:widowControl w:val="0"/>
      <w:autoSpaceDE w:val="0"/>
      <w:autoSpaceDN w:val="0"/>
      <w:adjustRightInd w:val="0"/>
    </w:pPr>
    <w:rPr>
      <w:rFonts w:ascii="宋体" w:cs="宋体"/>
      <w:color w:val="000000"/>
      <w:sz w:val="24"/>
      <w:szCs w:val="24"/>
    </w:rPr>
  </w:style>
  <w:style w:type="paragraph" w:customStyle="1" w:styleId="ParaCharCharCharChar">
    <w:name w:val="默认段落字体 Para Char Char Char Char"/>
    <w:basedOn w:val="a"/>
    <w:autoRedefine/>
    <w:qFormat/>
    <w:rsid w:val="000867A3"/>
    <w:pPr>
      <w:spacing w:line="240" w:lineRule="atLeast"/>
      <w:ind w:left="420" w:firstLine="420"/>
    </w:pPr>
    <w:rPr>
      <w:kern w:val="0"/>
      <w:szCs w:val="21"/>
    </w:rPr>
  </w:style>
  <w:style w:type="paragraph" w:styleId="af4">
    <w:name w:val="List Paragraph"/>
    <w:basedOn w:val="a"/>
    <w:autoRedefine/>
    <w:qFormat/>
    <w:rsid w:val="000867A3"/>
    <w:pPr>
      <w:ind w:firstLineChars="200" w:firstLine="420"/>
    </w:pPr>
  </w:style>
  <w:style w:type="character" w:customStyle="1" w:styleId="af5">
    <w:name w:val="样式 宋体 四号"/>
    <w:basedOn w:val="a1"/>
    <w:autoRedefine/>
    <w:qFormat/>
    <w:rsid w:val="000867A3"/>
    <w:rPr>
      <w:rFonts w:ascii="宋体" w:eastAsia="仿宋_GB2312" w:hAnsi="宋体" w:hint="eastAsia"/>
      <w:sz w:val="28"/>
    </w:rPr>
  </w:style>
  <w:style w:type="character" w:customStyle="1" w:styleId="font31">
    <w:name w:val="font31"/>
    <w:basedOn w:val="a1"/>
    <w:autoRedefine/>
    <w:qFormat/>
    <w:rsid w:val="000867A3"/>
    <w:rPr>
      <w:rFonts w:ascii="宋体" w:eastAsia="宋体" w:hAnsi="宋体" w:cs="宋体" w:hint="eastAsia"/>
      <w:color w:val="000000"/>
      <w:sz w:val="18"/>
      <w:szCs w:val="18"/>
      <w:u w:val="none"/>
    </w:rPr>
  </w:style>
  <w:style w:type="paragraph" w:customStyle="1" w:styleId="20">
    <w:name w:val="正文文本 (2)"/>
    <w:basedOn w:val="a"/>
    <w:autoRedefine/>
    <w:qFormat/>
    <w:rsid w:val="000867A3"/>
    <w:pPr>
      <w:spacing w:after="720"/>
    </w:pPr>
    <w:rPr>
      <w:rFonts w:ascii="宋体" w:hAnsi="宋体" w:cs="宋体"/>
      <w:sz w:val="44"/>
      <w:szCs w:val="44"/>
      <w:lang w:val="zh-CN" w:bidi="zh-CN"/>
    </w:rPr>
  </w:style>
  <w:style w:type="paragraph" w:customStyle="1" w:styleId="11">
    <w:name w:val="正文_1_1"/>
    <w:autoRedefine/>
    <w:qFormat/>
    <w:rsid w:val="000867A3"/>
    <w:pPr>
      <w:widowControl w:val="0"/>
      <w:jc w:val="both"/>
    </w:pPr>
    <w:rPr>
      <w:kern w:val="2"/>
      <w:sz w:val="21"/>
      <w:szCs w:val="22"/>
    </w:rPr>
  </w:style>
  <w:style w:type="paragraph" w:customStyle="1" w:styleId="21">
    <w:name w:val="正文_2"/>
    <w:autoRedefine/>
    <w:qFormat/>
    <w:rsid w:val="000867A3"/>
    <w:pPr>
      <w:widowControl w:val="0"/>
      <w:jc w:val="both"/>
    </w:pPr>
    <w:rPr>
      <w:kern w:val="2"/>
      <w:sz w:val="21"/>
      <w:szCs w:val="22"/>
    </w:rPr>
  </w:style>
  <w:style w:type="character" w:customStyle="1" w:styleId="font11">
    <w:name w:val="font11"/>
    <w:basedOn w:val="a1"/>
    <w:rsid w:val="000867A3"/>
    <w:rPr>
      <w:rFonts w:ascii="华文细黑" w:eastAsia="华文细黑" w:hAnsi="华文细黑" w:cs="华文细黑" w:hint="eastAsia"/>
      <w:color w:val="000000"/>
      <w:sz w:val="21"/>
      <w:szCs w:val="21"/>
      <w:u w:val="none"/>
    </w:rPr>
  </w:style>
  <w:style w:type="character" w:customStyle="1" w:styleId="font21">
    <w:name w:val="font21"/>
    <w:basedOn w:val="a1"/>
    <w:rsid w:val="000867A3"/>
    <w:rPr>
      <w:rFonts w:ascii="宋体" w:eastAsia="宋体" w:hAnsi="宋体" w:cs="宋体" w:hint="eastAsia"/>
      <w:color w:val="000000"/>
      <w:sz w:val="21"/>
      <w:szCs w:val="21"/>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1356</Words>
  <Characters>7735</Characters>
  <Application>Microsoft Office Word</Application>
  <DocSecurity>0</DocSecurity>
  <Lines>64</Lines>
  <Paragraphs>18</Paragraphs>
  <ScaleCrop>false</ScaleCrop>
  <Company>Micorosoft</Company>
  <LinksUpToDate>false</LinksUpToDate>
  <CharactersWithSpaces>9073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Micorosoft</cp:lastModifiedBy>
  <cp:revision>11</cp:revision>
  <cp:lastPrinted>2019-06-05T06:35:00Z</cp:lastPrinted>
  <dcterms:created xsi:type="dcterms:W3CDTF">2017-10-16T08:23:00Z</dcterms:created>
  <dcterms:modified xsi:type="dcterms:W3CDTF">2024-08-29T06:31:00Z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FA3157D4C5384AA2A8F77D4C2FDBAC65_13</vt:lpwstr>
  </property>
</Properties>
</file>