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BB6CDD5">
      <w:pPr>
        <w:adjustRightInd w:val="0"/>
        <w:snapToGrid w:val="0"/>
        <w:spacing w:line="300" w:lineRule="auto"/>
        <w:rPr>
          <w:rFonts w:hint="default" w:ascii="Times New Roman" w:hAnsi="Times New Roman" w:cs="Times New Roman"/>
          <w:color w:val="auto"/>
          <w:sz w:val="24"/>
          <w:lang w:val="en-US"/>
        </w:rPr>
      </w:pPr>
      <w:r>
        <w:rPr>
          <w:rFonts w:hint="default" w:ascii="Times New Roman" w:hAnsi="Times New Roman" w:cs="Times New Roman"/>
          <w:color w:val="auto"/>
          <w:sz w:val="24"/>
        </w:rPr>
        <w:t>文件编号：</w:t>
      </w:r>
      <w:r>
        <w:rPr>
          <w:rFonts w:hint="eastAsia" w:ascii="Times New Roman" w:hAnsi="Times New Roman" w:cs="Times New Roman"/>
          <w:color w:val="auto"/>
          <w:sz w:val="24"/>
          <w:lang w:val="en-US" w:eastAsia="zh-CN"/>
        </w:rPr>
        <w:t>PP20241115</w:t>
      </w:r>
    </w:p>
    <w:p w14:paraId="1638C7CB">
      <w:pPr>
        <w:adjustRightInd w:val="0"/>
        <w:snapToGrid w:val="0"/>
        <w:spacing w:line="300" w:lineRule="auto"/>
        <w:rPr>
          <w:rFonts w:hint="default" w:ascii="Times New Roman" w:hAnsi="Times New Roman" w:cs="Times New Roman"/>
          <w:color w:val="auto"/>
          <w:sz w:val="24"/>
        </w:rPr>
      </w:pPr>
    </w:p>
    <w:p w14:paraId="39FEF440">
      <w:pPr>
        <w:pStyle w:val="2"/>
        <w:rPr>
          <w:rFonts w:hint="default"/>
          <w:color w:val="auto"/>
        </w:rPr>
      </w:pPr>
    </w:p>
    <w:p w14:paraId="777F9ACA">
      <w:pPr>
        <w:adjustRightInd w:val="0"/>
        <w:snapToGrid w:val="0"/>
        <w:spacing w:line="300" w:lineRule="auto"/>
        <w:rPr>
          <w:rFonts w:hint="default" w:ascii="Times New Roman" w:hAnsi="Times New Roman" w:cs="Times New Roman"/>
          <w:color w:val="auto"/>
          <w:sz w:val="24"/>
        </w:rPr>
      </w:pPr>
    </w:p>
    <w:p w14:paraId="290F5094">
      <w:pPr>
        <w:adjustRightInd w:val="0"/>
        <w:snapToGrid w:val="0"/>
        <w:spacing w:line="300" w:lineRule="auto"/>
        <w:rPr>
          <w:rFonts w:hint="default" w:ascii="Times New Roman" w:hAnsi="Times New Roman" w:cs="Times New Roman"/>
          <w:color w:val="auto"/>
          <w:sz w:val="24"/>
        </w:rPr>
      </w:pPr>
    </w:p>
    <w:p w14:paraId="3C39CC05">
      <w:pPr>
        <w:adjustRightInd w:val="0"/>
        <w:snapToGrid w:val="0"/>
        <w:spacing w:line="300" w:lineRule="auto"/>
        <w:rPr>
          <w:rFonts w:hint="default" w:ascii="Times New Roman" w:hAnsi="Times New Roman" w:cs="Times New Roman"/>
          <w:color w:val="auto"/>
          <w:sz w:val="24"/>
        </w:rPr>
      </w:pPr>
    </w:p>
    <w:p w14:paraId="2218E1F1">
      <w:pPr>
        <w:adjustRightInd w:val="0"/>
        <w:snapToGrid w:val="0"/>
        <w:spacing w:line="300" w:lineRule="auto"/>
        <w:rPr>
          <w:rFonts w:hint="default" w:ascii="Times New Roman" w:hAnsi="Times New Roman" w:cs="Times New Roman"/>
          <w:color w:val="auto"/>
          <w:sz w:val="24"/>
        </w:rPr>
      </w:pPr>
    </w:p>
    <w:p w14:paraId="1FBA81ED">
      <w:pPr>
        <w:adjustRightInd w:val="0"/>
        <w:snapToGrid w:val="0"/>
        <w:spacing w:line="300" w:lineRule="auto"/>
        <w:jc w:val="center"/>
        <w:outlineLvl w:val="0"/>
        <w:rPr>
          <w:rFonts w:hint="eastAsia" w:ascii="方正黑体_GBK" w:hAnsi="方正黑体_GBK" w:eastAsia="方正黑体_GBK" w:cs="方正黑体_GBK"/>
          <w:color w:val="auto"/>
          <w:sz w:val="44"/>
        </w:rPr>
      </w:pPr>
      <w:r>
        <w:rPr>
          <w:rFonts w:hint="eastAsia" w:ascii="方正黑体_GBK" w:hAnsi="方正黑体_GBK" w:eastAsia="方正黑体_GBK" w:cs="方正黑体_GBK"/>
          <w:color w:val="auto"/>
          <w:sz w:val="44"/>
          <w:u w:val="single"/>
          <w:lang w:val="en-US" w:eastAsia="zh-CN"/>
        </w:rPr>
        <w:t>淮盐礼盒制作项目</w:t>
      </w:r>
      <w:r>
        <w:rPr>
          <w:rFonts w:hint="eastAsia" w:ascii="方正黑体_GBK" w:hAnsi="方正黑体_GBK" w:eastAsia="方正黑体_GBK" w:cs="方正黑体_GBK"/>
          <w:color w:val="auto"/>
          <w:sz w:val="44"/>
        </w:rPr>
        <w:t>采购文件</w:t>
      </w:r>
    </w:p>
    <w:p w14:paraId="7E8BF2E5">
      <w:pPr>
        <w:adjustRightInd w:val="0"/>
        <w:snapToGrid w:val="0"/>
        <w:spacing w:line="300" w:lineRule="auto"/>
        <w:rPr>
          <w:rFonts w:hint="default" w:ascii="Times New Roman" w:hAnsi="Times New Roman" w:eastAsia="黑体" w:cs="Times New Roman"/>
          <w:color w:val="auto"/>
          <w:sz w:val="44"/>
        </w:rPr>
      </w:pPr>
    </w:p>
    <w:p w14:paraId="7B3660C5">
      <w:pPr>
        <w:adjustRightInd w:val="0"/>
        <w:snapToGrid w:val="0"/>
        <w:spacing w:line="300" w:lineRule="auto"/>
        <w:rPr>
          <w:rFonts w:hint="default" w:ascii="Times New Roman" w:hAnsi="Times New Roman" w:cs="Times New Roman"/>
          <w:color w:val="auto"/>
          <w:sz w:val="24"/>
        </w:rPr>
      </w:pPr>
    </w:p>
    <w:p w14:paraId="3BA67DDC">
      <w:pPr>
        <w:adjustRightInd w:val="0"/>
        <w:snapToGrid w:val="0"/>
        <w:spacing w:line="300" w:lineRule="auto"/>
        <w:rPr>
          <w:rFonts w:hint="default" w:ascii="Times New Roman" w:hAnsi="Times New Roman" w:cs="Times New Roman"/>
          <w:color w:val="auto"/>
          <w:sz w:val="24"/>
        </w:rPr>
      </w:pPr>
    </w:p>
    <w:p w14:paraId="1B04DF66">
      <w:pPr>
        <w:adjustRightInd w:val="0"/>
        <w:snapToGrid w:val="0"/>
        <w:spacing w:line="300" w:lineRule="auto"/>
        <w:rPr>
          <w:rFonts w:hint="default" w:ascii="Times New Roman" w:hAnsi="Times New Roman" w:cs="Times New Roman"/>
          <w:color w:val="auto"/>
          <w:sz w:val="24"/>
        </w:rPr>
      </w:pPr>
    </w:p>
    <w:p w14:paraId="2CE78430">
      <w:pPr>
        <w:adjustRightInd w:val="0"/>
        <w:snapToGrid w:val="0"/>
        <w:spacing w:line="300" w:lineRule="auto"/>
        <w:rPr>
          <w:rFonts w:hint="default" w:ascii="Times New Roman" w:hAnsi="Times New Roman" w:cs="Times New Roman"/>
          <w:color w:val="auto"/>
          <w:sz w:val="24"/>
        </w:rPr>
      </w:pPr>
    </w:p>
    <w:p w14:paraId="486917BE">
      <w:pPr>
        <w:adjustRightInd w:val="0"/>
        <w:snapToGrid w:val="0"/>
        <w:spacing w:line="300" w:lineRule="auto"/>
        <w:rPr>
          <w:rFonts w:hint="default" w:ascii="Times New Roman" w:hAnsi="Times New Roman" w:cs="Times New Roman"/>
          <w:color w:val="auto"/>
          <w:sz w:val="24"/>
        </w:rPr>
      </w:pPr>
    </w:p>
    <w:p w14:paraId="35224D2F">
      <w:pPr>
        <w:adjustRightInd w:val="0"/>
        <w:snapToGrid w:val="0"/>
        <w:spacing w:line="300" w:lineRule="auto"/>
        <w:rPr>
          <w:rFonts w:hint="default" w:ascii="Times New Roman" w:hAnsi="Times New Roman" w:cs="Times New Roman"/>
          <w:color w:val="auto"/>
          <w:sz w:val="24"/>
        </w:rPr>
      </w:pPr>
    </w:p>
    <w:p w14:paraId="57A3A52D">
      <w:pPr>
        <w:adjustRightInd w:val="0"/>
        <w:snapToGrid w:val="0"/>
        <w:spacing w:line="300" w:lineRule="auto"/>
        <w:rPr>
          <w:rFonts w:hint="default" w:ascii="Times New Roman" w:hAnsi="Times New Roman" w:cs="Times New Roman"/>
          <w:color w:val="auto"/>
          <w:sz w:val="24"/>
        </w:rPr>
      </w:pPr>
    </w:p>
    <w:p w14:paraId="7DBC9D14">
      <w:pPr>
        <w:adjustRightInd w:val="0"/>
        <w:snapToGrid w:val="0"/>
        <w:spacing w:line="300" w:lineRule="auto"/>
        <w:rPr>
          <w:rFonts w:hint="default" w:ascii="Times New Roman" w:hAnsi="Times New Roman" w:cs="Times New Roman"/>
          <w:color w:val="auto"/>
          <w:sz w:val="24"/>
        </w:rPr>
      </w:pPr>
    </w:p>
    <w:p w14:paraId="472FC5D3">
      <w:pPr>
        <w:adjustRightInd w:val="0"/>
        <w:snapToGrid w:val="0"/>
        <w:spacing w:line="300" w:lineRule="auto"/>
        <w:rPr>
          <w:rFonts w:hint="default" w:ascii="Times New Roman" w:hAnsi="Times New Roman" w:cs="Times New Roman"/>
          <w:color w:val="auto"/>
          <w:sz w:val="24"/>
        </w:rPr>
      </w:pPr>
    </w:p>
    <w:p w14:paraId="5AEF4238">
      <w:pPr>
        <w:adjustRightInd w:val="0"/>
        <w:snapToGrid w:val="0"/>
        <w:spacing w:line="300" w:lineRule="auto"/>
        <w:rPr>
          <w:rFonts w:hint="default" w:ascii="Times New Roman" w:hAnsi="Times New Roman" w:cs="Times New Roman"/>
          <w:color w:val="auto"/>
          <w:sz w:val="24"/>
        </w:rPr>
      </w:pPr>
    </w:p>
    <w:p w14:paraId="28DF87F2">
      <w:pPr>
        <w:adjustRightInd w:val="0"/>
        <w:snapToGrid w:val="0"/>
        <w:spacing w:line="300" w:lineRule="auto"/>
        <w:rPr>
          <w:rFonts w:hint="default" w:ascii="Times New Roman" w:hAnsi="Times New Roman" w:cs="Times New Roman"/>
          <w:color w:val="auto"/>
          <w:sz w:val="24"/>
        </w:rPr>
      </w:pPr>
    </w:p>
    <w:p w14:paraId="47EBDB3E">
      <w:pPr>
        <w:adjustRightInd w:val="0"/>
        <w:snapToGrid w:val="0"/>
        <w:spacing w:line="300" w:lineRule="auto"/>
        <w:rPr>
          <w:rFonts w:hint="default" w:ascii="Times New Roman" w:hAnsi="Times New Roman" w:cs="Times New Roman"/>
          <w:color w:val="auto"/>
          <w:sz w:val="24"/>
        </w:rPr>
      </w:pPr>
    </w:p>
    <w:p w14:paraId="5738690D">
      <w:pPr>
        <w:adjustRightInd w:val="0"/>
        <w:snapToGrid w:val="0"/>
        <w:spacing w:line="300" w:lineRule="auto"/>
        <w:rPr>
          <w:rFonts w:hint="default" w:ascii="Times New Roman" w:hAnsi="Times New Roman" w:cs="Times New Roman"/>
          <w:color w:val="auto"/>
          <w:sz w:val="24"/>
        </w:rPr>
      </w:pPr>
    </w:p>
    <w:p w14:paraId="60B49F5E">
      <w:pPr>
        <w:adjustRightInd w:val="0"/>
        <w:snapToGrid w:val="0"/>
        <w:spacing w:line="300" w:lineRule="auto"/>
        <w:rPr>
          <w:rFonts w:hint="default" w:ascii="Times New Roman" w:hAnsi="Times New Roman" w:cs="Times New Roman"/>
          <w:color w:val="auto"/>
          <w:sz w:val="24"/>
        </w:rPr>
      </w:pPr>
    </w:p>
    <w:p w14:paraId="2E1DDB46">
      <w:pPr>
        <w:adjustRightInd w:val="0"/>
        <w:snapToGrid w:val="0"/>
        <w:spacing w:line="300" w:lineRule="auto"/>
        <w:rPr>
          <w:rFonts w:hint="default" w:ascii="Times New Roman" w:hAnsi="Times New Roman" w:cs="Times New Roman"/>
          <w:color w:val="auto"/>
          <w:sz w:val="24"/>
        </w:rPr>
      </w:pPr>
    </w:p>
    <w:p w14:paraId="614672B2">
      <w:pPr>
        <w:adjustRightInd w:val="0"/>
        <w:snapToGrid w:val="0"/>
        <w:spacing w:line="300" w:lineRule="auto"/>
        <w:rPr>
          <w:rFonts w:hint="default" w:ascii="Times New Roman" w:hAnsi="Times New Roman" w:cs="Times New Roman"/>
          <w:color w:val="auto"/>
          <w:sz w:val="24"/>
        </w:rPr>
      </w:pPr>
    </w:p>
    <w:p w14:paraId="38E8C248">
      <w:pPr>
        <w:adjustRightInd w:val="0"/>
        <w:snapToGrid w:val="0"/>
        <w:spacing w:line="300" w:lineRule="auto"/>
        <w:rPr>
          <w:rFonts w:hint="default" w:ascii="Times New Roman" w:hAnsi="Times New Roman" w:cs="Times New Roman"/>
          <w:color w:val="auto"/>
          <w:sz w:val="24"/>
        </w:rPr>
      </w:pPr>
    </w:p>
    <w:p w14:paraId="68D28F94">
      <w:pPr>
        <w:adjustRightInd w:val="0"/>
        <w:snapToGrid w:val="0"/>
        <w:spacing w:line="300" w:lineRule="auto"/>
        <w:rPr>
          <w:rFonts w:hint="default" w:ascii="Times New Roman" w:hAnsi="Times New Roman" w:cs="Times New Roman"/>
          <w:color w:val="auto"/>
          <w:sz w:val="24"/>
        </w:rPr>
      </w:pPr>
    </w:p>
    <w:p w14:paraId="20523F75">
      <w:pPr>
        <w:adjustRightInd w:val="0"/>
        <w:snapToGrid w:val="0"/>
        <w:spacing w:line="300" w:lineRule="auto"/>
        <w:rPr>
          <w:rFonts w:hint="default" w:ascii="Times New Roman" w:hAnsi="Times New Roman" w:cs="Times New Roman"/>
          <w:color w:val="auto"/>
          <w:sz w:val="24"/>
        </w:rPr>
      </w:pPr>
    </w:p>
    <w:p w14:paraId="38F33730">
      <w:pPr>
        <w:adjustRightInd w:val="0"/>
        <w:snapToGrid w:val="0"/>
        <w:spacing w:line="300" w:lineRule="auto"/>
        <w:rPr>
          <w:rFonts w:hint="default" w:ascii="Times New Roman" w:hAnsi="Times New Roman" w:cs="Times New Roman"/>
          <w:color w:val="auto"/>
          <w:sz w:val="24"/>
        </w:rPr>
      </w:pPr>
    </w:p>
    <w:p w14:paraId="31B89803">
      <w:pPr>
        <w:adjustRightInd w:val="0"/>
        <w:snapToGrid w:val="0"/>
        <w:spacing w:line="300" w:lineRule="auto"/>
        <w:rPr>
          <w:rFonts w:hint="default" w:ascii="Times New Roman" w:hAnsi="Times New Roman" w:cs="Times New Roman"/>
          <w:color w:val="auto"/>
          <w:sz w:val="24"/>
        </w:rPr>
      </w:pPr>
    </w:p>
    <w:p w14:paraId="44D21B31">
      <w:pPr>
        <w:adjustRightInd w:val="0"/>
        <w:snapToGrid w:val="0"/>
        <w:spacing w:line="300" w:lineRule="auto"/>
        <w:rPr>
          <w:rFonts w:hint="default" w:ascii="Times New Roman" w:hAnsi="Times New Roman" w:cs="Times New Roman"/>
          <w:color w:val="auto"/>
          <w:sz w:val="24"/>
        </w:rPr>
      </w:pPr>
    </w:p>
    <w:p w14:paraId="08B99295">
      <w:pPr>
        <w:adjustRightInd w:val="0"/>
        <w:snapToGrid w:val="0"/>
        <w:spacing w:line="300" w:lineRule="auto"/>
        <w:rPr>
          <w:rFonts w:hint="default" w:ascii="Times New Roman" w:hAnsi="Times New Roman" w:cs="Times New Roman"/>
          <w:color w:val="auto"/>
          <w:sz w:val="24"/>
        </w:rPr>
      </w:pPr>
    </w:p>
    <w:p w14:paraId="7B6E5619">
      <w:pPr>
        <w:adjustRightInd w:val="0"/>
        <w:snapToGrid w:val="0"/>
        <w:spacing w:line="300" w:lineRule="auto"/>
        <w:jc w:val="center"/>
        <w:rPr>
          <w:rFonts w:hint="default" w:ascii="Times New Roman" w:hAnsi="Times New Roman" w:cs="Times New Roman"/>
          <w:color w:val="auto"/>
          <w:sz w:val="24"/>
          <w:u w:val="single"/>
        </w:rPr>
      </w:pPr>
      <w:r>
        <w:rPr>
          <w:rFonts w:hint="default" w:ascii="Times New Roman" w:hAnsi="Times New Roman" w:cs="Times New Roman"/>
          <w:color w:val="auto"/>
          <w:sz w:val="24"/>
        </w:rPr>
        <w:t>采购人：</w:t>
      </w:r>
      <w:r>
        <w:rPr>
          <w:rFonts w:hint="default" w:ascii="Times New Roman" w:hAnsi="Times New Roman" w:cs="Times New Roman"/>
          <w:color w:val="auto"/>
          <w:sz w:val="24"/>
          <w:u w:val="single"/>
        </w:rPr>
        <w:t xml:space="preserve"> 江苏苏盐井神股份有限公司</w:t>
      </w:r>
    </w:p>
    <w:p w14:paraId="1B451A4F">
      <w:pPr>
        <w:adjustRightInd w:val="0"/>
        <w:snapToGrid w:val="0"/>
        <w:spacing w:line="300" w:lineRule="auto"/>
        <w:ind w:firstLine="2880" w:firstLineChars="1200"/>
        <w:rPr>
          <w:rFonts w:hint="default" w:ascii="Times New Roman" w:hAnsi="Times New Roman" w:cs="Times New Roman"/>
          <w:color w:val="auto"/>
          <w:sz w:val="24"/>
        </w:rPr>
      </w:pPr>
      <w:r>
        <w:rPr>
          <w:rFonts w:hint="default" w:ascii="Times New Roman" w:hAnsi="Times New Roman" w:cs="Times New Roman"/>
          <w:color w:val="auto"/>
          <w:sz w:val="24"/>
          <w:u w:val="single"/>
        </w:rPr>
        <w:t xml:space="preserve"> 2024 </w:t>
      </w:r>
      <w:r>
        <w:rPr>
          <w:rFonts w:hint="default" w:ascii="Times New Roman" w:hAnsi="Times New Roman" w:cs="Times New Roman"/>
          <w:color w:val="auto"/>
          <w:sz w:val="24"/>
        </w:rPr>
        <w:t>年</w:t>
      </w:r>
      <w:r>
        <w:rPr>
          <w:rFonts w:hint="default" w:ascii="Times New Roman" w:hAnsi="Times New Roman" w:cs="Times New Roman"/>
          <w:color w:val="auto"/>
          <w:sz w:val="24"/>
          <w:u w:val="single"/>
        </w:rPr>
        <w:t xml:space="preserve"> </w:t>
      </w:r>
      <w:r>
        <w:rPr>
          <w:rFonts w:hint="eastAsia" w:ascii="Times New Roman" w:hAnsi="Times New Roman" w:cs="Times New Roman"/>
          <w:color w:val="auto"/>
          <w:sz w:val="24"/>
          <w:u w:val="single"/>
          <w:lang w:val="en-US" w:eastAsia="zh-CN"/>
        </w:rPr>
        <w:t>11</w:t>
      </w:r>
      <w:r>
        <w:rPr>
          <w:rFonts w:hint="default" w:ascii="Times New Roman" w:hAnsi="Times New Roman" w:cs="Times New Roman"/>
          <w:color w:val="auto"/>
          <w:sz w:val="24"/>
          <w:u w:val="single"/>
        </w:rPr>
        <w:t xml:space="preserve"> </w:t>
      </w:r>
      <w:r>
        <w:rPr>
          <w:rFonts w:hint="default" w:ascii="Times New Roman" w:hAnsi="Times New Roman" w:cs="Times New Roman"/>
          <w:color w:val="auto"/>
          <w:sz w:val="24"/>
        </w:rPr>
        <w:t>月</w:t>
      </w:r>
      <w:r>
        <w:rPr>
          <w:rFonts w:hint="eastAsia" w:ascii="Times New Roman" w:hAnsi="Times New Roman" w:cs="Times New Roman"/>
          <w:color w:val="auto"/>
          <w:sz w:val="24"/>
          <w:u w:val="single"/>
          <w:lang w:val="en-US" w:eastAsia="zh-CN"/>
        </w:rPr>
        <w:t>15</w:t>
      </w:r>
      <w:r>
        <w:rPr>
          <w:rFonts w:hint="default" w:ascii="Times New Roman" w:hAnsi="Times New Roman" w:cs="Times New Roman"/>
          <w:color w:val="auto"/>
          <w:sz w:val="24"/>
        </w:rPr>
        <w:t>日</w:t>
      </w:r>
    </w:p>
    <w:p w14:paraId="40E9BF0E">
      <w:pPr>
        <w:adjustRightInd w:val="0"/>
        <w:snapToGrid w:val="0"/>
        <w:spacing w:line="300" w:lineRule="auto"/>
        <w:jc w:val="center"/>
        <w:rPr>
          <w:rFonts w:hint="default" w:ascii="Times New Roman" w:hAnsi="Times New Roman" w:cs="Times New Roman"/>
          <w:color w:val="auto"/>
          <w:sz w:val="24"/>
        </w:rPr>
      </w:pPr>
    </w:p>
    <w:p w14:paraId="260D03C6">
      <w:pPr>
        <w:adjustRightInd w:val="0"/>
        <w:snapToGrid w:val="0"/>
        <w:spacing w:line="300" w:lineRule="auto"/>
        <w:jc w:val="center"/>
        <w:rPr>
          <w:rFonts w:hint="default" w:ascii="Times New Roman" w:hAnsi="Times New Roman" w:cs="Times New Roman"/>
          <w:color w:val="auto"/>
          <w:sz w:val="24"/>
        </w:rPr>
      </w:pPr>
    </w:p>
    <w:p w14:paraId="18F5435F">
      <w:pPr>
        <w:adjustRightInd w:val="0"/>
        <w:snapToGrid w:val="0"/>
        <w:spacing w:line="300" w:lineRule="auto"/>
        <w:jc w:val="center"/>
        <w:rPr>
          <w:rFonts w:hint="default" w:ascii="Times New Roman" w:hAnsi="Times New Roman" w:eastAsia="方正小标宋_GBK" w:cs="Times New Roman"/>
          <w:color w:val="auto"/>
          <w:sz w:val="44"/>
          <w:szCs w:val="44"/>
        </w:rPr>
      </w:pPr>
      <w:r>
        <w:rPr>
          <w:rFonts w:hint="default" w:ascii="Times New Roman" w:hAnsi="Times New Roman" w:eastAsia="方正小标宋_GBK" w:cs="Times New Roman"/>
          <w:color w:val="auto"/>
          <w:sz w:val="44"/>
          <w:szCs w:val="44"/>
        </w:rPr>
        <w:t>目录</w:t>
      </w:r>
    </w:p>
    <w:p w14:paraId="6813601A">
      <w:pPr>
        <w:pStyle w:val="2"/>
        <w:rPr>
          <w:rFonts w:hint="default" w:ascii="Times New Roman" w:hAnsi="Times New Roman" w:cs="Times New Roman"/>
          <w:color w:val="auto"/>
        </w:rPr>
      </w:pPr>
    </w:p>
    <w:p w14:paraId="74E9D6CA">
      <w:pPr>
        <w:adjustRightInd w:val="0"/>
        <w:snapToGrid w:val="0"/>
        <w:spacing w:line="300" w:lineRule="auto"/>
        <w:outlineLvl w:val="0"/>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第一章  采购公告</w:t>
      </w:r>
    </w:p>
    <w:p w14:paraId="57AAF4BA">
      <w:pPr>
        <w:adjustRightInd w:val="0"/>
        <w:snapToGrid w:val="0"/>
        <w:spacing w:line="300" w:lineRule="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第二章  采购需求</w:t>
      </w:r>
    </w:p>
    <w:p w14:paraId="042F00C3">
      <w:pPr>
        <w:adjustRightInd w:val="0"/>
        <w:snapToGrid w:val="0"/>
        <w:spacing w:line="300" w:lineRule="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第三章  供应商须知</w:t>
      </w:r>
    </w:p>
    <w:p w14:paraId="1BAEC8B7">
      <w:pPr>
        <w:adjustRightInd w:val="0"/>
        <w:snapToGrid w:val="0"/>
        <w:spacing w:line="300" w:lineRule="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 xml:space="preserve">第四章  采购方法 </w:t>
      </w:r>
    </w:p>
    <w:p w14:paraId="464900BE">
      <w:pPr>
        <w:adjustRightInd w:val="0"/>
        <w:snapToGrid w:val="0"/>
        <w:spacing w:line="300" w:lineRule="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第五章  评审办法</w:t>
      </w:r>
    </w:p>
    <w:p w14:paraId="063F4E16">
      <w:pPr>
        <w:adjustRightInd w:val="0"/>
        <w:snapToGrid w:val="0"/>
        <w:spacing w:line="300" w:lineRule="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第六章  合同草案</w:t>
      </w:r>
    </w:p>
    <w:p w14:paraId="1C13F355">
      <w:pPr>
        <w:adjustRightInd w:val="0"/>
        <w:snapToGrid w:val="0"/>
        <w:spacing w:line="300" w:lineRule="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第七章  响应文件组成及格式附件</w:t>
      </w:r>
    </w:p>
    <w:p w14:paraId="3D37236A">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14:paraId="7BD51391">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14:paraId="31CB203D">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14:paraId="232D412C">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14:paraId="2732496A">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14:paraId="0953A8CF">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14:paraId="57EF4B59">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14:paraId="72382F68">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14:paraId="4EE9B438">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14:paraId="33E9B18A">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14:paraId="24CF4F9C">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14:paraId="5936053F">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14:paraId="0D98799B">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14:paraId="754C5545">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14:paraId="08A93B40">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r>
        <w:rPr>
          <w:rFonts w:hint="default" w:ascii="Times New Roman" w:hAnsi="Times New Roman" w:eastAsia="方正小标宋_GBK" w:cs="Times New Roman"/>
          <w:color w:val="auto"/>
          <w:sz w:val="44"/>
          <w:szCs w:val="44"/>
          <w:lang w:val="en-US" w:eastAsia="zh-CN"/>
        </w:rPr>
        <w:t>第一章 采购公告</w:t>
      </w:r>
    </w:p>
    <w:p w14:paraId="3532EFCD">
      <w:pPr>
        <w:keepNext w:val="0"/>
        <w:keepLines w:val="0"/>
        <w:pageBreakBefore w:val="0"/>
        <w:widowControl w:val="0"/>
        <w:kinsoku/>
        <w:wordWrap/>
        <w:overflowPunct/>
        <w:topLinePunct w:val="0"/>
        <w:autoSpaceDE/>
        <w:autoSpaceDN/>
        <w:bidi w:val="0"/>
        <w:adjustRightInd w:val="0"/>
        <w:snapToGrid w:val="0"/>
        <w:spacing w:line="600" w:lineRule="exact"/>
        <w:jc w:val="center"/>
        <w:textAlignment w:val="auto"/>
        <w:outlineLvl w:val="1"/>
        <w:rPr>
          <w:rFonts w:hint="default" w:ascii="Times New Roman" w:hAnsi="Times New Roman" w:eastAsia="方正仿宋_GBK" w:cs="Times New Roman"/>
          <w:color w:val="auto"/>
          <w:sz w:val="32"/>
          <w:szCs w:val="32"/>
          <w:u w:val="single"/>
        </w:rPr>
      </w:pPr>
    </w:p>
    <w:p w14:paraId="663BE613">
      <w:pPr>
        <w:keepNext w:val="0"/>
        <w:keepLines w:val="0"/>
        <w:pageBreakBefore w:val="0"/>
        <w:widowControl w:val="0"/>
        <w:kinsoku/>
        <w:wordWrap/>
        <w:overflowPunct/>
        <w:topLinePunct w:val="0"/>
        <w:autoSpaceDE/>
        <w:autoSpaceDN/>
        <w:bidi w:val="0"/>
        <w:adjustRightInd w:val="0"/>
        <w:snapToGrid w:val="0"/>
        <w:spacing w:line="600" w:lineRule="exact"/>
        <w:jc w:val="center"/>
        <w:textAlignment w:val="auto"/>
        <w:outlineLvl w:val="1"/>
        <w:rPr>
          <w:rFonts w:hint="default" w:ascii="Times New Roman" w:hAnsi="Times New Roman" w:eastAsia="方正黑体_GBK" w:cs="Times New Roman"/>
          <w:color w:val="auto"/>
          <w:sz w:val="32"/>
          <w:szCs w:val="32"/>
          <w:u w:val="single"/>
        </w:rPr>
      </w:pPr>
      <w:r>
        <w:rPr>
          <w:rFonts w:hint="eastAsia" w:ascii="Times New Roman" w:hAnsi="Times New Roman" w:eastAsia="方正黑体_GBK" w:cs="Times New Roman"/>
          <w:color w:val="auto"/>
          <w:sz w:val="32"/>
          <w:szCs w:val="32"/>
          <w:u w:val="single"/>
          <w:lang w:val="en-US" w:eastAsia="zh-CN"/>
        </w:rPr>
        <w:t>淮盐礼盒制作项</w:t>
      </w:r>
      <w:r>
        <w:rPr>
          <w:rFonts w:hint="default" w:ascii="Times New Roman" w:hAnsi="Times New Roman" w:eastAsia="方正黑体_GBK" w:cs="Times New Roman"/>
          <w:color w:val="auto"/>
          <w:sz w:val="32"/>
          <w:szCs w:val="32"/>
          <w:u w:val="single"/>
        </w:rPr>
        <w:t>目</w:t>
      </w:r>
    </w:p>
    <w:p w14:paraId="1CAD86B4">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p>
    <w:p w14:paraId="74BA7C2C">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1、采购条件和方法</w:t>
      </w:r>
    </w:p>
    <w:p w14:paraId="36861C81">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outlineLvl w:val="2"/>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1.1采购条件</w:t>
      </w:r>
    </w:p>
    <w:p w14:paraId="0CA6F94E">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u w:val="single"/>
        </w:rPr>
        <w:t>淮盐</w:t>
      </w:r>
      <w:r>
        <w:rPr>
          <w:rFonts w:hint="eastAsia" w:ascii="Times New Roman" w:hAnsi="Times New Roman" w:eastAsia="方正仿宋_GBK" w:cs="Times New Roman"/>
          <w:color w:val="auto"/>
          <w:sz w:val="32"/>
          <w:szCs w:val="32"/>
          <w:u w:val="single"/>
          <w:lang w:val="en-US" w:eastAsia="zh-CN"/>
        </w:rPr>
        <w:t>礼盒</w:t>
      </w:r>
      <w:r>
        <w:rPr>
          <w:rFonts w:hint="default" w:ascii="Times New Roman" w:hAnsi="Times New Roman" w:eastAsia="方正仿宋_GBK" w:cs="Times New Roman"/>
          <w:color w:val="auto"/>
          <w:sz w:val="32"/>
          <w:szCs w:val="32"/>
          <w:u w:val="single"/>
        </w:rPr>
        <w:t>制作</w:t>
      </w:r>
      <w:r>
        <w:rPr>
          <w:rFonts w:hint="eastAsia" w:ascii="Times New Roman" w:hAnsi="Times New Roman" w:eastAsia="方正仿宋_GBK" w:cs="Times New Roman"/>
          <w:color w:val="auto"/>
          <w:sz w:val="32"/>
          <w:szCs w:val="32"/>
          <w:u w:val="single"/>
          <w:lang w:val="en-US" w:eastAsia="zh-CN"/>
        </w:rPr>
        <w:t>项目</w:t>
      </w:r>
      <w:r>
        <w:rPr>
          <w:rFonts w:hint="default" w:ascii="Times New Roman" w:hAnsi="Times New Roman" w:eastAsia="方正仿宋_GBK" w:cs="Times New Roman"/>
          <w:color w:val="auto"/>
          <w:sz w:val="32"/>
          <w:szCs w:val="32"/>
        </w:rPr>
        <w:t>已具备采购条件，现对该服务项目实施</w:t>
      </w:r>
      <w:r>
        <w:rPr>
          <w:rFonts w:hint="eastAsia" w:ascii="Times New Roman" w:hAnsi="Times New Roman" w:eastAsia="方正仿宋_GBK" w:cs="Times New Roman"/>
          <w:color w:val="auto"/>
          <w:sz w:val="32"/>
          <w:szCs w:val="32"/>
          <w:lang w:val="en-US" w:eastAsia="zh-CN"/>
        </w:rPr>
        <w:t>询比</w:t>
      </w:r>
      <w:r>
        <w:rPr>
          <w:rFonts w:hint="default" w:ascii="Times New Roman" w:hAnsi="Times New Roman" w:eastAsia="方正仿宋_GBK" w:cs="Times New Roman"/>
          <w:color w:val="auto"/>
          <w:sz w:val="32"/>
          <w:szCs w:val="32"/>
        </w:rPr>
        <w:t>采购活动，公开邀请合格供应商参加本项目采购竞争。</w:t>
      </w:r>
    </w:p>
    <w:p w14:paraId="4150FF6F">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outlineLvl w:val="2"/>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1.2采购方法</w:t>
      </w:r>
    </w:p>
    <w:p w14:paraId="6D704981">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eastAsia" w:ascii="Times New Roman" w:hAnsi="Times New Roman" w:eastAsia="方正仿宋_GBK" w:cs="Times New Roman"/>
          <w:color w:val="auto"/>
          <w:sz w:val="32"/>
          <w:szCs w:val="32"/>
          <w:u w:val="none"/>
          <w:lang w:eastAsia="zh-CN"/>
        </w:rPr>
      </w:pPr>
      <w:r>
        <w:rPr>
          <w:rFonts w:hint="eastAsia" w:ascii="Times New Roman" w:hAnsi="Times New Roman" w:eastAsia="方正仿宋_GBK" w:cs="Times New Roman"/>
          <w:color w:val="auto"/>
          <w:sz w:val="32"/>
          <w:szCs w:val="32"/>
          <w:u w:val="none"/>
          <w:lang w:val="en-US" w:eastAsia="zh-CN"/>
        </w:rPr>
        <w:t>询比</w:t>
      </w:r>
      <w:r>
        <w:rPr>
          <w:rFonts w:hint="default" w:ascii="Times New Roman" w:hAnsi="Times New Roman" w:eastAsia="方正仿宋_GBK" w:cs="Times New Roman"/>
          <w:color w:val="auto"/>
          <w:sz w:val="32"/>
          <w:szCs w:val="32"/>
          <w:u w:val="none"/>
        </w:rPr>
        <w:t>采购</w:t>
      </w:r>
    </w:p>
    <w:p w14:paraId="75BD1877">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2、采购内容和范围</w:t>
      </w:r>
    </w:p>
    <w:p w14:paraId="42B690EF">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outlineLvl w:val="2"/>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2.1本项目采购内容和范围：</w:t>
      </w:r>
      <w:r>
        <w:rPr>
          <w:rFonts w:hint="eastAsia" w:ascii="Times New Roman" w:hAnsi="Times New Roman" w:eastAsia="方正仿宋_GBK" w:cs="Times New Roman"/>
          <w:color w:val="auto"/>
          <w:sz w:val="32"/>
          <w:szCs w:val="32"/>
          <w:lang w:val="en-US" w:eastAsia="zh-CN"/>
        </w:rPr>
        <w:t>淮盐礼盒制作</w:t>
      </w:r>
      <w:r>
        <w:rPr>
          <w:rFonts w:hint="default" w:ascii="Times New Roman" w:hAnsi="Times New Roman" w:eastAsia="方正仿宋_GBK" w:cs="Times New Roman"/>
          <w:color w:val="auto"/>
          <w:sz w:val="32"/>
          <w:szCs w:val="32"/>
          <w:lang w:val="en-US" w:eastAsia="zh-CN"/>
        </w:rPr>
        <w:t>，</w:t>
      </w:r>
      <w:r>
        <w:rPr>
          <w:rFonts w:hint="default" w:ascii="Times New Roman" w:hAnsi="Times New Roman" w:eastAsia="方正仿宋_GBK" w:cs="Times New Roman"/>
          <w:color w:val="auto"/>
          <w:sz w:val="32"/>
          <w:szCs w:val="32"/>
        </w:rPr>
        <w:t>详见采购需求。</w:t>
      </w:r>
    </w:p>
    <w:p w14:paraId="44BEFF14">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outlineLvl w:val="2"/>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2.2项目服务时间:</w:t>
      </w:r>
      <w:r>
        <w:rPr>
          <w:rFonts w:hint="eastAsia" w:ascii="Times New Roman" w:hAnsi="Times New Roman" w:eastAsia="方正仿宋_GBK" w:cs="Times New Roman"/>
          <w:color w:val="auto"/>
          <w:sz w:val="32"/>
          <w:szCs w:val="32"/>
          <w:lang w:val="en-US" w:eastAsia="zh-CN"/>
        </w:rPr>
        <w:t>见采购文件</w:t>
      </w:r>
      <w:r>
        <w:rPr>
          <w:rFonts w:hint="default" w:ascii="Times New Roman" w:hAnsi="Times New Roman" w:eastAsia="方正仿宋_GBK" w:cs="Times New Roman"/>
          <w:color w:val="auto"/>
          <w:sz w:val="32"/>
          <w:szCs w:val="32"/>
        </w:rPr>
        <w:t>。</w:t>
      </w:r>
    </w:p>
    <w:p w14:paraId="2B95AB87">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outlineLvl w:val="2"/>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2.3</w:t>
      </w:r>
      <w:r>
        <w:rPr>
          <w:rFonts w:hint="eastAsia" w:ascii="Times New Roman" w:hAnsi="Times New Roman" w:eastAsia="方正仿宋_GBK" w:cs="Times New Roman"/>
          <w:color w:val="auto"/>
          <w:sz w:val="32"/>
          <w:szCs w:val="32"/>
          <w:lang w:val="en-US" w:eastAsia="zh-CN"/>
        </w:rPr>
        <w:t>投放</w:t>
      </w:r>
      <w:r>
        <w:rPr>
          <w:rFonts w:hint="default" w:ascii="Times New Roman" w:hAnsi="Times New Roman" w:eastAsia="方正仿宋_GBK" w:cs="Times New Roman"/>
          <w:color w:val="auto"/>
          <w:sz w:val="32"/>
          <w:szCs w:val="32"/>
        </w:rPr>
        <w:t>地点:</w:t>
      </w:r>
      <w:r>
        <w:rPr>
          <w:rFonts w:hint="eastAsia" w:ascii="Times New Roman" w:hAnsi="Times New Roman" w:eastAsia="方正仿宋_GBK" w:cs="Times New Roman"/>
          <w:color w:val="auto"/>
          <w:sz w:val="32"/>
          <w:szCs w:val="32"/>
          <w:lang w:val="en-US" w:eastAsia="zh-CN"/>
        </w:rPr>
        <w:t>见采购文件</w:t>
      </w:r>
      <w:r>
        <w:rPr>
          <w:rFonts w:hint="default" w:ascii="Times New Roman" w:hAnsi="Times New Roman" w:eastAsia="方正仿宋_GBK" w:cs="Times New Roman"/>
          <w:color w:val="auto"/>
          <w:sz w:val="32"/>
          <w:szCs w:val="32"/>
        </w:rPr>
        <w:t>。</w:t>
      </w:r>
    </w:p>
    <w:p w14:paraId="2FD349E1">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outlineLvl w:val="2"/>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2.4</w:t>
      </w:r>
      <w:r>
        <w:rPr>
          <w:rFonts w:hint="eastAsia" w:ascii="Times New Roman" w:hAnsi="Times New Roman" w:eastAsia="方正仿宋_GBK" w:cs="Times New Roman"/>
          <w:color w:val="auto"/>
          <w:sz w:val="32"/>
          <w:szCs w:val="32"/>
          <w:lang w:val="en-US" w:eastAsia="zh-CN"/>
        </w:rPr>
        <w:t>数量</w:t>
      </w:r>
      <w:r>
        <w:rPr>
          <w:rFonts w:hint="default" w:ascii="Times New Roman" w:hAnsi="Times New Roman" w:eastAsia="方正仿宋_GBK" w:cs="Times New Roman"/>
          <w:color w:val="auto"/>
          <w:sz w:val="32"/>
          <w:szCs w:val="32"/>
        </w:rPr>
        <w:t>要求:</w:t>
      </w:r>
      <w:r>
        <w:rPr>
          <w:rFonts w:hint="eastAsia" w:ascii="Times New Roman" w:hAnsi="Times New Roman" w:eastAsia="方正仿宋_GBK" w:cs="Times New Roman"/>
          <w:color w:val="auto"/>
          <w:sz w:val="32"/>
          <w:szCs w:val="32"/>
          <w:lang w:val="en-US" w:eastAsia="zh-CN"/>
        </w:rPr>
        <w:t>见采购文件</w:t>
      </w:r>
      <w:r>
        <w:rPr>
          <w:rFonts w:hint="default" w:ascii="Times New Roman" w:hAnsi="Times New Roman" w:eastAsia="方正仿宋_GBK" w:cs="Times New Roman"/>
          <w:color w:val="auto"/>
          <w:sz w:val="32"/>
          <w:szCs w:val="32"/>
        </w:rPr>
        <w:t>。</w:t>
      </w:r>
    </w:p>
    <w:p w14:paraId="24E81F45">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3、供应商资格要求</w:t>
      </w:r>
    </w:p>
    <w:p w14:paraId="7F52DA76">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3.1供应商资格</w:t>
      </w:r>
      <w:r>
        <w:rPr>
          <w:rFonts w:hint="eastAsia" w:eastAsia="方正仿宋_GBK" w:cs="Times New Roman"/>
          <w:color w:val="auto"/>
          <w:sz w:val="32"/>
          <w:szCs w:val="32"/>
          <w:lang w:val="en-US" w:eastAsia="zh-CN"/>
        </w:rPr>
        <w:t>基本</w:t>
      </w:r>
      <w:r>
        <w:rPr>
          <w:rFonts w:hint="default" w:ascii="Times New Roman" w:hAnsi="Times New Roman" w:eastAsia="方正仿宋_GBK" w:cs="Times New Roman"/>
          <w:color w:val="auto"/>
          <w:sz w:val="32"/>
          <w:szCs w:val="32"/>
        </w:rPr>
        <w:t>要求</w:t>
      </w:r>
    </w:p>
    <w:p w14:paraId="75C9C937">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（1）供应商应当具有独立承担民事责任和履行合同的能力。</w:t>
      </w:r>
    </w:p>
    <w:p w14:paraId="61D0CE1C">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（2）供应商近五年（2019年1月1日至今，以合同签订时间为准）应当具有承接过同类项目的业绩。</w:t>
      </w:r>
    </w:p>
    <w:p w14:paraId="6579CC69">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（3）供应商在人员、专业技术、设备、资金等方面具有履行合同所必需的能力；中标后不得分包与转包。</w:t>
      </w:r>
    </w:p>
    <w:p w14:paraId="42FCF3CB">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（4）供应商须为中华人民共和国境内登记注册的企业（事业）法人或非法人组织，未被列入中国执行信息公开网（http://zxgk.court.gov.cn/shixin/）“失信被执行人名单”。</w:t>
      </w:r>
    </w:p>
    <w:p w14:paraId="69F7B925">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3.2供应商不得存在下列情形之一</w:t>
      </w:r>
    </w:p>
    <w:p w14:paraId="4B499690">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（1）与本项目其他供应商的单位负责人为同一人。</w:t>
      </w:r>
    </w:p>
    <w:p w14:paraId="00DB78F2">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（2）与本项目其他供应商存在直接控股关系。</w:t>
      </w:r>
    </w:p>
    <w:p w14:paraId="3AF61E76">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（3）与本项目其他供应商存在管理关系。</w:t>
      </w:r>
    </w:p>
    <w:p w14:paraId="523E9232">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（4）根据公司供应商管理要求，被禁止参与采购活动且处于有效期内的。</w:t>
      </w:r>
    </w:p>
    <w:p w14:paraId="5986B1FD">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3.3本次采购不接受联合体参加采购活动。</w:t>
      </w:r>
    </w:p>
    <w:p w14:paraId="38922D30">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4、采购文件的获取</w:t>
      </w:r>
    </w:p>
    <w:p w14:paraId="03187C7B">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rPr>
        <w:t>4.1本次采购公告截止时间为</w:t>
      </w:r>
      <w:r>
        <w:rPr>
          <w:rFonts w:hint="eastAsia" w:eastAsia="方正仿宋_GBK" w:cs="Times New Roman"/>
          <w:color w:val="auto"/>
          <w:sz w:val="32"/>
          <w:szCs w:val="32"/>
          <w:lang w:val="en-US" w:eastAsia="zh-CN"/>
        </w:rPr>
        <w:t>11</w:t>
      </w:r>
      <w:r>
        <w:rPr>
          <w:rFonts w:hint="default" w:ascii="Times New Roman" w:hAnsi="Times New Roman" w:eastAsia="方正仿宋_GBK" w:cs="Times New Roman"/>
          <w:color w:val="auto"/>
          <w:sz w:val="32"/>
          <w:szCs w:val="32"/>
        </w:rPr>
        <w:t>月</w:t>
      </w:r>
      <w:r>
        <w:rPr>
          <w:rFonts w:hint="eastAsia" w:eastAsia="方正仿宋_GBK" w:cs="Times New Roman"/>
          <w:color w:val="auto"/>
          <w:sz w:val="32"/>
          <w:szCs w:val="32"/>
          <w:lang w:val="en-US" w:eastAsia="zh-CN"/>
        </w:rPr>
        <w:t>18</w:t>
      </w:r>
      <w:r>
        <w:rPr>
          <w:rFonts w:hint="default" w:ascii="Times New Roman" w:hAnsi="Times New Roman" w:eastAsia="方正仿宋_GBK" w:cs="Times New Roman"/>
          <w:color w:val="auto"/>
          <w:sz w:val="32"/>
          <w:szCs w:val="32"/>
        </w:rPr>
        <w:t>日</w:t>
      </w:r>
      <w:r>
        <w:rPr>
          <w:rFonts w:hint="eastAsia" w:eastAsia="方正仿宋_GBK" w:cs="Times New Roman"/>
          <w:color w:val="auto"/>
          <w:sz w:val="32"/>
          <w:szCs w:val="32"/>
          <w:lang w:eastAsia="zh-CN"/>
        </w:rPr>
        <w:t>，</w:t>
      </w:r>
      <w:r>
        <w:rPr>
          <w:rFonts w:hint="default" w:ascii="Times New Roman" w:hAnsi="Times New Roman" w:eastAsia="方正仿宋_GBK" w:cs="Times New Roman"/>
          <w:color w:val="auto"/>
          <w:sz w:val="32"/>
          <w:szCs w:val="32"/>
          <w:lang w:val="en-US" w:eastAsia="zh-CN"/>
        </w:rPr>
        <w:t>采购文件及相关资料在苏盐井神招标中心官网（http://cgpt.jssyjsgf.com/）下载，如确定参加，请在2024年</w:t>
      </w:r>
      <w:r>
        <w:rPr>
          <w:rFonts w:hint="eastAsia" w:eastAsia="方正仿宋_GBK" w:cs="Times New Roman"/>
          <w:color w:val="auto"/>
          <w:sz w:val="32"/>
          <w:szCs w:val="32"/>
          <w:lang w:val="en-US" w:eastAsia="zh-CN"/>
        </w:rPr>
        <w:t>11</w:t>
      </w:r>
      <w:r>
        <w:rPr>
          <w:rFonts w:hint="default" w:ascii="Times New Roman" w:hAnsi="Times New Roman" w:eastAsia="方正仿宋_GBK" w:cs="Times New Roman"/>
          <w:color w:val="auto"/>
          <w:sz w:val="32"/>
          <w:szCs w:val="32"/>
          <w:lang w:val="en-US" w:eastAsia="zh-CN"/>
        </w:rPr>
        <w:t>月</w:t>
      </w:r>
      <w:r>
        <w:rPr>
          <w:rFonts w:hint="eastAsia" w:eastAsia="方正仿宋_GBK" w:cs="Times New Roman"/>
          <w:color w:val="auto"/>
          <w:sz w:val="32"/>
          <w:szCs w:val="32"/>
          <w:lang w:val="en-US" w:eastAsia="zh-CN"/>
        </w:rPr>
        <w:t>18</w:t>
      </w:r>
      <w:r>
        <w:rPr>
          <w:rFonts w:hint="default" w:ascii="Times New Roman" w:hAnsi="Times New Roman" w:eastAsia="方正仿宋_GBK" w:cs="Times New Roman"/>
          <w:color w:val="auto"/>
          <w:sz w:val="32"/>
          <w:szCs w:val="32"/>
          <w:lang w:val="en-US" w:eastAsia="zh-CN"/>
        </w:rPr>
        <w:t>日前填写好《响应确认函》(格式见采购文件最后一页）并发送至1813031099@qq.com邮箱，同时需得到采购人确认收到的回复。</w:t>
      </w:r>
    </w:p>
    <w:p w14:paraId="6859F887">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4.2未发送《响应确认函》、逾期发送《响应确认函》、未得到采购人确认收到的回复的供应商不得参加。</w:t>
      </w:r>
    </w:p>
    <w:p w14:paraId="527A70D6">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4.3有关本次采购的事项若存在变动或修改，</w:t>
      </w:r>
      <w:r>
        <w:rPr>
          <w:rFonts w:hint="eastAsia" w:eastAsia="方正仿宋_GBK" w:cs="Times New Roman"/>
          <w:color w:val="auto"/>
          <w:sz w:val="32"/>
          <w:szCs w:val="32"/>
          <w:lang w:val="en-US" w:eastAsia="zh-CN"/>
        </w:rPr>
        <w:t>采购方将通过邮件告知，</w:t>
      </w:r>
      <w:r>
        <w:rPr>
          <w:rFonts w:hint="default" w:ascii="Times New Roman" w:hAnsi="Times New Roman" w:eastAsia="方正仿宋_GBK" w:cs="Times New Roman"/>
          <w:color w:val="auto"/>
          <w:sz w:val="32"/>
          <w:szCs w:val="32"/>
        </w:rPr>
        <w:t>敬请及时关注</w:t>
      </w:r>
      <w:r>
        <w:rPr>
          <w:rFonts w:hint="eastAsia" w:eastAsia="方正仿宋_GBK" w:cs="Times New Roman"/>
          <w:color w:val="auto"/>
          <w:sz w:val="32"/>
          <w:szCs w:val="32"/>
          <w:lang w:val="en-US" w:eastAsia="zh-CN"/>
        </w:rPr>
        <w:t>邮箱信息</w:t>
      </w:r>
      <w:r>
        <w:rPr>
          <w:rFonts w:hint="default" w:ascii="Times New Roman" w:hAnsi="Times New Roman" w:eastAsia="方正仿宋_GBK" w:cs="Times New Roman"/>
          <w:color w:val="auto"/>
          <w:sz w:val="32"/>
          <w:szCs w:val="32"/>
        </w:rPr>
        <w:t>。</w:t>
      </w:r>
    </w:p>
    <w:p w14:paraId="1038AB5B">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4.4如供应商未按上述要求</w:t>
      </w:r>
      <w:r>
        <w:rPr>
          <w:rFonts w:hint="default" w:ascii="Times New Roman" w:hAnsi="Times New Roman" w:eastAsia="方正仿宋_GBK" w:cs="Times New Roman"/>
          <w:color w:val="auto"/>
          <w:sz w:val="32"/>
          <w:szCs w:val="32"/>
          <w:lang w:val="en-US" w:eastAsia="zh-CN"/>
        </w:rPr>
        <w:t>执行</w:t>
      </w:r>
      <w:r>
        <w:rPr>
          <w:rFonts w:hint="default" w:ascii="Times New Roman" w:hAnsi="Times New Roman" w:eastAsia="方正仿宋_GBK" w:cs="Times New Roman"/>
          <w:color w:val="auto"/>
          <w:sz w:val="32"/>
          <w:szCs w:val="32"/>
        </w:rPr>
        <w:t>，将自行承担所产生的风险。</w:t>
      </w:r>
    </w:p>
    <w:p w14:paraId="023FC07C">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5、响应文件的递交</w:t>
      </w:r>
    </w:p>
    <w:p w14:paraId="1AE04F47">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eastAsia"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rPr>
        <w:t>5.1响应文件收截止时间（以快递实际到达时间为准）为2024年</w:t>
      </w:r>
      <w:r>
        <w:rPr>
          <w:rFonts w:hint="eastAsia" w:eastAsia="方正仿宋_GBK" w:cs="Times New Roman"/>
          <w:color w:val="auto"/>
          <w:sz w:val="32"/>
          <w:szCs w:val="32"/>
          <w:lang w:val="en-US" w:eastAsia="zh-CN"/>
        </w:rPr>
        <w:t>11</w:t>
      </w:r>
      <w:r>
        <w:rPr>
          <w:rFonts w:hint="default" w:ascii="Times New Roman" w:hAnsi="Times New Roman" w:eastAsia="方正仿宋_GBK" w:cs="Times New Roman"/>
          <w:color w:val="auto"/>
          <w:sz w:val="32"/>
          <w:szCs w:val="32"/>
        </w:rPr>
        <w:t>月</w:t>
      </w:r>
      <w:r>
        <w:rPr>
          <w:rFonts w:hint="eastAsia" w:eastAsia="方正仿宋_GBK" w:cs="Times New Roman"/>
          <w:color w:val="auto"/>
          <w:sz w:val="32"/>
          <w:szCs w:val="32"/>
          <w:lang w:val="en-US" w:eastAsia="zh-CN"/>
        </w:rPr>
        <w:t>20</w:t>
      </w:r>
      <w:r>
        <w:rPr>
          <w:rFonts w:hint="default" w:ascii="Times New Roman" w:hAnsi="Times New Roman" w:eastAsia="方正仿宋_GBK" w:cs="Times New Roman"/>
          <w:color w:val="auto"/>
          <w:sz w:val="32"/>
          <w:szCs w:val="32"/>
        </w:rPr>
        <w:t>日</w:t>
      </w:r>
      <w:r>
        <w:rPr>
          <w:rFonts w:hint="eastAsia" w:eastAsia="方正仿宋_GBK" w:cs="Times New Roman"/>
          <w:color w:val="auto"/>
          <w:sz w:val="32"/>
          <w:szCs w:val="32"/>
          <w:lang w:val="en-US" w:eastAsia="zh-CN"/>
        </w:rPr>
        <w:t>14</w:t>
      </w:r>
      <w:r>
        <w:rPr>
          <w:rFonts w:hint="default" w:eastAsia="方正仿宋_GBK" w:cs="Times New Roman"/>
          <w:color w:val="auto"/>
          <w:sz w:val="32"/>
          <w:szCs w:val="32"/>
          <w:lang w:val="en-US" w:eastAsia="zh-CN"/>
        </w:rPr>
        <w:t>:</w:t>
      </w:r>
      <w:r>
        <w:rPr>
          <w:rFonts w:hint="eastAsia" w:eastAsia="方正仿宋_GBK" w:cs="Times New Roman"/>
          <w:color w:val="auto"/>
          <w:sz w:val="32"/>
          <w:szCs w:val="32"/>
          <w:lang w:val="en-US" w:eastAsia="zh-CN"/>
        </w:rPr>
        <w:t>0</w:t>
      </w:r>
      <w:r>
        <w:rPr>
          <w:rFonts w:hint="default" w:ascii="Times New Roman" w:hAnsi="Times New Roman" w:eastAsia="方正仿宋_GBK" w:cs="Times New Roman"/>
          <w:color w:val="auto"/>
          <w:sz w:val="32"/>
          <w:szCs w:val="32"/>
        </w:rPr>
        <w:t>0前</w:t>
      </w:r>
      <w:r>
        <w:rPr>
          <w:rFonts w:hint="eastAsia" w:eastAsia="方正仿宋_GBK" w:cs="Times New Roman"/>
          <w:color w:val="auto"/>
          <w:sz w:val="32"/>
          <w:szCs w:val="32"/>
          <w:lang w:eastAsia="zh-CN"/>
        </w:rPr>
        <w:t>。</w:t>
      </w:r>
    </w:p>
    <w:p w14:paraId="4D4CE407">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 xml:space="preserve">5.2响应文件递交地点： </w:t>
      </w:r>
    </w:p>
    <w:p w14:paraId="0D55F19F">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eastAsia"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rPr>
        <w:t>响应文件</w:t>
      </w:r>
      <w:r>
        <w:rPr>
          <w:rFonts w:hint="default" w:ascii="Times New Roman" w:hAnsi="Times New Roman" w:eastAsia="方正仿宋_GBK" w:cs="Times New Roman"/>
          <w:color w:val="auto"/>
          <w:sz w:val="32"/>
          <w:szCs w:val="32"/>
          <w:lang w:val="en-US" w:eastAsia="zh-CN"/>
        </w:rPr>
        <w:t>递交</w:t>
      </w:r>
      <w:r>
        <w:rPr>
          <w:rFonts w:hint="default" w:ascii="Times New Roman" w:hAnsi="Times New Roman" w:eastAsia="方正仿宋_GBK" w:cs="Times New Roman"/>
          <w:color w:val="auto"/>
          <w:sz w:val="32"/>
          <w:szCs w:val="32"/>
        </w:rPr>
        <w:t>地址：江苏省淮安市淮安区华西路18号苏盐井神大楼9楼</w:t>
      </w:r>
      <w:r>
        <w:rPr>
          <w:rFonts w:hint="eastAsia" w:eastAsia="方正仿宋_GBK" w:cs="Times New Roman"/>
          <w:color w:val="auto"/>
          <w:sz w:val="32"/>
          <w:szCs w:val="32"/>
          <w:lang w:eastAsia="zh-CN"/>
        </w:rPr>
        <w:t>。</w:t>
      </w:r>
    </w:p>
    <w:p w14:paraId="0C71E72C">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收件人：</w:t>
      </w:r>
      <w:r>
        <w:rPr>
          <w:rFonts w:hint="eastAsia" w:eastAsia="方正仿宋_GBK" w:cs="Times New Roman"/>
          <w:color w:val="auto"/>
          <w:sz w:val="32"/>
          <w:szCs w:val="32"/>
          <w:lang w:val="en-US" w:eastAsia="zh-CN"/>
        </w:rPr>
        <w:t>刘永春</w:t>
      </w:r>
      <w:r>
        <w:rPr>
          <w:rFonts w:hint="default" w:ascii="Times New Roman" w:hAnsi="Times New Roman" w:eastAsia="方正仿宋_GBK" w:cs="Times New Roman"/>
          <w:color w:val="auto"/>
          <w:sz w:val="32"/>
          <w:szCs w:val="32"/>
        </w:rPr>
        <w:t xml:space="preserve">  联系电话：18205036976                 </w:t>
      </w:r>
    </w:p>
    <w:p w14:paraId="7A235B2E">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注：如邮寄的，在包裹外包装面注明项目编号。</w:t>
      </w:r>
    </w:p>
    <w:p w14:paraId="3F5C5DB8">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5.3逾期送达的或者未送达（邮寄）指定地点的响应文件，采购人不予受理。</w:t>
      </w:r>
    </w:p>
    <w:p w14:paraId="16555E91">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6、联系方式</w:t>
      </w:r>
    </w:p>
    <w:p w14:paraId="2DBA6006">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联系人：</w:t>
      </w:r>
      <w:r>
        <w:rPr>
          <w:rFonts w:hint="eastAsia" w:eastAsia="方正仿宋_GBK" w:cs="Times New Roman"/>
          <w:color w:val="auto"/>
          <w:sz w:val="32"/>
          <w:szCs w:val="32"/>
          <w:lang w:val="en-US" w:eastAsia="zh-CN"/>
        </w:rPr>
        <w:t>刘永春</w:t>
      </w:r>
      <w:r>
        <w:rPr>
          <w:rFonts w:hint="default" w:ascii="Times New Roman" w:hAnsi="Times New Roman" w:eastAsia="方正仿宋_GBK" w:cs="Times New Roman"/>
          <w:color w:val="auto"/>
          <w:sz w:val="32"/>
          <w:szCs w:val="32"/>
        </w:rPr>
        <w:t xml:space="preserve">   联系电话：18205036976 </w:t>
      </w:r>
    </w:p>
    <w:p w14:paraId="51357D59">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14:paraId="44360BA7">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r>
        <w:rPr>
          <w:rFonts w:hint="default" w:ascii="Times New Roman" w:hAnsi="Times New Roman" w:eastAsia="方正小标宋_GBK" w:cs="Times New Roman"/>
          <w:color w:val="auto"/>
          <w:sz w:val="44"/>
          <w:szCs w:val="44"/>
          <w:lang w:val="en-US" w:eastAsia="zh-CN"/>
        </w:rPr>
        <w:t>第二章 采购需求</w:t>
      </w:r>
    </w:p>
    <w:p w14:paraId="1E023C36">
      <w:pPr>
        <w:pStyle w:val="2"/>
        <w:keepNext w:val="0"/>
        <w:keepLines w:val="0"/>
        <w:pageBreakBefore w:val="0"/>
        <w:widowControl w:val="0"/>
        <w:kinsoku/>
        <w:wordWrap/>
        <w:overflowPunct/>
        <w:topLinePunct w:val="0"/>
        <w:autoSpaceDE/>
        <w:autoSpaceDN/>
        <w:bidi w:val="0"/>
        <w:adjustRightInd/>
        <w:snapToGrid/>
        <w:spacing w:after="0" w:line="600" w:lineRule="exact"/>
        <w:textAlignment w:val="auto"/>
        <w:rPr>
          <w:rFonts w:hint="default" w:ascii="Times New Roman" w:hAnsi="Times New Roman" w:eastAsia="方正仿宋_GBK" w:cs="Times New Roman"/>
          <w:color w:val="auto"/>
          <w:sz w:val="32"/>
          <w:szCs w:val="32"/>
        </w:rPr>
      </w:pPr>
    </w:p>
    <w:p w14:paraId="525E2F32">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1、项目需求</w:t>
      </w:r>
    </w:p>
    <w:p w14:paraId="744D42A6">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eastAsia" w:eastAsia="方正仿宋_GBK" w:cs="Times New Roman"/>
          <w:color w:val="auto"/>
          <w:sz w:val="32"/>
          <w:szCs w:val="32"/>
          <w:lang w:val="en-US" w:eastAsia="zh-CN"/>
        </w:rPr>
        <w:t>根据给定材质和制作工艺，制作淮盐礼盒</w:t>
      </w:r>
      <w:r>
        <w:rPr>
          <w:rFonts w:hint="default" w:ascii="Times New Roman" w:hAnsi="Times New Roman" w:eastAsia="方正仿宋_GBK" w:cs="Times New Roman"/>
          <w:color w:val="auto"/>
          <w:sz w:val="32"/>
          <w:szCs w:val="32"/>
        </w:rPr>
        <w:t>。</w:t>
      </w:r>
    </w:p>
    <w:p w14:paraId="34890E66">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2、服务内容</w:t>
      </w:r>
    </w:p>
    <w:p w14:paraId="1C32E04B">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eastAsia" w:eastAsia="方正仿宋_GBK" w:cs="Times New Roman"/>
          <w:color w:val="auto"/>
          <w:sz w:val="32"/>
          <w:szCs w:val="32"/>
          <w:lang w:val="en-US" w:eastAsia="zh-CN"/>
        </w:rPr>
        <w:t>淮盐礼盒制作</w:t>
      </w:r>
      <w:r>
        <w:rPr>
          <w:rFonts w:hint="default" w:ascii="Times New Roman" w:hAnsi="Times New Roman" w:eastAsia="方正仿宋_GBK" w:cs="Times New Roman"/>
          <w:color w:val="auto"/>
          <w:sz w:val="32"/>
          <w:szCs w:val="32"/>
        </w:rPr>
        <w:t>。</w:t>
      </w:r>
    </w:p>
    <w:p w14:paraId="412301B0">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3、服务时间</w:t>
      </w:r>
    </w:p>
    <w:p w14:paraId="7DF76234">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eastAsia" w:ascii="Times New Roman" w:hAnsi="Times New Roman" w:eastAsia="方正仿宋_GBK" w:cs="Times New Roman"/>
          <w:color w:val="auto"/>
          <w:sz w:val="32"/>
          <w:szCs w:val="32"/>
          <w:lang w:val="en-US" w:eastAsia="zh-CN"/>
        </w:rPr>
        <w:t>根据采购合同约定时间</w:t>
      </w:r>
      <w:r>
        <w:rPr>
          <w:rFonts w:hint="default" w:ascii="Times New Roman" w:hAnsi="Times New Roman" w:eastAsia="方正仿宋_GBK" w:cs="Times New Roman"/>
          <w:color w:val="auto"/>
          <w:sz w:val="32"/>
          <w:szCs w:val="32"/>
        </w:rPr>
        <w:t>。</w:t>
      </w:r>
    </w:p>
    <w:p w14:paraId="49C0FF1B">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4、</w:t>
      </w:r>
      <w:r>
        <w:rPr>
          <w:rFonts w:hint="eastAsia" w:ascii="Times New Roman" w:hAnsi="Times New Roman" w:eastAsia="方正黑体_GBK" w:cs="Times New Roman"/>
          <w:color w:val="auto"/>
          <w:sz w:val="32"/>
          <w:szCs w:val="32"/>
          <w:lang w:val="en-US" w:eastAsia="zh-CN"/>
        </w:rPr>
        <w:t>数量</w:t>
      </w:r>
      <w:r>
        <w:rPr>
          <w:rFonts w:hint="default" w:ascii="Times New Roman" w:hAnsi="Times New Roman" w:eastAsia="方正黑体_GBK" w:cs="Times New Roman"/>
          <w:color w:val="auto"/>
          <w:sz w:val="32"/>
          <w:szCs w:val="32"/>
          <w:lang w:val="en-US" w:eastAsia="zh-CN"/>
        </w:rPr>
        <w:t>需求</w:t>
      </w:r>
    </w:p>
    <w:p w14:paraId="7B7E3F98">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eastAsia" w:ascii="Times New Roman" w:hAnsi="Times New Roman" w:eastAsia="方正仿宋_GBK" w:cs="Times New Roman"/>
          <w:color w:val="auto"/>
          <w:sz w:val="32"/>
          <w:szCs w:val="32"/>
          <w:lang w:val="en-US" w:eastAsia="zh-CN"/>
        </w:rPr>
        <w:t>A款：2万套。</w:t>
      </w:r>
    </w:p>
    <w:p w14:paraId="2CD78B73">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eastAsia" w:ascii="Times New Roman" w:hAnsi="Times New Roman" w:eastAsia="方正仿宋_GBK" w:cs="Times New Roman"/>
          <w:color w:val="auto"/>
          <w:sz w:val="32"/>
          <w:szCs w:val="32"/>
          <w:lang w:val="en-US" w:eastAsia="zh-CN"/>
        </w:rPr>
        <w:t>B款：1</w:t>
      </w:r>
      <w:r>
        <w:rPr>
          <w:rFonts w:hint="eastAsia" w:eastAsia="方正仿宋_GBK" w:cs="Times New Roman"/>
          <w:color w:val="auto"/>
          <w:sz w:val="32"/>
          <w:szCs w:val="32"/>
          <w:lang w:val="en-US" w:eastAsia="zh-CN"/>
        </w:rPr>
        <w:t>.4</w:t>
      </w:r>
      <w:bookmarkStart w:id="0" w:name="_GoBack"/>
      <w:bookmarkEnd w:id="0"/>
      <w:r>
        <w:rPr>
          <w:rFonts w:hint="eastAsia" w:ascii="Times New Roman" w:hAnsi="Times New Roman" w:eastAsia="方正仿宋_GBK" w:cs="Times New Roman"/>
          <w:color w:val="auto"/>
          <w:sz w:val="32"/>
          <w:szCs w:val="32"/>
          <w:lang w:val="en-US" w:eastAsia="zh-CN"/>
        </w:rPr>
        <w:t>套。</w:t>
      </w:r>
    </w:p>
    <w:p w14:paraId="2DDC37B9">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eastAsia" w:ascii="Times New Roman" w:hAnsi="Times New Roman" w:eastAsia="方正黑体_GBK" w:cs="Times New Roman"/>
          <w:color w:val="auto"/>
          <w:sz w:val="32"/>
          <w:szCs w:val="32"/>
          <w:lang w:val="en-US" w:eastAsia="zh-CN"/>
        </w:rPr>
        <w:t>5、制作要求</w:t>
      </w:r>
    </w:p>
    <w:p w14:paraId="27BE86E0">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eastAsia" w:ascii="Times New Roman" w:hAnsi="Times New Roman" w:eastAsia="方正仿宋_GBK" w:cs="Times New Roman"/>
          <w:color w:val="auto"/>
          <w:sz w:val="32"/>
          <w:szCs w:val="32"/>
          <w:lang w:val="en-US" w:eastAsia="zh-CN"/>
        </w:rPr>
      </w:pPr>
      <w:r>
        <w:rPr>
          <w:rFonts w:hint="eastAsia" w:ascii="Times New Roman" w:hAnsi="Times New Roman" w:eastAsia="方正仿宋_GBK" w:cs="Times New Roman"/>
          <w:color w:val="auto"/>
          <w:sz w:val="32"/>
          <w:szCs w:val="32"/>
          <w:lang w:val="en-US" w:eastAsia="zh-CN"/>
        </w:rPr>
        <w:t>A款：</w:t>
      </w:r>
    </w:p>
    <w:p w14:paraId="658A2EB3">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eastAsia" w:eastAsia="方正仿宋_GBK" w:cs="Times New Roman"/>
          <w:color w:val="auto"/>
          <w:sz w:val="32"/>
          <w:szCs w:val="32"/>
          <w:lang w:val="en-US" w:eastAsia="zh-CN"/>
        </w:rPr>
      </w:pPr>
      <w:r>
        <w:rPr>
          <w:rFonts w:hint="eastAsia" w:eastAsia="方正仿宋_GBK" w:cs="Times New Roman"/>
          <w:color w:val="auto"/>
          <w:sz w:val="32"/>
          <w:szCs w:val="32"/>
          <w:lang w:val="en-US" w:eastAsia="zh-CN"/>
        </w:rPr>
        <w:t>示意图：</w:t>
      </w:r>
    </w:p>
    <w:p w14:paraId="3B17FC71">
      <w:pPr>
        <w:pStyle w:val="2"/>
        <w:keepNext w:val="0"/>
        <w:keepLines w:val="0"/>
        <w:pageBreakBefore w:val="0"/>
        <w:widowControl w:val="0"/>
        <w:kinsoku/>
        <w:wordWrap/>
        <w:overflowPunct/>
        <w:topLinePunct w:val="0"/>
        <w:autoSpaceDE/>
        <w:autoSpaceDN/>
        <w:bidi w:val="0"/>
        <w:adjustRightInd/>
        <w:snapToGrid/>
        <w:spacing w:after="0" w:line="600" w:lineRule="exact"/>
        <w:ind w:firstLine="420" w:firstLineChars="200"/>
        <w:textAlignment w:val="auto"/>
        <w:rPr>
          <w:rFonts w:hint="default" w:eastAsia="方正仿宋_GBK" w:cs="Times New Roman"/>
          <w:color w:val="auto"/>
          <w:sz w:val="32"/>
          <w:szCs w:val="32"/>
          <w:lang w:val="en-US" w:eastAsia="zh-CN"/>
        </w:rPr>
      </w:pPr>
      <w:r>
        <w:drawing>
          <wp:anchor distT="0" distB="0" distL="114300" distR="114300" simplePos="0" relativeHeight="251659264" behindDoc="1" locked="0" layoutInCell="1" allowOverlap="1">
            <wp:simplePos x="0" y="0"/>
            <wp:positionH relativeFrom="column">
              <wp:posOffset>-66675</wp:posOffset>
            </wp:positionH>
            <wp:positionV relativeFrom="paragraph">
              <wp:posOffset>95250</wp:posOffset>
            </wp:positionV>
            <wp:extent cx="5019675" cy="5038725"/>
            <wp:effectExtent l="0" t="0" r="9525" b="9525"/>
            <wp:wrapNone/>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5"/>
                    <a:stretch>
                      <a:fillRect/>
                    </a:stretch>
                  </pic:blipFill>
                  <pic:spPr>
                    <a:xfrm>
                      <a:off x="0" y="0"/>
                      <a:ext cx="5019675" cy="5038725"/>
                    </a:xfrm>
                    <a:prstGeom prst="rect">
                      <a:avLst/>
                    </a:prstGeom>
                    <a:noFill/>
                    <a:ln>
                      <a:noFill/>
                    </a:ln>
                  </pic:spPr>
                </pic:pic>
              </a:graphicData>
            </a:graphic>
          </wp:anchor>
        </w:drawing>
      </w:r>
    </w:p>
    <w:p w14:paraId="0686853C">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eastAsia" w:ascii="Times New Roman" w:hAnsi="Times New Roman" w:eastAsia="方正仿宋_GBK" w:cs="Times New Roman"/>
          <w:color w:val="auto"/>
          <w:sz w:val="32"/>
          <w:szCs w:val="32"/>
          <w:lang w:val="en-US" w:eastAsia="zh-CN"/>
        </w:rPr>
      </w:pPr>
    </w:p>
    <w:p w14:paraId="73082D41">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eastAsia" w:ascii="Times New Roman" w:hAnsi="Times New Roman" w:eastAsia="方正仿宋_GBK" w:cs="Times New Roman"/>
          <w:color w:val="auto"/>
          <w:sz w:val="32"/>
          <w:szCs w:val="32"/>
          <w:lang w:val="en-US" w:eastAsia="zh-CN"/>
        </w:rPr>
      </w:pPr>
    </w:p>
    <w:p w14:paraId="13A74CBE">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eastAsia" w:ascii="Times New Roman" w:hAnsi="Times New Roman" w:eastAsia="方正仿宋_GBK" w:cs="Times New Roman"/>
          <w:color w:val="auto"/>
          <w:sz w:val="32"/>
          <w:szCs w:val="32"/>
          <w:lang w:val="en-US" w:eastAsia="zh-CN"/>
        </w:rPr>
      </w:pPr>
    </w:p>
    <w:p w14:paraId="27EDEF77">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eastAsia" w:ascii="Times New Roman" w:hAnsi="Times New Roman" w:eastAsia="方正仿宋_GBK" w:cs="Times New Roman"/>
          <w:color w:val="auto"/>
          <w:sz w:val="32"/>
          <w:szCs w:val="32"/>
          <w:lang w:val="en-US" w:eastAsia="zh-CN"/>
        </w:rPr>
      </w:pPr>
    </w:p>
    <w:p w14:paraId="61FFB267">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eastAsia" w:ascii="Times New Roman" w:hAnsi="Times New Roman" w:eastAsia="方正仿宋_GBK" w:cs="Times New Roman"/>
          <w:color w:val="auto"/>
          <w:sz w:val="32"/>
          <w:szCs w:val="32"/>
          <w:lang w:val="en-US" w:eastAsia="zh-CN"/>
        </w:rPr>
      </w:pPr>
    </w:p>
    <w:p w14:paraId="5243BFCE">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eastAsia" w:ascii="Times New Roman" w:hAnsi="Times New Roman" w:eastAsia="方正仿宋_GBK" w:cs="Times New Roman"/>
          <w:color w:val="auto"/>
          <w:sz w:val="32"/>
          <w:szCs w:val="32"/>
          <w:lang w:val="en-US" w:eastAsia="zh-CN"/>
        </w:rPr>
      </w:pPr>
    </w:p>
    <w:p w14:paraId="2EAD777C">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eastAsia" w:ascii="Times New Roman" w:hAnsi="Times New Roman" w:eastAsia="方正仿宋_GBK" w:cs="Times New Roman"/>
          <w:color w:val="auto"/>
          <w:sz w:val="32"/>
          <w:szCs w:val="32"/>
          <w:lang w:val="en-US" w:eastAsia="zh-CN"/>
        </w:rPr>
      </w:pPr>
    </w:p>
    <w:p w14:paraId="202829AD">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eastAsia" w:ascii="Times New Roman" w:hAnsi="Times New Roman" w:eastAsia="方正仿宋_GBK" w:cs="Times New Roman"/>
          <w:color w:val="auto"/>
          <w:sz w:val="32"/>
          <w:szCs w:val="32"/>
          <w:lang w:val="en-US" w:eastAsia="zh-CN"/>
        </w:rPr>
      </w:pPr>
    </w:p>
    <w:p w14:paraId="20A2C709">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eastAsia" w:ascii="Times New Roman" w:hAnsi="Times New Roman" w:eastAsia="方正仿宋_GBK" w:cs="Times New Roman"/>
          <w:color w:val="auto"/>
          <w:sz w:val="32"/>
          <w:szCs w:val="32"/>
          <w:lang w:val="en-US" w:eastAsia="zh-CN"/>
        </w:rPr>
      </w:pPr>
    </w:p>
    <w:p w14:paraId="7FFED015">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eastAsia" w:ascii="Times New Roman" w:hAnsi="Times New Roman" w:eastAsia="方正仿宋_GBK" w:cs="Times New Roman"/>
          <w:color w:val="auto"/>
          <w:sz w:val="32"/>
          <w:szCs w:val="32"/>
          <w:lang w:val="en-US" w:eastAsia="zh-CN"/>
        </w:rPr>
      </w:pPr>
    </w:p>
    <w:p w14:paraId="21C8499F">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eastAsia" w:ascii="Times New Roman" w:hAnsi="Times New Roman" w:eastAsia="方正仿宋_GBK" w:cs="Times New Roman"/>
          <w:color w:val="auto"/>
          <w:sz w:val="32"/>
          <w:szCs w:val="32"/>
          <w:lang w:val="en-US" w:eastAsia="zh-CN"/>
        </w:rPr>
      </w:pPr>
    </w:p>
    <w:p w14:paraId="54ACEECB">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eastAsia" w:ascii="Times New Roman" w:hAnsi="Times New Roman" w:eastAsia="方正仿宋_GBK" w:cs="Times New Roman"/>
          <w:color w:val="auto"/>
          <w:sz w:val="32"/>
          <w:szCs w:val="32"/>
          <w:lang w:val="en-US" w:eastAsia="zh-CN"/>
        </w:rPr>
      </w:pPr>
    </w:p>
    <w:p w14:paraId="39E78684">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eastAsia" w:ascii="Times New Roman" w:hAnsi="Times New Roman" w:eastAsia="方正仿宋_GBK" w:cs="Times New Roman"/>
          <w:color w:val="auto"/>
          <w:sz w:val="32"/>
          <w:szCs w:val="32"/>
          <w:lang w:val="en-US" w:eastAsia="zh-CN"/>
        </w:rPr>
      </w:pPr>
    </w:p>
    <w:p w14:paraId="3AD5CF3A">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eastAsia" w:ascii="Times New Roman" w:hAnsi="Times New Roman" w:eastAsia="方正仿宋_GBK" w:cs="Times New Roman"/>
          <w:color w:val="auto"/>
          <w:sz w:val="32"/>
          <w:szCs w:val="32"/>
          <w:lang w:val="en-US" w:eastAsia="zh-CN"/>
        </w:rPr>
      </w:pPr>
    </w:p>
    <w:p w14:paraId="186D6005">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eastAsia" w:ascii="Times New Roman" w:hAnsi="Times New Roman" w:eastAsia="方正仿宋_GBK" w:cs="Times New Roman"/>
          <w:color w:val="auto"/>
          <w:sz w:val="32"/>
          <w:szCs w:val="32"/>
          <w:lang w:val="en-US" w:eastAsia="zh-CN"/>
        </w:rPr>
      </w:pPr>
    </w:p>
    <w:p w14:paraId="25A72B7A">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eastAsia" w:ascii="Times New Roman" w:hAnsi="Times New Roman" w:eastAsia="方正仿宋_GBK" w:cs="Times New Roman"/>
          <w:color w:val="auto"/>
          <w:sz w:val="32"/>
          <w:szCs w:val="32"/>
          <w:lang w:val="en-US" w:eastAsia="zh-CN"/>
        </w:rPr>
      </w:pPr>
    </w:p>
    <w:p w14:paraId="28FEB8D4">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eastAsia" w:ascii="Times New Roman" w:hAnsi="Times New Roman" w:eastAsia="方正仿宋_GBK" w:cs="Times New Roman"/>
          <w:color w:val="auto"/>
          <w:sz w:val="32"/>
          <w:szCs w:val="32"/>
          <w:lang w:val="en-US" w:eastAsia="zh-CN"/>
        </w:rPr>
      </w:pPr>
    </w:p>
    <w:p w14:paraId="742BCCA2">
      <w:pPr>
        <w:pStyle w:val="2"/>
        <w:keepNext w:val="0"/>
        <w:keepLines w:val="0"/>
        <w:pageBreakBefore w:val="0"/>
        <w:widowControl w:val="0"/>
        <w:kinsoku/>
        <w:wordWrap/>
        <w:overflowPunct/>
        <w:topLinePunct w:val="0"/>
        <w:autoSpaceDE/>
        <w:autoSpaceDN/>
        <w:bidi w:val="0"/>
        <w:adjustRightInd/>
        <w:snapToGrid/>
        <w:spacing w:after="0" w:line="600" w:lineRule="exact"/>
        <w:ind w:firstLine="420" w:firstLineChars="200"/>
        <w:textAlignment w:val="auto"/>
        <w:rPr>
          <w:rFonts w:hint="eastAsia" w:ascii="Times New Roman" w:hAnsi="Times New Roman" w:eastAsia="方正仿宋_GBK" w:cs="Times New Roman"/>
          <w:color w:val="auto"/>
          <w:sz w:val="32"/>
          <w:szCs w:val="32"/>
          <w:lang w:val="en-US" w:eastAsia="zh-CN"/>
        </w:rPr>
      </w:pPr>
      <w:r>
        <w:drawing>
          <wp:anchor distT="0" distB="0" distL="114300" distR="114300" simplePos="0" relativeHeight="251660288" behindDoc="1" locked="0" layoutInCell="1" allowOverlap="1">
            <wp:simplePos x="0" y="0"/>
            <wp:positionH relativeFrom="column">
              <wp:posOffset>-400050</wp:posOffset>
            </wp:positionH>
            <wp:positionV relativeFrom="paragraph">
              <wp:posOffset>66675</wp:posOffset>
            </wp:positionV>
            <wp:extent cx="6116320" cy="3716020"/>
            <wp:effectExtent l="0" t="0" r="17780" b="17780"/>
            <wp:wrapNone/>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icPr>
                  <pic:blipFill>
                    <a:blip r:embed="rId6"/>
                    <a:stretch>
                      <a:fillRect/>
                    </a:stretch>
                  </pic:blipFill>
                  <pic:spPr>
                    <a:xfrm>
                      <a:off x="0" y="0"/>
                      <a:ext cx="6116320" cy="3716020"/>
                    </a:xfrm>
                    <a:prstGeom prst="rect">
                      <a:avLst/>
                    </a:prstGeom>
                    <a:noFill/>
                    <a:ln>
                      <a:noFill/>
                    </a:ln>
                  </pic:spPr>
                </pic:pic>
              </a:graphicData>
            </a:graphic>
          </wp:anchor>
        </w:drawing>
      </w:r>
    </w:p>
    <w:p w14:paraId="24FC6E07">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eastAsia" w:ascii="Times New Roman" w:hAnsi="Times New Roman" w:eastAsia="方正仿宋_GBK" w:cs="Times New Roman"/>
          <w:color w:val="auto"/>
          <w:sz w:val="32"/>
          <w:szCs w:val="32"/>
          <w:lang w:val="en-US" w:eastAsia="zh-CN"/>
        </w:rPr>
      </w:pPr>
    </w:p>
    <w:p w14:paraId="106B626A">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eastAsia" w:ascii="Times New Roman" w:hAnsi="Times New Roman" w:eastAsia="方正仿宋_GBK" w:cs="Times New Roman"/>
          <w:color w:val="auto"/>
          <w:sz w:val="32"/>
          <w:szCs w:val="32"/>
          <w:lang w:val="en-US" w:eastAsia="zh-CN"/>
        </w:rPr>
      </w:pPr>
    </w:p>
    <w:p w14:paraId="44385424">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eastAsia" w:ascii="Times New Roman" w:hAnsi="Times New Roman" w:eastAsia="方正仿宋_GBK" w:cs="Times New Roman"/>
          <w:color w:val="auto"/>
          <w:sz w:val="32"/>
          <w:szCs w:val="32"/>
          <w:lang w:val="en-US" w:eastAsia="zh-CN"/>
        </w:rPr>
      </w:pPr>
    </w:p>
    <w:p w14:paraId="0E7660B6">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eastAsia" w:ascii="Times New Roman" w:hAnsi="Times New Roman" w:eastAsia="方正仿宋_GBK" w:cs="Times New Roman"/>
          <w:color w:val="auto"/>
          <w:sz w:val="32"/>
          <w:szCs w:val="32"/>
          <w:lang w:val="en-US" w:eastAsia="zh-CN"/>
        </w:rPr>
      </w:pPr>
    </w:p>
    <w:p w14:paraId="1ED3CBBA">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eastAsia" w:ascii="Times New Roman" w:hAnsi="Times New Roman" w:eastAsia="方正仿宋_GBK" w:cs="Times New Roman"/>
          <w:color w:val="auto"/>
          <w:sz w:val="32"/>
          <w:szCs w:val="32"/>
          <w:lang w:val="en-US" w:eastAsia="zh-CN"/>
        </w:rPr>
      </w:pPr>
    </w:p>
    <w:p w14:paraId="24ECAF5E">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eastAsia" w:ascii="Times New Roman" w:hAnsi="Times New Roman" w:eastAsia="方正仿宋_GBK" w:cs="Times New Roman"/>
          <w:color w:val="auto"/>
          <w:sz w:val="32"/>
          <w:szCs w:val="32"/>
          <w:lang w:val="en-US" w:eastAsia="zh-CN"/>
        </w:rPr>
      </w:pPr>
    </w:p>
    <w:p w14:paraId="3987EF45">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eastAsia" w:ascii="Times New Roman" w:hAnsi="Times New Roman" w:eastAsia="方正仿宋_GBK" w:cs="Times New Roman"/>
          <w:color w:val="auto"/>
          <w:sz w:val="32"/>
          <w:szCs w:val="32"/>
          <w:lang w:val="en-US" w:eastAsia="zh-CN"/>
        </w:rPr>
      </w:pPr>
    </w:p>
    <w:p w14:paraId="5FBDB75E">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eastAsia" w:ascii="Times New Roman" w:hAnsi="Times New Roman" w:eastAsia="方正仿宋_GBK" w:cs="Times New Roman"/>
          <w:color w:val="auto"/>
          <w:sz w:val="32"/>
          <w:szCs w:val="32"/>
          <w:lang w:val="en-US" w:eastAsia="zh-CN"/>
        </w:rPr>
      </w:pPr>
    </w:p>
    <w:p w14:paraId="4E7BC613">
      <w:pPr>
        <w:pStyle w:val="2"/>
        <w:keepNext w:val="0"/>
        <w:keepLines w:val="0"/>
        <w:pageBreakBefore w:val="0"/>
        <w:widowControl w:val="0"/>
        <w:kinsoku/>
        <w:wordWrap/>
        <w:overflowPunct/>
        <w:topLinePunct w:val="0"/>
        <w:autoSpaceDE/>
        <w:autoSpaceDN/>
        <w:bidi w:val="0"/>
        <w:adjustRightInd/>
        <w:snapToGrid/>
        <w:spacing w:after="0" w:line="600" w:lineRule="exact"/>
        <w:ind w:firstLine="420" w:firstLineChars="200"/>
        <w:textAlignment w:val="auto"/>
        <w:rPr>
          <w:rFonts w:hint="eastAsia" w:ascii="Times New Roman" w:hAnsi="Times New Roman" w:eastAsia="方正仿宋_GBK" w:cs="Times New Roman"/>
          <w:color w:val="auto"/>
          <w:sz w:val="32"/>
          <w:szCs w:val="32"/>
          <w:lang w:val="en-US" w:eastAsia="zh-CN"/>
        </w:rPr>
      </w:pPr>
      <w:r>
        <w:drawing>
          <wp:anchor distT="0" distB="0" distL="114300" distR="114300" simplePos="0" relativeHeight="251661312" behindDoc="1" locked="0" layoutInCell="1" allowOverlap="1">
            <wp:simplePos x="0" y="0"/>
            <wp:positionH relativeFrom="column">
              <wp:posOffset>-523875</wp:posOffset>
            </wp:positionH>
            <wp:positionV relativeFrom="paragraph">
              <wp:posOffset>266700</wp:posOffset>
            </wp:positionV>
            <wp:extent cx="6223635" cy="3580765"/>
            <wp:effectExtent l="0" t="0" r="5715" b="635"/>
            <wp:wrapNone/>
            <wp:docPr id="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pic:cNvPicPr>
                      <a:picLocks noChangeAspect="1"/>
                    </pic:cNvPicPr>
                  </pic:nvPicPr>
                  <pic:blipFill>
                    <a:blip r:embed="rId7"/>
                    <a:stretch>
                      <a:fillRect/>
                    </a:stretch>
                  </pic:blipFill>
                  <pic:spPr>
                    <a:xfrm>
                      <a:off x="0" y="0"/>
                      <a:ext cx="6223635" cy="3580765"/>
                    </a:xfrm>
                    <a:prstGeom prst="rect">
                      <a:avLst/>
                    </a:prstGeom>
                    <a:noFill/>
                    <a:ln>
                      <a:noFill/>
                    </a:ln>
                  </pic:spPr>
                </pic:pic>
              </a:graphicData>
            </a:graphic>
          </wp:anchor>
        </w:drawing>
      </w:r>
    </w:p>
    <w:p w14:paraId="68FC29A3">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eastAsia" w:ascii="Times New Roman" w:hAnsi="Times New Roman" w:eastAsia="方正仿宋_GBK" w:cs="Times New Roman"/>
          <w:color w:val="auto"/>
          <w:sz w:val="32"/>
          <w:szCs w:val="32"/>
          <w:lang w:val="en-US" w:eastAsia="zh-CN"/>
        </w:rPr>
      </w:pPr>
    </w:p>
    <w:p w14:paraId="594E145C">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eastAsia" w:ascii="Times New Roman" w:hAnsi="Times New Roman" w:eastAsia="方正仿宋_GBK" w:cs="Times New Roman"/>
          <w:color w:val="auto"/>
          <w:sz w:val="32"/>
          <w:szCs w:val="32"/>
          <w:lang w:val="en-US" w:eastAsia="zh-CN"/>
        </w:rPr>
      </w:pPr>
    </w:p>
    <w:p w14:paraId="29A0FAAF">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eastAsia" w:ascii="Times New Roman" w:hAnsi="Times New Roman" w:eastAsia="方正仿宋_GBK" w:cs="Times New Roman"/>
          <w:color w:val="auto"/>
          <w:sz w:val="32"/>
          <w:szCs w:val="32"/>
          <w:lang w:val="en-US" w:eastAsia="zh-CN"/>
        </w:rPr>
      </w:pPr>
    </w:p>
    <w:p w14:paraId="2BE9A877">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eastAsia" w:ascii="Times New Roman" w:hAnsi="Times New Roman" w:eastAsia="方正仿宋_GBK" w:cs="Times New Roman"/>
          <w:color w:val="auto"/>
          <w:sz w:val="32"/>
          <w:szCs w:val="32"/>
          <w:lang w:val="en-US" w:eastAsia="zh-CN"/>
        </w:rPr>
      </w:pPr>
    </w:p>
    <w:p w14:paraId="446EBA09">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eastAsia" w:ascii="Times New Roman" w:hAnsi="Times New Roman" w:eastAsia="方正仿宋_GBK" w:cs="Times New Roman"/>
          <w:color w:val="auto"/>
          <w:sz w:val="32"/>
          <w:szCs w:val="32"/>
          <w:lang w:val="en-US" w:eastAsia="zh-CN"/>
        </w:rPr>
      </w:pPr>
    </w:p>
    <w:p w14:paraId="04F0307A">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eastAsia" w:ascii="Times New Roman" w:hAnsi="Times New Roman" w:eastAsia="方正仿宋_GBK" w:cs="Times New Roman"/>
          <w:color w:val="auto"/>
          <w:sz w:val="32"/>
          <w:szCs w:val="32"/>
          <w:lang w:val="en-US" w:eastAsia="zh-CN"/>
        </w:rPr>
      </w:pPr>
    </w:p>
    <w:p w14:paraId="4CA3C0F8">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eastAsia" w:ascii="Times New Roman" w:hAnsi="Times New Roman" w:eastAsia="方正仿宋_GBK" w:cs="Times New Roman"/>
          <w:color w:val="auto"/>
          <w:sz w:val="32"/>
          <w:szCs w:val="32"/>
          <w:lang w:val="en-US" w:eastAsia="zh-CN"/>
        </w:rPr>
      </w:pPr>
    </w:p>
    <w:p w14:paraId="194BD9E8">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eastAsia" w:ascii="Times New Roman" w:hAnsi="Times New Roman" w:eastAsia="方正仿宋_GBK" w:cs="Times New Roman"/>
          <w:color w:val="auto"/>
          <w:sz w:val="32"/>
          <w:szCs w:val="32"/>
          <w:lang w:val="en-US" w:eastAsia="zh-CN"/>
        </w:rPr>
      </w:pPr>
    </w:p>
    <w:p w14:paraId="2F05D348">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eastAsia" w:ascii="Times New Roman" w:hAnsi="Times New Roman" w:eastAsia="方正仿宋_GBK" w:cs="Times New Roman"/>
          <w:color w:val="auto"/>
          <w:sz w:val="32"/>
          <w:szCs w:val="32"/>
          <w:lang w:val="en-US" w:eastAsia="zh-CN"/>
        </w:rPr>
      </w:pPr>
    </w:p>
    <w:p w14:paraId="03AC6E82">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eastAsia" w:ascii="Times New Roman" w:hAnsi="Times New Roman" w:eastAsia="方正仿宋_GBK" w:cs="Times New Roman"/>
          <w:color w:val="auto"/>
          <w:sz w:val="32"/>
          <w:szCs w:val="32"/>
          <w:lang w:val="en-US" w:eastAsia="zh-CN"/>
        </w:rPr>
      </w:pPr>
      <w:r>
        <w:rPr>
          <w:rFonts w:hint="eastAsia" w:ascii="Times New Roman" w:hAnsi="Times New Roman" w:eastAsia="方正仿宋_GBK" w:cs="Times New Roman"/>
          <w:color w:val="auto"/>
          <w:sz w:val="32"/>
          <w:szCs w:val="32"/>
          <w:lang w:val="en-US" w:eastAsia="zh-CN"/>
        </w:rPr>
        <w:t>礼盒结构:书型盒 上盖需加装内嵌式可提拉绸缎舌头</w:t>
      </w:r>
    </w:p>
    <w:p w14:paraId="6C365E38">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eastAsia" w:ascii="Times New Roman" w:hAnsi="Times New Roman" w:eastAsia="方正仿宋_GBK" w:cs="Times New Roman"/>
          <w:color w:val="auto"/>
          <w:sz w:val="32"/>
          <w:szCs w:val="32"/>
          <w:lang w:val="en-US" w:eastAsia="zh-CN"/>
        </w:rPr>
      </w:pPr>
      <w:r>
        <w:rPr>
          <w:rFonts w:hint="eastAsia" w:ascii="Times New Roman" w:hAnsi="Times New Roman" w:eastAsia="方正仿宋_GBK" w:cs="Times New Roman"/>
          <w:color w:val="auto"/>
          <w:sz w:val="32"/>
          <w:szCs w:val="32"/>
          <w:lang w:val="en-US" w:eastAsia="zh-CN"/>
        </w:rPr>
        <w:t>礼盒规格 :362*300*70mm</w:t>
      </w:r>
    </w:p>
    <w:p w14:paraId="7E5BC08B">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eastAsia" w:ascii="Times New Roman" w:hAnsi="Times New Roman" w:eastAsia="方正仿宋_GBK" w:cs="Times New Roman"/>
          <w:color w:val="auto"/>
          <w:sz w:val="32"/>
          <w:szCs w:val="32"/>
          <w:lang w:val="en-US" w:eastAsia="zh-CN"/>
        </w:rPr>
      </w:pPr>
      <w:r>
        <w:rPr>
          <w:rFonts w:hint="eastAsia" w:ascii="Times New Roman" w:hAnsi="Times New Roman" w:eastAsia="方正仿宋_GBK" w:cs="Times New Roman"/>
          <w:color w:val="auto"/>
          <w:sz w:val="32"/>
          <w:szCs w:val="32"/>
          <w:lang w:val="en-US" w:eastAsia="zh-CN"/>
        </w:rPr>
        <w:t xml:space="preserve">礼盒材质 :金田 3.0mm 纸板 裱艺术纸  </w:t>
      </w:r>
    </w:p>
    <w:p w14:paraId="2972A791">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eastAsia" w:ascii="Times New Roman" w:hAnsi="Times New Roman" w:eastAsia="方正仿宋_GBK" w:cs="Times New Roman"/>
          <w:color w:val="auto"/>
          <w:sz w:val="32"/>
          <w:szCs w:val="32"/>
          <w:lang w:val="en-US" w:eastAsia="zh-CN"/>
        </w:rPr>
      </w:pPr>
      <w:r>
        <w:rPr>
          <w:rFonts w:hint="eastAsia" w:ascii="Times New Roman" w:hAnsi="Times New Roman" w:eastAsia="方正仿宋_GBK" w:cs="Times New Roman"/>
          <w:color w:val="auto"/>
          <w:sz w:val="32"/>
          <w:szCs w:val="32"/>
          <w:lang w:val="en-US" w:eastAsia="zh-CN"/>
        </w:rPr>
        <w:t xml:space="preserve">内衬尺寸:350*285*30mm </w:t>
      </w:r>
    </w:p>
    <w:p w14:paraId="6D154717">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eastAsia" w:ascii="Times New Roman" w:hAnsi="Times New Roman" w:eastAsia="方正仿宋_GBK" w:cs="Times New Roman"/>
          <w:color w:val="auto"/>
          <w:sz w:val="32"/>
          <w:szCs w:val="32"/>
          <w:lang w:val="en-US" w:eastAsia="zh-CN"/>
        </w:rPr>
      </w:pPr>
      <w:r>
        <w:rPr>
          <w:rFonts w:hint="eastAsia" w:ascii="Times New Roman" w:hAnsi="Times New Roman" w:eastAsia="方正仿宋_GBK" w:cs="Times New Roman"/>
          <w:color w:val="auto"/>
          <w:sz w:val="32"/>
          <w:szCs w:val="32"/>
          <w:lang w:val="en-US" w:eastAsia="zh-CN"/>
        </w:rPr>
        <w:t>内衬结构 :EVA 表面裱艺术纸 含烫金或者uv工艺</w:t>
      </w:r>
    </w:p>
    <w:p w14:paraId="3B66446D">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eastAsia" w:ascii="Times New Roman" w:hAnsi="Times New Roman" w:eastAsia="方正仿宋_GBK" w:cs="Times New Roman"/>
          <w:color w:val="auto"/>
          <w:sz w:val="32"/>
          <w:szCs w:val="32"/>
          <w:lang w:val="en-US" w:eastAsia="zh-CN"/>
        </w:rPr>
      </w:pPr>
      <w:r>
        <w:rPr>
          <w:rFonts w:hint="eastAsia" w:ascii="Times New Roman" w:hAnsi="Times New Roman" w:eastAsia="方正仿宋_GBK" w:cs="Times New Roman"/>
          <w:color w:val="auto"/>
          <w:sz w:val="32"/>
          <w:szCs w:val="32"/>
          <w:lang w:val="en-US" w:eastAsia="zh-CN"/>
        </w:rPr>
        <w:t>礼盒内含小卡盒八款</w:t>
      </w:r>
    </w:p>
    <w:p w14:paraId="6E60FA56">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eastAsia" w:ascii="Times New Roman" w:hAnsi="Times New Roman" w:eastAsia="方正仿宋_GBK" w:cs="Times New Roman"/>
          <w:color w:val="auto"/>
          <w:sz w:val="32"/>
          <w:szCs w:val="32"/>
          <w:lang w:val="en-US" w:eastAsia="zh-CN"/>
        </w:rPr>
      </w:pPr>
      <w:r>
        <w:rPr>
          <w:rFonts w:hint="eastAsia" w:ascii="Times New Roman" w:hAnsi="Times New Roman" w:eastAsia="方正仿宋_GBK" w:cs="Times New Roman"/>
          <w:color w:val="auto"/>
          <w:sz w:val="32"/>
          <w:szCs w:val="32"/>
          <w:lang w:val="en-US" w:eastAsia="zh-CN"/>
        </w:rPr>
        <w:t>规格:100*65*50mm</w:t>
      </w:r>
    </w:p>
    <w:p w14:paraId="4E5EB624">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eastAsia" w:ascii="Times New Roman" w:hAnsi="Times New Roman" w:eastAsia="方正仿宋_GBK" w:cs="Times New Roman"/>
          <w:color w:val="auto"/>
          <w:sz w:val="32"/>
          <w:szCs w:val="32"/>
          <w:lang w:val="en-US" w:eastAsia="zh-CN"/>
        </w:rPr>
      </w:pPr>
      <w:r>
        <w:rPr>
          <w:rFonts w:hint="eastAsia" w:ascii="Times New Roman" w:hAnsi="Times New Roman" w:eastAsia="方正仿宋_GBK" w:cs="Times New Roman"/>
          <w:color w:val="auto"/>
          <w:sz w:val="32"/>
          <w:szCs w:val="32"/>
          <w:lang w:val="en-US" w:eastAsia="zh-CN"/>
        </w:rPr>
        <w:t>材质:350克白卡</w:t>
      </w:r>
    </w:p>
    <w:p w14:paraId="49A17F39">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eastAsia" w:ascii="Times New Roman" w:hAnsi="Times New Roman" w:eastAsia="方正仿宋_GBK" w:cs="Times New Roman"/>
          <w:color w:val="auto"/>
          <w:sz w:val="32"/>
          <w:szCs w:val="32"/>
          <w:lang w:val="en-US" w:eastAsia="zh-CN"/>
        </w:rPr>
      </w:pPr>
      <w:r>
        <w:rPr>
          <w:rFonts w:hint="eastAsia" w:ascii="Times New Roman" w:hAnsi="Times New Roman" w:eastAsia="方正仿宋_GBK" w:cs="Times New Roman"/>
          <w:color w:val="auto"/>
          <w:sz w:val="32"/>
          <w:szCs w:val="32"/>
          <w:lang w:val="en-US" w:eastAsia="zh-CN"/>
        </w:rPr>
        <w:t>工艺:专色 烫金或uv</w:t>
      </w:r>
    </w:p>
    <w:p w14:paraId="2AAFC153">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eastAsia" w:ascii="Times New Roman" w:hAnsi="Times New Roman" w:eastAsia="方正仿宋_GBK" w:cs="Times New Roman"/>
          <w:color w:val="auto"/>
          <w:sz w:val="32"/>
          <w:szCs w:val="32"/>
          <w:lang w:val="en-US" w:eastAsia="zh-CN"/>
        </w:rPr>
      </w:pPr>
      <w:r>
        <w:rPr>
          <w:rFonts w:hint="eastAsia" w:ascii="Times New Roman" w:hAnsi="Times New Roman" w:eastAsia="方正仿宋_GBK" w:cs="Times New Roman"/>
          <w:color w:val="auto"/>
          <w:sz w:val="32"/>
          <w:szCs w:val="32"/>
          <w:lang w:val="en-US" w:eastAsia="zh-CN"/>
        </w:rPr>
        <w:t xml:space="preserve">礼盒手提袋 </w:t>
      </w:r>
    </w:p>
    <w:p w14:paraId="2F866C18">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eastAsia" w:ascii="Times New Roman" w:hAnsi="Times New Roman" w:eastAsia="方正仿宋_GBK" w:cs="Times New Roman"/>
          <w:color w:val="auto"/>
          <w:sz w:val="32"/>
          <w:szCs w:val="32"/>
          <w:lang w:val="en-US" w:eastAsia="zh-CN"/>
        </w:rPr>
      </w:pPr>
      <w:r>
        <w:rPr>
          <w:rFonts w:hint="eastAsia" w:ascii="Times New Roman" w:hAnsi="Times New Roman" w:eastAsia="方正仿宋_GBK" w:cs="Times New Roman"/>
          <w:color w:val="auto"/>
          <w:sz w:val="32"/>
          <w:szCs w:val="32"/>
          <w:lang w:val="en-US" w:eastAsia="zh-CN"/>
        </w:rPr>
        <w:t>规格 385*320*80mm</w:t>
      </w:r>
    </w:p>
    <w:p w14:paraId="4242F6B0">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eastAsia" w:ascii="Times New Roman" w:hAnsi="Times New Roman" w:eastAsia="方正仿宋_GBK" w:cs="Times New Roman"/>
          <w:color w:val="auto"/>
          <w:sz w:val="32"/>
          <w:szCs w:val="32"/>
          <w:lang w:val="en-US" w:eastAsia="zh-CN"/>
        </w:rPr>
      </w:pPr>
      <w:r>
        <w:rPr>
          <w:rFonts w:hint="eastAsia" w:ascii="Times New Roman" w:hAnsi="Times New Roman" w:eastAsia="方正仿宋_GBK" w:cs="Times New Roman"/>
          <w:color w:val="auto"/>
          <w:sz w:val="32"/>
          <w:szCs w:val="32"/>
          <w:lang w:val="en-US" w:eastAsia="zh-CN"/>
        </w:rPr>
        <w:t xml:space="preserve">材质 250g白卡 </w:t>
      </w:r>
    </w:p>
    <w:p w14:paraId="10A40856">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eastAsia" w:ascii="Times New Roman" w:hAnsi="Times New Roman" w:eastAsia="方正仿宋_GBK" w:cs="Times New Roman"/>
          <w:color w:val="auto"/>
          <w:sz w:val="32"/>
          <w:szCs w:val="32"/>
          <w:lang w:val="en-US" w:eastAsia="zh-CN"/>
        </w:rPr>
      </w:pPr>
      <w:r>
        <w:rPr>
          <w:rFonts w:hint="eastAsia" w:ascii="Times New Roman" w:hAnsi="Times New Roman" w:eastAsia="方正仿宋_GBK" w:cs="Times New Roman"/>
          <w:color w:val="auto"/>
          <w:sz w:val="32"/>
          <w:szCs w:val="32"/>
          <w:lang w:val="en-US" w:eastAsia="zh-CN"/>
        </w:rPr>
        <w:t xml:space="preserve">工艺 四色＋专色印刷 亚膜 烫金 配银白色三股绳 </w:t>
      </w:r>
    </w:p>
    <w:p w14:paraId="497B1CE6">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eastAsia" w:ascii="Times New Roman" w:hAnsi="Times New Roman" w:eastAsia="方正仿宋_GBK" w:cs="Times New Roman"/>
          <w:color w:val="auto"/>
          <w:sz w:val="32"/>
          <w:szCs w:val="32"/>
          <w:lang w:val="en-US" w:eastAsia="zh-CN"/>
        </w:rPr>
      </w:pPr>
      <w:r>
        <w:rPr>
          <w:rFonts w:hint="eastAsia" w:ascii="Times New Roman" w:hAnsi="Times New Roman" w:eastAsia="方正仿宋_GBK" w:cs="Times New Roman"/>
          <w:color w:val="auto"/>
          <w:sz w:val="32"/>
          <w:szCs w:val="32"/>
          <w:lang w:val="en-US" w:eastAsia="zh-CN"/>
        </w:rPr>
        <w:t>注:礼盒需配周转箱，尺寸按实际装箱数量定</w:t>
      </w:r>
    </w:p>
    <w:p w14:paraId="14A47A68">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eastAsia="方正仿宋_GBK" w:cs="Times New Roman"/>
          <w:color w:val="auto"/>
          <w:sz w:val="32"/>
          <w:szCs w:val="32"/>
          <w:lang w:val="en-US" w:eastAsia="zh-CN"/>
        </w:rPr>
      </w:pPr>
      <w:r>
        <w:rPr>
          <w:rFonts w:hint="eastAsia" w:ascii="Times New Roman" w:hAnsi="Times New Roman" w:eastAsia="方正仿宋_GBK" w:cs="Times New Roman"/>
          <w:color w:val="auto"/>
          <w:sz w:val="32"/>
          <w:szCs w:val="32"/>
          <w:lang w:val="en-US" w:eastAsia="zh-CN"/>
        </w:rPr>
        <w:t>以上参数根据实际需求，最终按样为准</w:t>
      </w:r>
    </w:p>
    <w:p w14:paraId="2E67C5FF">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eastAsia" w:ascii="Times New Roman" w:hAnsi="Times New Roman" w:eastAsia="方正仿宋_GBK" w:cs="Times New Roman"/>
          <w:color w:val="auto"/>
          <w:sz w:val="32"/>
          <w:szCs w:val="32"/>
          <w:lang w:val="en-US" w:eastAsia="zh-CN"/>
        </w:rPr>
      </w:pPr>
      <w:r>
        <w:rPr>
          <w:rFonts w:hint="eastAsia" w:ascii="Times New Roman" w:hAnsi="Times New Roman" w:eastAsia="方正仿宋_GBK" w:cs="Times New Roman"/>
          <w:color w:val="auto"/>
          <w:sz w:val="32"/>
          <w:szCs w:val="32"/>
          <w:lang w:val="en-US" w:eastAsia="zh-CN"/>
        </w:rPr>
        <w:t>B款：</w:t>
      </w:r>
    </w:p>
    <w:p w14:paraId="0307374E">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eastAsia" w:eastAsia="方正仿宋_GBK" w:cs="Times New Roman"/>
          <w:color w:val="auto"/>
          <w:sz w:val="32"/>
          <w:szCs w:val="32"/>
          <w:lang w:val="en-US" w:eastAsia="zh-CN"/>
        </w:rPr>
      </w:pPr>
      <w:r>
        <w:rPr>
          <w:rFonts w:hint="eastAsia" w:eastAsia="方正仿宋_GBK" w:cs="Times New Roman"/>
          <w:color w:val="auto"/>
          <w:sz w:val="32"/>
          <w:szCs w:val="32"/>
          <w:lang w:val="en-US" w:eastAsia="zh-CN"/>
        </w:rPr>
        <w:t>示意图：</w:t>
      </w:r>
    </w:p>
    <w:p w14:paraId="1EFDE4FE">
      <w:pPr>
        <w:pStyle w:val="2"/>
        <w:keepNext w:val="0"/>
        <w:keepLines w:val="0"/>
        <w:pageBreakBefore w:val="0"/>
        <w:widowControl w:val="0"/>
        <w:kinsoku/>
        <w:wordWrap/>
        <w:overflowPunct/>
        <w:topLinePunct w:val="0"/>
        <w:autoSpaceDE/>
        <w:autoSpaceDN/>
        <w:bidi w:val="0"/>
        <w:adjustRightInd/>
        <w:snapToGrid/>
        <w:spacing w:after="0" w:line="600" w:lineRule="exact"/>
        <w:ind w:firstLine="420" w:firstLineChars="200"/>
        <w:textAlignment w:val="auto"/>
        <w:rPr>
          <w:rFonts w:hint="default" w:eastAsia="方正仿宋_GBK" w:cs="Times New Roman"/>
          <w:color w:val="auto"/>
          <w:sz w:val="32"/>
          <w:szCs w:val="32"/>
          <w:lang w:val="en-US" w:eastAsia="zh-CN"/>
        </w:rPr>
      </w:pPr>
      <w:r>
        <w:drawing>
          <wp:anchor distT="0" distB="0" distL="114300" distR="114300" simplePos="0" relativeHeight="251662336" behindDoc="1" locked="0" layoutInCell="1" allowOverlap="1">
            <wp:simplePos x="0" y="0"/>
            <wp:positionH relativeFrom="column">
              <wp:posOffset>-523875</wp:posOffset>
            </wp:positionH>
            <wp:positionV relativeFrom="paragraph">
              <wp:posOffset>57150</wp:posOffset>
            </wp:positionV>
            <wp:extent cx="6592570" cy="3707130"/>
            <wp:effectExtent l="0" t="0" r="17780" b="7620"/>
            <wp:wrapNone/>
            <wp:docPr id="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pic:cNvPicPr>
                      <a:picLocks noChangeAspect="1"/>
                    </pic:cNvPicPr>
                  </pic:nvPicPr>
                  <pic:blipFill>
                    <a:blip r:embed="rId8"/>
                    <a:stretch>
                      <a:fillRect/>
                    </a:stretch>
                  </pic:blipFill>
                  <pic:spPr>
                    <a:xfrm>
                      <a:off x="0" y="0"/>
                      <a:ext cx="6592570" cy="3707130"/>
                    </a:xfrm>
                    <a:prstGeom prst="rect">
                      <a:avLst/>
                    </a:prstGeom>
                    <a:noFill/>
                    <a:ln>
                      <a:noFill/>
                    </a:ln>
                  </pic:spPr>
                </pic:pic>
              </a:graphicData>
            </a:graphic>
          </wp:anchor>
        </w:drawing>
      </w:r>
    </w:p>
    <w:p w14:paraId="6A79B74D">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eastAsia="方正仿宋_GBK" w:cs="Times New Roman"/>
          <w:color w:val="auto"/>
          <w:sz w:val="32"/>
          <w:szCs w:val="32"/>
          <w:lang w:val="en-US" w:eastAsia="zh-CN"/>
        </w:rPr>
      </w:pPr>
    </w:p>
    <w:p w14:paraId="34559B5D">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eastAsia="方正仿宋_GBK" w:cs="Times New Roman"/>
          <w:color w:val="auto"/>
          <w:sz w:val="32"/>
          <w:szCs w:val="32"/>
          <w:lang w:val="en-US" w:eastAsia="zh-CN"/>
        </w:rPr>
      </w:pPr>
    </w:p>
    <w:p w14:paraId="19ECFE53">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eastAsia="方正仿宋_GBK" w:cs="Times New Roman"/>
          <w:color w:val="auto"/>
          <w:sz w:val="32"/>
          <w:szCs w:val="32"/>
          <w:lang w:val="en-US" w:eastAsia="zh-CN"/>
        </w:rPr>
      </w:pPr>
    </w:p>
    <w:p w14:paraId="283EBE81">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eastAsia="方正仿宋_GBK" w:cs="Times New Roman"/>
          <w:color w:val="auto"/>
          <w:sz w:val="32"/>
          <w:szCs w:val="32"/>
          <w:lang w:val="en-US" w:eastAsia="zh-CN"/>
        </w:rPr>
      </w:pPr>
    </w:p>
    <w:p w14:paraId="0A8DBE4C">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eastAsia="方正仿宋_GBK" w:cs="Times New Roman"/>
          <w:color w:val="auto"/>
          <w:sz w:val="32"/>
          <w:szCs w:val="32"/>
          <w:lang w:val="en-US" w:eastAsia="zh-CN"/>
        </w:rPr>
      </w:pPr>
    </w:p>
    <w:p w14:paraId="2B54DEBF">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eastAsia="方正仿宋_GBK" w:cs="Times New Roman"/>
          <w:color w:val="auto"/>
          <w:sz w:val="32"/>
          <w:szCs w:val="32"/>
          <w:lang w:val="en-US" w:eastAsia="zh-CN"/>
        </w:rPr>
      </w:pPr>
    </w:p>
    <w:p w14:paraId="76ECCE9E">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eastAsia="方正仿宋_GBK" w:cs="Times New Roman"/>
          <w:color w:val="auto"/>
          <w:sz w:val="32"/>
          <w:szCs w:val="32"/>
          <w:lang w:val="en-US" w:eastAsia="zh-CN"/>
        </w:rPr>
      </w:pPr>
    </w:p>
    <w:p w14:paraId="0F6DB974">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eastAsia="方正仿宋_GBK" w:cs="Times New Roman"/>
          <w:color w:val="auto"/>
          <w:sz w:val="32"/>
          <w:szCs w:val="32"/>
          <w:lang w:val="en-US" w:eastAsia="zh-CN"/>
        </w:rPr>
      </w:pPr>
    </w:p>
    <w:p w14:paraId="1FB9A757">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eastAsia="方正仿宋_GBK" w:cs="Times New Roman"/>
          <w:color w:val="auto"/>
          <w:sz w:val="32"/>
          <w:szCs w:val="32"/>
          <w:lang w:val="en-US" w:eastAsia="zh-CN"/>
        </w:rPr>
      </w:pPr>
    </w:p>
    <w:p w14:paraId="72628E92">
      <w:pPr>
        <w:pStyle w:val="2"/>
        <w:keepNext w:val="0"/>
        <w:keepLines w:val="0"/>
        <w:pageBreakBefore w:val="0"/>
        <w:widowControl w:val="0"/>
        <w:kinsoku/>
        <w:wordWrap/>
        <w:overflowPunct/>
        <w:topLinePunct w:val="0"/>
        <w:autoSpaceDE/>
        <w:autoSpaceDN/>
        <w:bidi w:val="0"/>
        <w:adjustRightInd/>
        <w:snapToGrid/>
        <w:spacing w:after="0" w:line="600" w:lineRule="exact"/>
        <w:ind w:firstLine="420" w:firstLineChars="200"/>
        <w:textAlignment w:val="auto"/>
        <w:rPr>
          <w:rFonts w:hint="default" w:eastAsia="方正仿宋_GBK" w:cs="Times New Roman"/>
          <w:color w:val="auto"/>
          <w:sz w:val="32"/>
          <w:szCs w:val="32"/>
          <w:lang w:val="en-US" w:eastAsia="zh-CN"/>
        </w:rPr>
      </w:pPr>
      <w:r>
        <w:drawing>
          <wp:anchor distT="0" distB="0" distL="114300" distR="114300" simplePos="0" relativeHeight="251663360" behindDoc="1" locked="0" layoutInCell="1" allowOverlap="1">
            <wp:simplePos x="0" y="0"/>
            <wp:positionH relativeFrom="column">
              <wp:posOffset>-571500</wp:posOffset>
            </wp:positionH>
            <wp:positionV relativeFrom="paragraph">
              <wp:posOffset>-47625</wp:posOffset>
            </wp:positionV>
            <wp:extent cx="6193155" cy="3246120"/>
            <wp:effectExtent l="0" t="0" r="17145" b="11430"/>
            <wp:wrapNone/>
            <wp:docPr id="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5"/>
                    <pic:cNvPicPr>
                      <a:picLocks noChangeAspect="1"/>
                    </pic:cNvPicPr>
                  </pic:nvPicPr>
                  <pic:blipFill>
                    <a:blip r:embed="rId9"/>
                    <a:stretch>
                      <a:fillRect/>
                    </a:stretch>
                  </pic:blipFill>
                  <pic:spPr>
                    <a:xfrm>
                      <a:off x="0" y="0"/>
                      <a:ext cx="6193155" cy="3246120"/>
                    </a:xfrm>
                    <a:prstGeom prst="rect">
                      <a:avLst/>
                    </a:prstGeom>
                    <a:noFill/>
                    <a:ln>
                      <a:noFill/>
                    </a:ln>
                  </pic:spPr>
                </pic:pic>
              </a:graphicData>
            </a:graphic>
          </wp:anchor>
        </w:drawing>
      </w:r>
    </w:p>
    <w:p w14:paraId="0EA246A4">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eastAsia="方正仿宋_GBK" w:cs="Times New Roman"/>
          <w:color w:val="auto"/>
          <w:sz w:val="32"/>
          <w:szCs w:val="32"/>
          <w:lang w:val="en-US" w:eastAsia="zh-CN"/>
        </w:rPr>
      </w:pPr>
    </w:p>
    <w:p w14:paraId="796C2CA0">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eastAsia="方正仿宋_GBK" w:cs="Times New Roman"/>
          <w:color w:val="auto"/>
          <w:sz w:val="32"/>
          <w:szCs w:val="32"/>
          <w:lang w:val="en-US" w:eastAsia="zh-CN"/>
        </w:rPr>
      </w:pPr>
    </w:p>
    <w:p w14:paraId="53E96B47">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eastAsia="方正仿宋_GBK" w:cs="Times New Roman"/>
          <w:color w:val="auto"/>
          <w:sz w:val="32"/>
          <w:szCs w:val="32"/>
          <w:lang w:val="en-US" w:eastAsia="zh-CN"/>
        </w:rPr>
      </w:pPr>
    </w:p>
    <w:p w14:paraId="3A6B71C1">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eastAsia="方正仿宋_GBK" w:cs="Times New Roman"/>
          <w:color w:val="auto"/>
          <w:sz w:val="32"/>
          <w:szCs w:val="32"/>
          <w:lang w:val="en-US" w:eastAsia="zh-CN"/>
        </w:rPr>
      </w:pPr>
    </w:p>
    <w:p w14:paraId="06FA5E35">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eastAsia="方正仿宋_GBK" w:cs="Times New Roman"/>
          <w:color w:val="auto"/>
          <w:sz w:val="32"/>
          <w:szCs w:val="32"/>
          <w:lang w:val="en-US" w:eastAsia="zh-CN"/>
        </w:rPr>
      </w:pPr>
    </w:p>
    <w:p w14:paraId="36FEF02E">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eastAsia="方正仿宋_GBK" w:cs="Times New Roman"/>
          <w:color w:val="auto"/>
          <w:sz w:val="32"/>
          <w:szCs w:val="32"/>
          <w:lang w:val="en-US" w:eastAsia="zh-CN"/>
        </w:rPr>
      </w:pPr>
    </w:p>
    <w:p w14:paraId="56D66495">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eastAsia="方正仿宋_GBK" w:cs="Times New Roman"/>
          <w:color w:val="auto"/>
          <w:sz w:val="32"/>
          <w:szCs w:val="32"/>
          <w:lang w:val="en-US" w:eastAsia="zh-CN"/>
        </w:rPr>
      </w:pPr>
    </w:p>
    <w:p w14:paraId="5A0C38BC">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eastAsia="方正仿宋_GBK" w:cs="Times New Roman"/>
          <w:color w:val="auto"/>
          <w:sz w:val="32"/>
          <w:szCs w:val="32"/>
          <w:lang w:val="en-US" w:eastAsia="zh-CN"/>
        </w:rPr>
      </w:pPr>
    </w:p>
    <w:p w14:paraId="34EBAA50">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eastAsia="方正仿宋_GBK" w:cs="Times New Roman"/>
          <w:color w:val="auto"/>
          <w:sz w:val="32"/>
          <w:szCs w:val="32"/>
          <w:lang w:val="en-US" w:eastAsia="zh-CN"/>
        </w:rPr>
      </w:pPr>
      <w:r>
        <w:rPr>
          <w:rFonts w:hint="default" w:eastAsia="方正仿宋_GBK" w:cs="Times New Roman"/>
          <w:color w:val="auto"/>
          <w:sz w:val="32"/>
          <w:szCs w:val="32"/>
          <w:lang w:val="en-US" w:eastAsia="zh-CN"/>
        </w:rPr>
        <w:t>淮盐异型精装礼盒</w:t>
      </w:r>
    </w:p>
    <w:p w14:paraId="1FBC6692">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eastAsia="方正仿宋_GBK" w:cs="Times New Roman"/>
          <w:color w:val="auto"/>
          <w:sz w:val="32"/>
          <w:szCs w:val="32"/>
          <w:lang w:val="en-US" w:eastAsia="zh-CN"/>
        </w:rPr>
      </w:pPr>
      <w:r>
        <w:rPr>
          <w:rFonts w:hint="default" w:eastAsia="方正仿宋_GBK" w:cs="Times New Roman"/>
          <w:color w:val="auto"/>
          <w:sz w:val="32"/>
          <w:szCs w:val="32"/>
          <w:lang w:val="en-US" w:eastAsia="zh-CN"/>
        </w:rPr>
        <w:t>礼盒规格: 400*310*80mm</w:t>
      </w:r>
    </w:p>
    <w:p w14:paraId="6D075B13">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eastAsia="方正仿宋_GBK" w:cs="Times New Roman"/>
          <w:color w:val="auto"/>
          <w:sz w:val="32"/>
          <w:szCs w:val="32"/>
          <w:lang w:val="en-US" w:eastAsia="zh-CN"/>
        </w:rPr>
      </w:pPr>
      <w:r>
        <w:rPr>
          <w:rFonts w:hint="default" w:eastAsia="方正仿宋_GBK" w:cs="Times New Roman"/>
          <w:color w:val="auto"/>
          <w:sz w:val="32"/>
          <w:szCs w:val="32"/>
          <w:lang w:val="en-US" w:eastAsia="zh-CN"/>
        </w:rPr>
        <w:t xml:space="preserve">礼盒材质:金田纸板3.0mm 裱纸艺术纸 </w:t>
      </w:r>
    </w:p>
    <w:p w14:paraId="48993595">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eastAsia="方正仿宋_GBK" w:cs="Times New Roman"/>
          <w:color w:val="auto"/>
          <w:sz w:val="32"/>
          <w:szCs w:val="32"/>
          <w:lang w:val="en-US" w:eastAsia="zh-CN"/>
        </w:rPr>
      </w:pPr>
      <w:r>
        <w:rPr>
          <w:rFonts w:hint="default" w:eastAsia="方正仿宋_GBK" w:cs="Times New Roman"/>
          <w:color w:val="auto"/>
          <w:sz w:val="32"/>
          <w:szCs w:val="32"/>
          <w:lang w:val="en-US" w:eastAsia="zh-CN"/>
        </w:rPr>
        <w:t xml:space="preserve">礼盒工艺: 四色＋专色印刷 亚膜 磁吸 烫金或局部uv  </w:t>
      </w:r>
    </w:p>
    <w:p w14:paraId="044C3460">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eastAsia="方正仿宋_GBK" w:cs="Times New Roman"/>
          <w:color w:val="auto"/>
          <w:sz w:val="32"/>
          <w:szCs w:val="32"/>
          <w:lang w:val="en-US" w:eastAsia="zh-CN"/>
        </w:rPr>
      </w:pPr>
      <w:r>
        <w:rPr>
          <w:rFonts w:hint="default" w:eastAsia="方正仿宋_GBK" w:cs="Times New Roman"/>
          <w:color w:val="auto"/>
          <w:sz w:val="32"/>
          <w:szCs w:val="32"/>
          <w:lang w:val="en-US" w:eastAsia="zh-CN"/>
        </w:rPr>
        <w:t>金牌构造:礼盒正面金属质感logo (尺寸:112*112mm)</w:t>
      </w:r>
    </w:p>
    <w:p w14:paraId="7E0160C8">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eastAsia="方正仿宋_GBK" w:cs="Times New Roman"/>
          <w:color w:val="auto"/>
          <w:sz w:val="32"/>
          <w:szCs w:val="32"/>
          <w:lang w:val="en-US" w:eastAsia="zh-CN"/>
        </w:rPr>
      </w:pPr>
      <w:r>
        <w:rPr>
          <w:rFonts w:hint="default" w:eastAsia="方正仿宋_GBK" w:cs="Times New Roman"/>
          <w:color w:val="auto"/>
          <w:sz w:val="32"/>
          <w:szCs w:val="32"/>
          <w:lang w:val="en-US" w:eastAsia="zh-CN"/>
        </w:rPr>
        <w:t>礼盒内衬尺寸: 390*300*50mm</w:t>
      </w:r>
    </w:p>
    <w:p w14:paraId="64741A2F">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eastAsia="方正仿宋_GBK" w:cs="Times New Roman"/>
          <w:color w:val="auto"/>
          <w:sz w:val="32"/>
          <w:szCs w:val="32"/>
          <w:lang w:val="en-US" w:eastAsia="zh-CN"/>
        </w:rPr>
      </w:pPr>
      <w:r>
        <w:rPr>
          <w:rFonts w:hint="default" w:eastAsia="方正仿宋_GBK" w:cs="Times New Roman"/>
          <w:color w:val="auto"/>
          <w:sz w:val="32"/>
          <w:szCs w:val="32"/>
          <w:lang w:val="en-US" w:eastAsia="zh-CN"/>
        </w:rPr>
        <w:t>材质:EVA 表面裱卡纸或者艺术纸</w:t>
      </w:r>
    </w:p>
    <w:p w14:paraId="0F1A46AD">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eastAsia="方正仿宋_GBK" w:cs="Times New Roman"/>
          <w:color w:val="auto"/>
          <w:sz w:val="32"/>
          <w:szCs w:val="32"/>
          <w:lang w:val="en-US" w:eastAsia="zh-CN"/>
        </w:rPr>
      </w:pPr>
      <w:r>
        <w:rPr>
          <w:rFonts w:hint="default" w:eastAsia="方正仿宋_GBK" w:cs="Times New Roman"/>
          <w:color w:val="auto"/>
          <w:sz w:val="32"/>
          <w:szCs w:val="32"/>
          <w:lang w:val="en-US" w:eastAsia="zh-CN"/>
        </w:rPr>
        <w:t>内衬表面工艺:专色印刷 烫金或uv</w:t>
      </w:r>
    </w:p>
    <w:p w14:paraId="2FB25121">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eastAsia="方正仿宋_GBK" w:cs="Times New Roman"/>
          <w:color w:val="auto"/>
          <w:sz w:val="32"/>
          <w:szCs w:val="32"/>
          <w:lang w:val="en-US" w:eastAsia="zh-CN"/>
        </w:rPr>
      </w:pPr>
      <w:r>
        <w:rPr>
          <w:rFonts w:hint="default" w:eastAsia="方正仿宋_GBK" w:cs="Times New Roman"/>
          <w:color w:val="auto"/>
          <w:sz w:val="32"/>
          <w:szCs w:val="32"/>
          <w:lang w:val="en-US" w:eastAsia="zh-CN"/>
        </w:rPr>
        <w:t>礼盒标签:</w:t>
      </w:r>
    </w:p>
    <w:p w14:paraId="622E1C0F">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eastAsia="方正仿宋_GBK" w:cs="Times New Roman"/>
          <w:color w:val="auto"/>
          <w:sz w:val="32"/>
          <w:szCs w:val="32"/>
          <w:lang w:val="en-US" w:eastAsia="zh-CN"/>
        </w:rPr>
      </w:pPr>
      <w:r>
        <w:rPr>
          <w:rFonts w:hint="default" w:eastAsia="方正仿宋_GBK" w:cs="Times New Roman"/>
          <w:color w:val="auto"/>
          <w:sz w:val="32"/>
          <w:szCs w:val="32"/>
          <w:lang w:val="en-US" w:eastAsia="zh-CN"/>
        </w:rPr>
        <w:t>六套淮盐正背标签</w:t>
      </w:r>
    </w:p>
    <w:p w14:paraId="55BE249B">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eastAsia="方正仿宋_GBK" w:cs="Times New Roman"/>
          <w:color w:val="auto"/>
          <w:sz w:val="32"/>
          <w:szCs w:val="32"/>
          <w:lang w:val="en-US" w:eastAsia="zh-CN"/>
        </w:rPr>
      </w:pPr>
      <w:r>
        <w:rPr>
          <w:rFonts w:hint="default" w:eastAsia="方正仿宋_GBK" w:cs="Times New Roman"/>
          <w:color w:val="auto"/>
          <w:sz w:val="32"/>
          <w:szCs w:val="32"/>
          <w:lang w:val="en-US" w:eastAsia="zh-CN"/>
        </w:rPr>
        <w:t>正标尺寸:90*27mm</w:t>
      </w:r>
    </w:p>
    <w:p w14:paraId="420F6F2C">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eastAsia="方正仿宋_GBK" w:cs="Times New Roman"/>
          <w:color w:val="auto"/>
          <w:sz w:val="32"/>
          <w:szCs w:val="32"/>
          <w:lang w:val="en-US" w:eastAsia="zh-CN"/>
        </w:rPr>
      </w:pPr>
      <w:r>
        <w:rPr>
          <w:rFonts w:hint="default" w:eastAsia="方正仿宋_GBK" w:cs="Times New Roman"/>
          <w:color w:val="auto"/>
          <w:sz w:val="32"/>
          <w:szCs w:val="32"/>
          <w:lang w:val="en-US" w:eastAsia="zh-CN"/>
        </w:rPr>
        <w:t>背标尺寸:87*70mm</w:t>
      </w:r>
    </w:p>
    <w:p w14:paraId="53EB69B4">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eastAsia="方正仿宋_GBK" w:cs="Times New Roman"/>
          <w:color w:val="auto"/>
          <w:sz w:val="32"/>
          <w:szCs w:val="32"/>
          <w:lang w:val="en-US" w:eastAsia="zh-CN"/>
        </w:rPr>
      </w:pPr>
      <w:r>
        <w:rPr>
          <w:rFonts w:hint="default" w:eastAsia="方正仿宋_GBK" w:cs="Times New Roman"/>
          <w:color w:val="auto"/>
          <w:sz w:val="32"/>
          <w:szCs w:val="32"/>
          <w:lang w:val="en-US" w:eastAsia="zh-CN"/>
        </w:rPr>
        <w:t>一套研磨瓶标签贴</w:t>
      </w:r>
    </w:p>
    <w:p w14:paraId="66A74292">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eastAsia="方正仿宋_GBK" w:cs="Times New Roman"/>
          <w:color w:val="auto"/>
          <w:sz w:val="32"/>
          <w:szCs w:val="32"/>
          <w:lang w:val="en-US" w:eastAsia="zh-CN"/>
        </w:rPr>
      </w:pPr>
      <w:r>
        <w:rPr>
          <w:rFonts w:hint="default" w:eastAsia="方正仿宋_GBK" w:cs="Times New Roman"/>
          <w:color w:val="auto"/>
          <w:sz w:val="32"/>
          <w:szCs w:val="32"/>
          <w:lang w:val="en-US" w:eastAsia="zh-CN"/>
        </w:rPr>
        <w:t xml:space="preserve">正标:165*65mm  </w:t>
      </w:r>
    </w:p>
    <w:p w14:paraId="08A24FB0">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eastAsia="方正仿宋_GBK" w:cs="Times New Roman"/>
          <w:color w:val="auto"/>
          <w:sz w:val="32"/>
          <w:szCs w:val="32"/>
          <w:lang w:val="en-US" w:eastAsia="zh-CN"/>
        </w:rPr>
      </w:pPr>
      <w:r>
        <w:rPr>
          <w:rFonts w:hint="default" w:eastAsia="方正仿宋_GBK" w:cs="Times New Roman"/>
          <w:color w:val="auto"/>
          <w:sz w:val="32"/>
          <w:szCs w:val="32"/>
          <w:lang w:val="en-US" w:eastAsia="zh-CN"/>
        </w:rPr>
        <w:t>背标:40*15mm</w:t>
      </w:r>
    </w:p>
    <w:p w14:paraId="427B1C1D">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eastAsia="方正仿宋_GBK" w:cs="Times New Roman"/>
          <w:color w:val="auto"/>
          <w:sz w:val="32"/>
          <w:szCs w:val="32"/>
          <w:lang w:val="en-US" w:eastAsia="zh-CN"/>
        </w:rPr>
      </w:pPr>
      <w:r>
        <w:rPr>
          <w:rFonts w:hint="default" w:eastAsia="方正仿宋_GBK" w:cs="Times New Roman"/>
          <w:color w:val="auto"/>
          <w:sz w:val="32"/>
          <w:szCs w:val="32"/>
          <w:lang w:val="en-US" w:eastAsia="zh-CN"/>
        </w:rPr>
        <w:t>标签参数要求: 合成纸  专色印刷 覆亚膜</w:t>
      </w:r>
    </w:p>
    <w:p w14:paraId="767FCD2A">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eastAsia="方正仿宋_GBK" w:cs="Times New Roman"/>
          <w:color w:val="auto"/>
          <w:sz w:val="32"/>
          <w:szCs w:val="32"/>
          <w:lang w:val="en-US" w:eastAsia="zh-CN"/>
        </w:rPr>
      </w:pPr>
      <w:r>
        <w:rPr>
          <w:rFonts w:hint="default" w:eastAsia="方正仿宋_GBK" w:cs="Times New Roman"/>
          <w:color w:val="auto"/>
          <w:sz w:val="32"/>
          <w:szCs w:val="32"/>
          <w:lang w:val="en-US" w:eastAsia="zh-CN"/>
        </w:rPr>
        <w:t>帆布袋 :</w:t>
      </w:r>
    </w:p>
    <w:p w14:paraId="16290CE2">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eastAsia="方正仿宋_GBK" w:cs="Times New Roman"/>
          <w:color w:val="auto"/>
          <w:sz w:val="32"/>
          <w:szCs w:val="32"/>
          <w:lang w:val="en-US" w:eastAsia="zh-CN"/>
        </w:rPr>
      </w:pPr>
      <w:r>
        <w:rPr>
          <w:rFonts w:hint="default" w:eastAsia="方正仿宋_GBK" w:cs="Times New Roman"/>
          <w:color w:val="auto"/>
          <w:sz w:val="32"/>
          <w:szCs w:val="32"/>
          <w:lang w:val="en-US" w:eastAsia="zh-CN"/>
        </w:rPr>
        <w:t>帆布袋规格:385*320*100mm</w:t>
      </w:r>
    </w:p>
    <w:p w14:paraId="6E223A56">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eastAsia="方正仿宋_GBK" w:cs="Times New Roman"/>
          <w:color w:val="auto"/>
          <w:sz w:val="32"/>
          <w:szCs w:val="32"/>
          <w:lang w:val="en-US" w:eastAsia="zh-CN"/>
        </w:rPr>
      </w:pPr>
      <w:r>
        <w:rPr>
          <w:rFonts w:hint="default" w:eastAsia="方正仿宋_GBK" w:cs="Times New Roman"/>
          <w:color w:val="auto"/>
          <w:sz w:val="32"/>
          <w:szCs w:val="32"/>
          <w:lang w:val="en-US" w:eastAsia="zh-CN"/>
        </w:rPr>
        <w:t>正反面材质:12安棉布＋覆防水膜</w:t>
      </w:r>
    </w:p>
    <w:p w14:paraId="68ED8263">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eastAsia="方正仿宋_GBK" w:cs="Times New Roman"/>
          <w:color w:val="auto"/>
          <w:sz w:val="32"/>
          <w:szCs w:val="32"/>
          <w:lang w:val="en-US" w:eastAsia="zh-CN"/>
        </w:rPr>
      </w:pPr>
      <w:r>
        <w:rPr>
          <w:rFonts w:hint="default" w:eastAsia="方正仿宋_GBK" w:cs="Times New Roman"/>
          <w:color w:val="auto"/>
          <w:sz w:val="32"/>
          <w:szCs w:val="32"/>
          <w:lang w:val="en-US" w:eastAsia="zh-CN"/>
        </w:rPr>
        <w:t>侧面底部材质:加密烧毛麻布</w:t>
      </w:r>
    </w:p>
    <w:p w14:paraId="48B62F59">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eastAsia="方正仿宋_GBK" w:cs="Times New Roman"/>
          <w:color w:val="auto"/>
          <w:sz w:val="32"/>
          <w:szCs w:val="32"/>
          <w:lang w:val="en-US" w:eastAsia="zh-CN"/>
        </w:rPr>
      </w:pPr>
      <w:r>
        <w:rPr>
          <w:rFonts w:hint="default" w:eastAsia="方正仿宋_GBK" w:cs="Times New Roman"/>
          <w:color w:val="auto"/>
          <w:sz w:val="32"/>
          <w:szCs w:val="32"/>
          <w:lang w:val="en-US" w:eastAsia="zh-CN"/>
        </w:rPr>
        <w:t xml:space="preserve">手提材质:1.0cm包芯管 </w:t>
      </w:r>
    </w:p>
    <w:p w14:paraId="2361BAB5">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eastAsia="方正仿宋_GBK" w:cs="Times New Roman"/>
          <w:color w:val="auto"/>
          <w:sz w:val="32"/>
          <w:szCs w:val="32"/>
          <w:lang w:val="en-US" w:eastAsia="zh-CN"/>
        </w:rPr>
      </w:pPr>
      <w:r>
        <w:rPr>
          <w:rFonts w:hint="default" w:eastAsia="方正仿宋_GBK" w:cs="Times New Roman"/>
          <w:color w:val="auto"/>
          <w:sz w:val="32"/>
          <w:szCs w:val="32"/>
          <w:lang w:val="en-US" w:eastAsia="zh-CN"/>
        </w:rPr>
        <w:t xml:space="preserve">工艺:多色数码彩印＋车缝 </w:t>
      </w:r>
    </w:p>
    <w:p w14:paraId="20F9E4B8">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eastAsia="方正仿宋_GBK" w:cs="Times New Roman"/>
          <w:color w:val="auto"/>
          <w:sz w:val="32"/>
          <w:szCs w:val="32"/>
          <w:lang w:val="en-US" w:eastAsia="zh-CN"/>
        </w:rPr>
      </w:pPr>
      <w:r>
        <w:rPr>
          <w:rFonts w:hint="default" w:eastAsia="方正仿宋_GBK" w:cs="Times New Roman"/>
          <w:color w:val="auto"/>
          <w:sz w:val="32"/>
          <w:szCs w:val="32"/>
          <w:lang w:val="en-US" w:eastAsia="zh-CN"/>
        </w:rPr>
        <w:t>注:礼盒需配周转箱，尺寸按实际装箱数量定</w:t>
      </w:r>
    </w:p>
    <w:p w14:paraId="5CE25469">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eastAsia="方正仿宋_GBK" w:cs="Times New Roman"/>
          <w:color w:val="auto"/>
          <w:sz w:val="32"/>
          <w:szCs w:val="32"/>
          <w:lang w:val="en-US" w:eastAsia="zh-CN"/>
        </w:rPr>
      </w:pPr>
      <w:r>
        <w:rPr>
          <w:rFonts w:hint="default" w:eastAsia="方正仿宋_GBK" w:cs="Times New Roman"/>
          <w:color w:val="auto"/>
          <w:sz w:val="32"/>
          <w:szCs w:val="32"/>
          <w:lang w:val="en-US" w:eastAsia="zh-CN"/>
        </w:rPr>
        <w:t>以上参数根据实际需求，最终按样为准</w:t>
      </w:r>
    </w:p>
    <w:p w14:paraId="2FD07376">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eastAsia" w:ascii="Times New Roman" w:hAnsi="Times New Roman" w:eastAsia="方正黑体_GBK" w:cs="Times New Roman"/>
          <w:color w:val="auto"/>
          <w:sz w:val="32"/>
          <w:szCs w:val="32"/>
          <w:lang w:val="en-US" w:eastAsia="zh-CN"/>
        </w:rPr>
        <w:t>6</w:t>
      </w:r>
      <w:r>
        <w:rPr>
          <w:rFonts w:hint="default" w:ascii="Times New Roman" w:hAnsi="Times New Roman" w:eastAsia="方正黑体_GBK" w:cs="Times New Roman"/>
          <w:color w:val="auto"/>
          <w:sz w:val="32"/>
          <w:szCs w:val="32"/>
          <w:lang w:val="en-US" w:eastAsia="zh-CN"/>
        </w:rPr>
        <w:t>、服务地点</w:t>
      </w:r>
    </w:p>
    <w:p w14:paraId="770FE16B">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eastAsia" w:ascii="Times New Roman" w:hAnsi="Times New Roman" w:eastAsia="方正仿宋_GBK" w:cs="Times New Roman"/>
          <w:color w:val="auto"/>
          <w:sz w:val="32"/>
          <w:szCs w:val="32"/>
          <w:lang w:val="en-US" w:eastAsia="zh-CN"/>
        </w:rPr>
        <w:t>采购方所在地或指定地点</w:t>
      </w:r>
      <w:r>
        <w:rPr>
          <w:rFonts w:hint="default" w:ascii="Times New Roman" w:hAnsi="Times New Roman" w:eastAsia="方正仿宋_GBK" w:cs="Times New Roman"/>
          <w:color w:val="auto"/>
          <w:sz w:val="32"/>
          <w:szCs w:val="32"/>
        </w:rPr>
        <w:t>。</w:t>
      </w:r>
    </w:p>
    <w:p w14:paraId="7896A894">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7、</w:t>
      </w:r>
      <w:r>
        <w:rPr>
          <w:rFonts w:hint="eastAsia" w:ascii="Times New Roman" w:hAnsi="Times New Roman" w:eastAsia="方正黑体_GBK" w:cs="Times New Roman"/>
          <w:color w:val="auto"/>
          <w:sz w:val="32"/>
          <w:szCs w:val="32"/>
          <w:lang w:val="en-US" w:eastAsia="zh-CN"/>
        </w:rPr>
        <w:t>资质</w:t>
      </w:r>
      <w:r>
        <w:rPr>
          <w:rFonts w:hint="default" w:ascii="Times New Roman" w:hAnsi="Times New Roman" w:eastAsia="方正黑体_GBK" w:cs="Times New Roman"/>
          <w:color w:val="auto"/>
          <w:sz w:val="32"/>
          <w:szCs w:val="32"/>
          <w:lang w:val="en-US" w:eastAsia="zh-CN"/>
        </w:rPr>
        <w:t>要求</w:t>
      </w:r>
    </w:p>
    <w:p w14:paraId="16612A7C">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eastAsia" w:ascii="Times New Roman" w:hAnsi="Times New Roman" w:eastAsia="方正仿宋_GBK" w:cs="Times New Roman"/>
          <w:color w:val="auto"/>
          <w:sz w:val="32"/>
          <w:szCs w:val="32"/>
          <w:lang w:eastAsia="zh-CN"/>
        </w:rPr>
      </w:pPr>
      <w:r>
        <w:rPr>
          <w:rFonts w:hint="eastAsia" w:eastAsia="方正仿宋_GBK" w:cs="Times New Roman"/>
          <w:color w:val="auto"/>
          <w:sz w:val="32"/>
          <w:szCs w:val="32"/>
          <w:lang w:val="en-US" w:eastAsia="zh-CN"/>
        </w:rPr>
        <w:t>满足生产或经营资质</w:t>
      </w:r>
      <w:r>
        <w:rPr>
          <w:rFonts w:hint="eastAsia" w:eastAsia="方正仿宋_GBK" w:cs="Times New Roman"/>
          <w:color w:val="auto"/>
          <w:sz w:val="32"/>
          <w:szCs w:val="32"/>
          <w:lang w:eastAsia="zh-CN"/>
        </w:rPr>
        <w:t>。</w:t>
      </w:r>
    </w:p>
    <w:p w14:paraId="0A7AEB04">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8、验收方式</w:t>
      </w:r>
    </w:p>
    <w:p w14:paraId="343923AB">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甲方</w:t>
      </w:r>
      <w:r>
        <w:rPr>
          <w:rFonts w:hint="eastAsia" w:eastAsia="方正仿宋_GBK" w:cs="Times New Roman"/>
          <w:color w:val="auto"/>
          <w:sz w:val="32"/>
          <w:szCs w:val="32"/>
          <w:lang w:val="en-US" w:eastAsia="zh-CN"/>
        </w:rPr>
        <w:t>验收合格</w:t>
      </w:r>
      <w:r>
        <w:rPr>
          <w:rFonts w:hint="default" w:ascii="Times New Roman" w:hAnsi="Times New Roman" w:eastAsia="方正仿宋_GBK" w:cs="Times New Roman"/>
          <w:color w:val="auto"/>
          <w:sz w:val="32"/>
          <w:szCs w:val="32"/>
        </w:rPr>
        <w:t>。</w:t>
      </w:r>
    </w:p>
    <w:p w14:paraId="551FCDAE">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14:paraId="0CCF875A">
      <w:pPr>
        <w:pStyle w:val="2"/>
        <w:rPr>
          <w:rFonts w:hint="default"/>
          <w:lang w:val="en-US" w:eastAsia="zh-CN"/>
        </w:rPr>
      </w:pPr>
    </w:p>
    <w:p w14:paraId="246559BB">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r>
        <w:rPr>
          <w:rFonts w:hint="default" w:ascii="Times New Roman" w:hAnsi="Times New Roman" w:eastAsia="方正小标宋_GBK" w:cs="Times New Roman"/>
          <w:color w:val="auto"/>
          <w:sz w:val="44"/>
          <w:szCs w:val="44"/>
          <w:lang w:val="en-US" w:eastAsia="zh-CN"/>
        </w:rPr>
        <w:t>第三章 供应商须知</w:t>
      </w:r>
    </w:p>
    <w:p w14:paraId="79EF77FF">
      <w:pPr>
        <w:pStyle w:val="2"/>
        <w:keepNext w:val="0"/>
        <w:keepLines w:val="0"/>
        <w:pageBreakBefore w:val="0"/>
        <w:widowControl w:val="0"/>
        <w:kinsoku/>
        <w:wordWrap/>
        <w:overflowPunct/>
        <w:topLinePunct w:val="0"/>
        <w:autoSpaceDE/>
        <w:autoSpaceDN/>
        <w:bidi w:val="0"/>
        <w:adjustRightInd/>
        <w:snapToGrid/>
        <w:spacing w:after="0" w:line="600" w:lineRule="exact"/>
        <w:textAlignment w:val="auto"/>
        <w:rPr>
          <w:rFonts w:hint="default" w:ascii="Times New Roman" w:hAnsi="Times New Roman" w:eastAsia="方正仿宋_GBK" w:cs="Times New Roman"/>
          <w:color w:val="auto"/>
          <w:sz w:val="32"/>
          <w:szCs w:val="32"/>
        </w:rPr>
      </w:pPr>
    </w:p>
    <w:p w14:paraId="57A34679">
      <w:pPr>
        <w:pStyle w:val="2"/>
        <w:keepNext w:val="0"/>
        <w:keepLines w:val="0"/>
        <w:pageBreakBefore w:val="0"/>
        <w:widowControl w:val="0"/>
        <w:kinsoku/>
        <w:wordWrap/>
        <w:overflowPunct/>
        <w:topLinePunct w:val="0"/>
        <w:autoSpaceDE/>
        <w:autoSpaceDN/>
        <w:bidi w:val="0"/>
        <w:adjustRightInd/>
        <w:snapToGrid/>
        <w:spacing w:after="0" w:line="600" w:lineRule="exact"/>
        <w:jc w:val="center"/>
        <w:textAlignment w:val="auto"/>
        <w:rPr>
          <w:rFonts w:hint="default" w:ascii="Times New Roman" w:hAnsi="Times New Roman" w:eastAsia="方正黑体_GBK" w:cs="Times New Roman"/>
          <w:color w:val="auto"/>
          <w:sz w:val="32"/>
          <w:szCs w:val="32"/>
        </w:rPr>
      </w:pPr>
      <w:r>
        <w:rPr>
          <w:rFonts w:hint="default" w:ascii="Times New Roman" w:hAnsi="Times New Roman" w:eastAsia="方正黑体_GBK" w:cs="Times New Roman"/>
          <w:color w:val="auto"/>
          <w:sz w:val="32"/>
          <w:szCs w:val="32"/>
        </w:rPr>
        <w:t>供应商须知</w:t>
      </w:r>
    </w:p>
    <w:tbl>
      <w:tblPr>
        <w:tblStyle w:val="5"/>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5"/>
        <w:gridCol w:w="850"/>
        <w:gridCol w:w="2465"/>
        <w:gridCol w:w="4352"/>
      </w:tblGrid>
      <w:tr w14:paraId="64E9C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noWrap w:val="0"/>
            <w:vAlign w:val="center"/>
          </w:tcPr>
          <w:p w14:paraId="241442D9">
            <w:pPr>
              <w:adjustRightInd w:val="0"/>
              <w:snapToGrid w:val="0"/>
              <w:spacing w:line="400" w:lineRule="exact"/>
              <w:jc w:val="center"/>
              <w:rPr>
                <w:rFonts w:hint="default" w:ascii="Times New Roman" w:hAnsi="Times New Roman" w:eastAsia="仿宋" w:cs="Times New Roman"/>
                <w:b/>
                <w:bCs/>
                <w:color w:val="auto"/>
                <w:sz w:val="22"/>
                <w:szCs w:val="22"/>
              </w:rPr>
            </w:pPr>
            <w:r>
              <w:rPr>
                <w:rFonts w:hint="default" w:ascii="Times New Roman" w:hAnsi="Times New Roman" w:eastAsia="仿宋" w:cs="Times New Roman"/>
                <w:b/>
                <w:bCs/>
                <w:color w:val="auto"/>
                <w:sz w:val="22"/>
                <w:szCs w:val="22"/>
              </w:rPr>
              <w:t>阶段</w:t>
            </w:r>
          </w:p>
        </w:tc>
        <w:tc>
          <w:tcPr>
            <w:tcW w:w="850" w:type="dxa"/>
            <w:noWrap w:val="0"/>
            <w:vAlign w:val="center"/>
          </w:tcPr>
          <w:p w14:paraId="1E31C2E2">
            <w:pPr>
              <w:adjustRightInd w:val="0"/>
              <w:snapToGrid w:val="0"/>
              <w:spacing w:line="400" w:lineRule="exact"/>
              <w:jc w:val="center"/>
              <w:rPr>
                <w:rFonts w:hint="default" w:ascii="Times New Roman" w:hAnsi="Times New Roman" w:eastAsia="仿宋" w:cs="Times New Roman"/>
                <w:b/>
                <w:bCs/>
                <w:color w:val="auto"/>
                <w:sz w:val="22"/>
                <w:szCs w:val="22"/>
              </w:rPr>
            </w:pPr>
            <w:r>
              <w:rPr>
                <w:rFonts w:hint="default" w:ascii="Times New Roman" w:hAnsi="Times New Roman" w:eastAsia="仿宋" w:cs="Times New Roman"/>
                <w:b/>
                <w:bCs/>
                <w:color w:val="auto"/>
                <w:sz w:val="22"/>
                <w:szCs w:val="22"/>
              </w:rPr>
              <w:t>条款</w:t>
            </w:r>
          </w:p>
        </w:tc>
        <w:tc>
          <w:tcPr>
            <w:tcW w:w="2465" w:type="dxa"/>
            <w:noWrap w:val="0"/>
            <w:vAlign w:val="center"/>
          </w:tcPr>
          <w:p w14:paraId="078CC713">
            <w:pPr>
              <w:adjustRightInd w:val="0"/>
              <w:snapToGrid w:val="0"/>
              <w:spacing w:line="400" w:lineRule="exact"/>
              <w:jc w:val="center"/>
              <w:rPr>
                <w:rFonts w:hint="default" w:ascii="Times New Roman" w:hAnsi="Times New Roman" w:eastAsia="仿宋" w:cs="Times New Roman"/>
                <w:b/>
                <w:bCs/>
                <w:color w:val="auto"/>
                <w:sz w:val="22"/>
                <w:szCs w:val="22"/>
              </w:rPr>
            </w:pPr>
            <w:r>
              <w:rPr>
                <w:rFonts w:hint="default" w:ascii="Times New Roman" w:hAnsi="Times New Roman" w:eastAsia="仿宋" w:cs="Times New Roman"/>
                <w:b/>
                <w:bCs/>
                <w:color w:val="auto"/>
                <w:sz w:val="22"/>
                <w:szCs w:val="22"/>
              </w:rPr>
              <w:t>项目</w:t>
            </w:r>
          </w:p>
        </w:tc>
        <w:tc>
          <w:tcPr>
            <w:tcW w:w="4352" w:type="dxa"/>
            <w:noWrap w:val="0"/>
            <w:vAlign w:val="center"/>
          </w:tcPr>
          <w:p w14:paraId="6A082B67">
            <w:pPr>
              <w:adjustRightInd w:val="0"/>
              <w:snapToGrid w:val="0"/>
              <w:spacing w:line="400" w:lineRule="exact"/>
              <w:jc w:val="center"/>
              <w:rPr>
                <w:rFonts w:hint="default" w:ascii="Times New Roman" w:hAnsi="Times New Roman" w:eastAsia="仿宋" w:cs="Times New Roman"/>
                <w:b/>
                <w:bCs/>
                <w:color w:val="auto"/>
                <w:sz w:val="22"/>
                <w:szCs w:val="22"/>
              </w:rPr>
            </w:pPr>
            <w:r>
              <w:rPr>
                <w:rFonts w:hint="default" w:ascii="Times New Roman" w:hAnsi="Times New Roman" w:eastAsia="仿宋" w:cs="Times New Roman"/>
                <w:b/>
                <w:bCs/>
                <w:color w:val="auto"/>
                <w:sz w:val="22"/>
                <w:szCs w:val="22"/>
              </w:rPr>
              <w:t>规则</w:t>
            </w:r>
          </w:p>
        </w:tc>
      </w:tr>
      <w:tr w14:paraId="453FAF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restart"/>
            <w:noWrap w:val="0"/>
            <w:vAlign w:val="center"/>
          </w:tcPr>
          <w:p w14:paraId="00978367">
            <w:pPr>
              <w:adjustRightInd w:val="0"/>
              <w:snapToGrid w:val="0"/>
              <w:spacing w:line="400" w:lineRule="exact"/>
              <w:jc w:val="center"/>
              <w:rPr>
                <w:rFonts w:hint="default" w:ascii="Times New Roman" w:hAnsi="Times New Roman" w:eastAsia="仿宋" w:cs="Times New Roman"/>
                <w:color w:val="auto"/>
                <w:sz w:val="22"/>
                <w:szCs w:val="22"/>
              </w:rPr>
            </w:pPr>
          </w:p>
          <w:p w14:paraId="5CC95C24">
            <w:pPr>
              <w:adjustRightInd w:val="0"/>
              <w:snapToGrid w:val="0"/>
              <w:spacing w:line="400" w:lineRule="exact"/>
              <w:jc w:val="center"/>
              <w:rPr>
                <w:rFonts w:hint="default" w:ascii="Times New Roman" w:hAnsi="Times New Roman" w:eastAsia="仿宋" w:cs="Times New Roman"/>
                <w:color w:val="auto"/>
                <w:sz w:val="22"/>
                <w:szCs w:val="22"/>
              </w:rPr>
            </w:pPr>
          </w:p>
          <w:p w14:paraId="19BBD9B0">
            <w:pPr>
              <w:adjustRightInd w:val="0"/>
              <w:snapToGrid w:val="0"/>
              <w:spacing w:line="400" w:lineRule="exact"/>
              <w:jc w:val="center"/>
              <w:rPr>
                <w:rFonts w:hint="default" w:ascii="Times New Roman" w:hAnsi="Times New Roman" w:eastAsia="仿宋" w:cs="Times New Roman"/>
                <w:color w:val="auto"/>
                <w:sz w:val="22"/>
                <w:szCs w:val="22"/>
              </w:rPr>
            </w:pPr>
          </w:p>
          <w:p w14:paraId="1C2D350E">
            <w:pPr>
              <w:adjustRightInd w:val="0"/>
              <w:snapToGrid w:val="0"/>
              <w:spacing w:line="400" w:lineRule="exact"/>
              <w:jc w:val="center"/>
              <w:rPr>
                <w:rFonts w:hint="default" w:ascii="Times New Roman" w:hAnsi="Times New Roman" w:eastAsia="仿宋" w:cs="Times New Roman"/>
                <w:color w:val="auto"/>
                <w:sz w:val="22"/>
                <w:szCs w:val="22"/>
              </w:rPr>
            </w:pPr>
          </w:p>
          <w:p w14:paraId="60DA99E5">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准备及其响应</w:t>
            </w:r>
          </w:p>
        </w:tc>
        <w:tc>
          <w:tcPr>
            <w:tcW w:w="850" w:type="dxa"/>
            <w:noWrap w:val="0"/>
            <w:vAlign w:val="center"/>
          </w:tcPr>
          <w:p w14:paraId="4386CF74">
            <w:pPr>
              <w:adjustRightInd w:val="0"/>
              <w:snapToGrid w:val="0"/>
              <w:spacing w:line="400" w:lineRule="exact"/>
              <w:jc w:val="center"/>
              <w:rPr>
                <w:rFonts w:hint="default" w:ascii="Times New Roman" w:hAnsi="Times New Roman" w:eastAsia="仿宋" w:cs="Times New Roman"/>
                <w:color w:val="auto"/>
                <w:sz w:val="22"/>
                <w:szCs w:val="22"/>
                <w:lang w:eastAsia="zh-CN"/>
              </w:rPr>
            </w:pPr>
            <w:r>
              <w:rPr>
                <w:rFonts w:hint="default" w:ascii="Times New Roman" w:hAnsi="Times New Roman" w:eastAsia="仿宋" w:cs="Times New Roman"/>
                <w:color w:val="auto"/>
                <w:sz w:val="22"/>
                <w:szCs w:val="22"/>
                <w:lang w:val="en-US" w:eastAsia="zh-CN"/>
              </w:rPr>
              <w:t>1</w:t>
            </w:r>
          </w:p>
        </w:tc>
        <w:tc>
          <w:tcPr>
            <w:tcW w:w="2465" w:type="dxa"/>
            <w:noWrap w:val="0"/>
            <w:vAlign w:val="center"/>
          </w:tcPr>
          <w:p w14:paraId="47AC11DC">
            <w:pPr>
              <w:tabs>
                <w:tab w:val="left" w:pos="639"/>
              </w:tabs>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踏勘现场</w:t>
            </w:r>
          </w:p>
        </w:tc>
        <w:tc>
          <w:tcPr>
            <w:tcW w:w="4352" w:type="dxa"/>
            <w:noWrap w:val="0"/>
            <w:vAlign w:val="top"/>
          </w:tcPr>
          <w:p w14:paraId="13C83C7F">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不组织</w:t>
            </w:r>
          </w:p>
        </w:tc>
      </w:tr>
      <w:tr w14:paraId="4C9D5C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continue"/>
            <w:noWrap w:val="0"/>
            <w:vAlign w:val="center"/>
          </w:tcPr>
          <w:p w14:paraId="6A9894E3">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noWrap w:val="0"/>
            <w:vAlign w:val="center"/>
          </w:tcPr>
          <w:p w14:paraId="51A0D006">
            <w:pPr>
              <w:adjustRightInd w:val="0"/>
              <w:snapToGrid w:val="0"/>
              <w:spacing w:line="400" w:lineRule="exact"/>
              <w:jc w:val="center"/>
              <w:rPr>
                <w:rFonts w:hint="default" w:ascii="Times New Roman" w:hAnsi="Times New Roman" w:eastAsia="仿宋" w:cs="Times New Roman"/>
                <w:color w:val="auto"/>
                <w:sz w:val="22"/>
                <w:szCs w:val="22"/>
                <w:lang w:eastAsia="zh-CN"/>
              </w:rPr>
            </w:pPr>
            <w:r>
              <w:rPr>
                <w:rFonts w:hint="default" w:ascii="Times New Roman" w:hAnsi="Times New Roman" w:eastAsia="仿宋" w:cs="Times New Roman"/>
                <w:color w:val="auto"/>
                <w:sz w:val="22"/>
                <w:szCs w:val="22"/>
                <w:lang w:val="en-US" w:eastAsia="zh-CN"/>
              </w:rPr>
              <w:t>3</w:t>
            </w:r>
          </w:p>
        </w:tc>
        <w:tc>
          <w:tcPr>
            <w:tcW w:w="2465" w:type="dxa"/>
            <w:noWrap w:val="0"/>
            <w:vAlign w:val="center"/>
          </w:tcPr>
          <w:p w14:paraId="4D07040F">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预备会</w:t>
            </w:r>
          </w:p>
        </w:tc>
        <w:tc>
          <w:tcPr>
            <w:tcW w:w="4352" w:type="dxa"/>
            <w:noWrap w:val="0"/>
            <w:vAlign w:val="top"/>
          </w:tcPr>
          <w:p w14:paraId="7326F4CE">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不组织</w:t>
            </w:r>
          </w:p>
        </w:tc>
      </w:tr>
      <w:tr w14:paraId="0C8311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continue"/>
            <w:noWrap w:val="0"/>
            <w:vAlign w:val="center"/>
          </w:tcPr>
          <w:p w14:paraId="5D8DE792">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noWrap w:val="0"/>
            <w:vAlign w:val="center"/>
          </w:tcPr>
          <w:p w14:paraId="2CB1BC8A">
            <w:pPr>
              <w:adjustRightInd w:val="0"/>
              <w:snapToGrid w:val="0"/>
              <w:spacing w:line="400" w:lineRule="exact"/>
              <w:jc w:val="center"/>
              <w:rPr>
                <w:rFonts w:hint="default" w:ascii="Times New Roman" w:hAnsi="Times New Roman" w:eastAsia="仿宋" w:cs="Times New Roman"/>
                <w:color w:val="auto"/>
                <w:sz w:val="22"/>
                <w:szCs w:val="22"/>
                <w:lang w:eastAsia="zh-CN"/>
              </w:rPr>
            </w:pPr>
            <w:r>
              <w:rPr>
                <w:rFonts w:hint="default" w:ascii="Times New Roman" w:hAnsi="Times New Roman" w:eastAsia="仿宋" w:cs="Times New Roman"/>
                <w:color w:val="auto"/>
                <w:sz w:val="22"/>
                <w:szCs w:val="22"/>
                <w:lang w:val="en-US" w:eastAsia="zh-CN"/>
              </w:rPr>
              <w:t>4</w:t>
            </w:r>
          </w:p>
        </w:tc>
        <w:tc>
          <w:tcPr>
            <w:tcW w:w="2465" w:type="dxa"/>
            <w:noWrap w:val="0"/>
            <w:vAlign w:val="center"/>
          </w:tcPr>
          <w:p w14:paraId="7E612364">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分包</w:t>
            </w:r>
          </w:p>
        </w:tc>
        <w:tc>
          <w:tcPr>
            <w:tcW w:w="4352" w:type="dxa"/>
            <w:noWrap w:val="0"/>
            <w:vAlign w:val="top"/>
          </w:tcPr>
          <w:p w14:paraId="04B7D7FC">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不允许</w:t>
            </w:r>
          </w:p>
        </w:tc>
      </w:tr>
      <w:tr w14:paraId="565E43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continue"/>
            <w:noWrap w:val="0"/>
            <w:vAlign w:val="center"/>
          </w:tcPr>
          <w:p w14:paraId="32B2698F">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noWrap w:val="0"/>
            <w:vAlign w:val="center"/>
          </w:tcPr>
          <w:p w14:paraId="10F6DDCE">
            <w:pPr>
              <w:adjustRightInd w:val="0"/>
              <w:snapToGrid w:val="0"/>
              <w:spacing w:line="400" w:lineRule="exact"/>
              <w:jc w:val="center"/>
              <w:rPr>
                <w:rFonts w:hint="default" w:ascii="Times New Roman" w:hAnsi="Times New Roman" w:eastAsia="仿宋" w:cs="Times New Roman"/>
                <w:color w:val="auto"/>
                <w:sz w:val="22"/>
                <w:szCs w:val="22"/>
                <w:lang w:eastAsia="zh-CN"/>
              </w:rPr>
            </w:pPr>
            <w:r>
              <w:rPr>
                <w:rFonts w:hint="default" w:ascii="Times New Roman" w:hAnsi="Times New Roman" w:eastAsia="仿宋" w:cs="Times New Roman"/>
                <w:color w:val="auto"/>
                <w:sz w:val="22"/>
                <w:szCs w:val="22"/>
                <w:lang w:val="en-US" w:eastAsia="zh-CN"/>
              </w:rPr>
              <w:t>5</w:t>
            </w:r>
          </w:p>
        </w:tc>
        <w:tc>
          <w:tcPr>
            <w:tcW w:w="2465" w:type="dxa"/>
            <w:noWrap w:val="0"/>
            <w:vAlign w:val="center"/>
          </w:tcPr>
          <w:p w14:paraId="6AF02E07">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响应截止时间</w:t>
            </w:r>
          </w:p>
        </w:tc>
        <w:tc>
          <w:tcPr>
            <w:tcW w:w="4352" w:type="dxa"/>
            <w:noWrap w:val="0"/>
            <w:vAlign w:val="top"/>
          </w:tcPr>
          <w:p w14:paraId="24C0B935">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见采购公告</w:t>
            </w:r>
          </w:p>
        </w:tc>
      </w:tr>
      <w:tr w14:paraId="155419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continue"/>
            <w:noWrap w:val="0"/>
            <w:vAlign w:val="center"/>
          </w:tcPr>
          <w:p w14:paraId="1B507DD8">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noWrap w:val="0"/>
            <w:vAlign w:val="center"/>
          </w:tcPr>
          <w:p w14:paraId="326708DF">
            <w:pPr>
              <w:adjustRightInd w:val="0"/>
              <w:snapToGrid w:val="0"/>
              <w:spacing w:line="400" w:lineRule="exact"/>
              <w:jc w:val="center"/>
              <w:rPr>
                <w:rFonts w:hint="default" w:ascii="Times New Roman" w:hAnsi="Times New Roman" w:eastAsia="仿宋" w:cs="Times New Roman"/>
                <w:color w:val="auto"/>
                <w:sz w:val="22"/>
                <w:szCs w:val="22"/>
                <w:lang w:eastAsia="zh-CN"/>
              </w:rPr>
            </w:pPr>
            <w:r>
              <w:rPr>
                <w:rFonts w:hint="default" w:ascii="Times New Roman" w:hAnsi="Times New Roman" w:eastAsia="仿宋" w:cs="Times New Roman"/>
                <w:color w:val="auto"/>
                <w:sz w:val="22"/>
                <w:szCs w:val="22"/>
                <w:lang w:val="en-US" w:eastAsia="zh-CN"/>
              </w:rPr>
              <w:t>6</w:t>
            </w:r>
          </w:p>
        </w:tc>
        <w:tc>
          <w:tcPr>
            <w:tcW w:w="2465" w:type="dxa"/>
            <w:noWrap w:val="0"/>
            <w:vAlign w:val="center"/>
          </w:tcPr>
          <w:p w14:paraId="63D694CA">
            <w:pPr>
              <w:adjustRightInd w:val="0"/>
              <w:snapToGrid w:val="0"/>
              <w:spacing w:line="400" w:lineRule="exact"/>
              <w:jc w:val="center"/>
              <w:rPr>
                <w:rFonts w:hint="eastAsia" w:ascii="Times New Roman" w:hAnsi="Times New Roman" w:eastAsia="仿宋" w:cs="Times New Roman"/>
                <w:color w:val="auto"/>
                <w:sz w:val="22"/>
                <w:szCs w:val="22"/>
                <w:lang w:eastAsia="zh-CN"/>
              </w:rPr>
            </w:pPr>
            <w:r>
              <w:rPr>
                <w:rFonts w:hint="eastAsia" w:ascii="Times New Roman" w:hAnsi="Times New Roman" w:eastAsia="仿宋" w:cs="Times New Roman"/>
                <w:color w:val="auto"/>
                <w:sz w:val="22"/>
                <w:szCs w:val="22"/>
                <w:lang w:val="en-US" w:eastAsia="zh-CN"/>
              </w:rPr>
              <w:t>最高总价</w:t>
            </w:r>
          </w:p>
        </w:tc>
        <w:tc>
          <w:tcPr>
            <w:tcW w:w="4352" w:type="dxa"/>
            <w:noWrap w:val="0"/>
            <w:vAlign w:val="top"/>
          </w:tcPr>
          <w:p w14:paraId="5C1887EC">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人民币</w:t>
            </w:r>
            <w:r>
              <w:rPr>
                <w:rFonts w:hint="eastAsia" w:ascii="Times New Roman" w:hAnsi="Times New Roman" w:eastAsia="仿宋" w:cs="Times New Roman"/>
                <w:color w:val="auto"/>
                <w:sz w:val="22"/>
                <w:szCs w:val="22"/>
                <w:lang w:val="en-US" w:eastAsia="zh-CN"/>
              </w:rPr>
              <w:t>98</w:t>
            </w:r>
            <w:r>
              <w:rPr>
                <w:rFonts w:hint="default" w:ascii="Times New Roman" w:hAnsi="Times New Roman" w:eastAsia="仿宋" w:cs="Times New Roman"/>
                <w:color w:val="auto"/>
                <w:sz w:val="22"/>
                <w:szCs w:val="22"/>
              </w:rPr>
              <w:t>万元</w:t>
            </w:r>
          </w:p>
        </w:tc>
      </w:tr>
      <w:tr w14:paraId="71A07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continue"/>
            <w:noWrap w:val="0"/>
            <w:vAlign w:val="center"/>
          </w:tcPr>
          <w:p w14:paraId="36CF7814">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noWrap w:val="0"/>
            <w:vAlign w:val="center"/>
          </w:tcPr>
          <w:p w14:paraId="078E5DE6">
            <w:pPr>
              <w:adjustRightInd w:val="0"/>
              <w:snapToGrid w:val="0"/>
              <w:spacing w:line="400" w:lineRule="exact"/>
              <w:jc w:val="center"/>
              <w:rPr>
                <w:rFonts w:hint="default" w:ascii="Times New Roman" w:hAnsi="Times New Roman" w:eastAsia="仿宋" w:cs="Times New Roman"/>
                <w:color w:val="auto"/>
                <w:sz w:val="22"/>
                <w:szCs w:val="22"/>
                <w:lang w:eastAsia="zh-CN"/>
              </w:rPr>
            </w:pPr>
            <w:r>
              <w:rPr>
                <w:rFonts w:hint="default" w:ascii="Times New Roman" w:hAnsi="Times New Roman" w:eastAsia="仿宋" w:cs="Times New Roman"/>
                <w:color w:val="auto"/>
                <w:sz w:val="22"/>
                <w:szCs w:val="22"/>
                <w:lang w:val="en-US" w:eastAsia="zh-CN"/>
              </w:rPr>
              <w:t>7</w:t>
            </w:r>
          </w:p>
        </w:tc>
        <w:tc>
          <w:tcPr>
            <w:tcW w:w="2465" w:type="dxa"/>
            <w:noWrap w:val="0"/>
            <w:vAlign w:val="center"/>
          </w:tcPr>
          <w:p w14:paraId="30039C04">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响应文件有效期</w:t>
            </w:r>
          </w:p>
        </w:tc>
        <w:tc>
          <w:tcPr>
            <w:tcW w:w="4352" w:type="dxa"/>
            <w:noWrap w:val="0"/>
            <w:vAlign w:val="top"/>
          </w:tcPr>
          <w:p w14:paraId="721D4E66">
            <w:pPr>
              <w:adjustRightInd w:val="0"/>
              <w:snapToGrid w:val="0"/>
              <w:spacing w:line="400" w:lineRule="exact"/>
              <w:rPr>
                <w:rFonts w:hint="default" w:ascii="Times New Roman" w:hAnsi="Times New Roman" w:eastAsia="仿宋" w:cs="Times New Roman"/>
                <w:color w:val="auto"/>
                <w:sz w:val="22"/>
                <w:szCs w:val="22"/>
              </w:rPr>
            </w:pPr>
            <w:r>
              <w:rPr>
                <w:rFonts w:hint="eastAsia" w:ascii="Times New Roman" w:hAnsi="Times New Roman" w:eastAsia="仿宋" w:cs="Times New Roman"/>
                <w:color w:val="auto"/>
                <w:sz w:val="22"/>
                <w:szCs w:val="22"/>
                <w:u w:val="single"/>
                <w:lang w:val="en-US" w:eastAsia="zh-CN"/>
              </w:rPr>
              <w:t>5</w:t>
            </w:r>
            <w:r>
              <w:rPr>
                <w:rFonts w:hint="default" w:ascii="Times New Roman" w:hAnsi="Times New Roman" w:eastAsia="仿宋" w:cs="Times New Roman"/>
                <w:color w:val="auto"/>
                <w:sz w:val="22"/>
                <w:szCs w:val="22"/>
              </w:rPr>
              <w:t>日历天（从响应文件递交截止日算起）</w:t>
            </w:r>
          </w:p>
        </w:tc>
      </w:tr>
      <w:tr w14:paraId="08E42F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continue"/>
            <w:noWrap w:val="0"/>
            <w:vAlign w:val="center"/>
          </w:tcPr>
          <w:p w14:paraId="68A0EEC4">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noWrap w:val="0"/>
            <w:vAlign w:val="center"/>
          </w:tcPr>
          <w:p w14:paraId="4A9AB79B">
            <w:pPr>
              <w:adjustRightInd w:val="0"/>
              <w:snapToGrid w:val="0"/>
              <w:spacing w:line="400" w:lineRule="exact"/>
              <w:jc w:val="center"/>
              <w:rPr>
                <w:rFonts w:hint="default" w:ascii="Times New Roman" w:hAnsi="Times New Roman" w:eastAsia="仿宋" w:cs="Times New Roman"/>
                <w:color w:val="auto"/>
                <w:sz w:val="22"/>
                <w:szCs w:val="22"/>
                <w:lang w:eastAsia="zh-CN"/>
              </w:rPr>
            </w:pPr>
            <w:r>
              <w:rPr>
                <w:rFonts w:hint="default" w:ascii="Times New Roman" w:hAnsi="Times New Roman" w:eastAsia="仿宋" w:cs="Times New Roman"/>
                <w:color w:val="auto"/>
                <w:sz w:val="22"/>
                <w:szCs w:val="22"/>
                <w:lang w:val="en-US" w:eastAsia="zh-CN"/>
              </w:rPr>
              <w:t>7</w:t>
            </w:r>
          </w:p>
        </w:tc>
        <w:tc>
          <w:tcPr>
            <w:tcW w:w="2465" w:type="dxa"/>
            <w:noWrap w:val="0"/>
            <w:vAlign w:val="center"/>
          </w:tcPr>
          <w:p w14:paraId="1E6FBAC7">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缔约保证金</w:t>
            </w:r>
          </w:p>
        </w:tc>
        <w:tc>
          <w:tcPr>
            <w:tcW w:w="4352" w:type="dxa"/>
            <w:noWrap w:val="0"/>
            <w:vAlign w:val="top"/>
          </w:tcPr>
          <w:p w14:paraId="5E612037">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无须提交</w:t>
            </w:r>
          </w:p>
        </w:tc>
      </w:tr>
      <w:tr w14:paraId="3658C7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continue"/>
            <w:noWrap w:val="0"/>
            <w:vAlign w:val="center"/>
          </w:tcPr>
          <w:p w14:paraId="01240FC8">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noWrap w:val="0"/>
            <w:vAlign w:val="center"/>
          </w:tcPr>
          <w:p w14:paraId="7D59563C">
            <w:pPr>
              <w:adjustRightInd w:val="0"/>
              <w:snapToGrid w:val="0"/>
              <w:spacing w:line="400" w:lineRule="exact"/>
              <w:jc w:val="center"/>
              <w:rPr>
                <w:rFonts w:hint="default" w:ascii="Times New Roman" w:hAnsi="Times New Roman" w:eastAsia="仿宋" w:cs="Times New Roman"/>
                <w:color w:val="auto"/>
                <w:sz w:val="22"/>
                <w:szCs w:val="22"/>
                <w:lang w:eastAsia="zh-CN"/>
              </w:rPr>
            </w:pPr>
            <w:r>
              <w:rPr>
                <w:rFonts w:hint="default" w:ascii="Times New Roman" w:hAnsi="Times New Roman" w:eastAsia="仿宋" w:cs="Times New Roman"/>
                <w:color w:val="auto"/>
                <w:sz w:val="22"/>
                <w:szCs w:val="22"/>
                <w:lang w:val="en-US" w:eastAsia="zh-CN"/>
              </w:rPr>
              <w:t>8</w:t>
            </w:r>
          </w:p>
        </w:tc>
        <w:tc>
          <w:tcPr>
            <w:tcW w:w="2465" w:type="dxa"/>
            <w:noWrap w:val="0"/>
            <w:vAlign w:val="center"/>
          </w:tcPr>
          <w:p w14:paraId="5B4D36F1">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响应文件份数</w:t>
            </w:r>
          </w:p>
        </w:tc>
        <w:tc>
          <w:tcPr>
            <w:tcW w:w="4352" w:type="dxa"/>
            <w:noWrap w:val="0"/>
            <w:vAlign w:val="top"/>
          </w:tcPr>
          <w:p w14:paraId="3718CDE4">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纸质文件正本1份，副本</w:t>
            </w:r>
            <w:r>
              <w:rPr>
                <w:rFonts w:hint="default" w:ascii="Times New Roman" w:hAnsi="Times New Roman" w:eastAsia="仿宋" w:cs="Times New Roman"/>
                <w:color w:val="auto"/>
                <w:sz w:val="22"/>
                <w:szCs w:val="22"/>
                <w:u w:val="none"/>
                <w:lang w:val="en-US" w:eastAsia="zh-CN"/>
              </w:rPr>
              <w:t>1</w:t>
            </w:r>
            <w:r>
              <w:rPr>
                <w:rFonts w:hint="default" w:ascii="Times New Roman" w:hAnsi="Times New Roman" w:eastAsia="仿宋" w:cs="Times New Roman"/>
                <w:color w:val="auto"/>
                <w:sz w:val="22"/>
                <w:szCs w:val="22"/>
              </w:rPr>
              <w:t>份</w:t>
            </w:r>
          </w:p>
        </w:tc>
      </w:tr>
      <w:tr w14:paraId="1B6A14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continue"/>
            <w:noWrap w:val="0"/>
            <w:vAlign w:val="center"/>
          </w:tcPr>
          <w:p w14:paraId="7CF10990">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noWrap w:val="0"/>
            <w:vAlign w:val="center"/>
          </w:tcPr>
          <w:p w14:paraId="276178FF">
            <w:pPr>
              <w:adjustRightInd w:val="0"/>
              <w:snapToGrid w:val="0"/>
              <w:spacing w:line="400" w:lineRule="exact"/>
              <w:jc w:val="center"/>
              <w:rPr>
                <w:rFonts w:hint="default" w:ascii="Times New Roman" w:hAnsi="Times New Roman" w:eastAsia="仿宋" w:cs="Times New Roman"/>
                <w:color w:val="auto"/>
                <w:sz w:val="22"/>
                <w:szCs w:val="22"/>
                <w:lang w:eastAsia="zh-CN"/>
              </w:rPr>
            </w:pPr>
            <w:r>
              <w:rPr>
                <w:rFonts w:hint="default" w:ascii="Times New Roman" w:hAnsi="Times New Roman" w:eastAsia="仿宋" w:cs="Times New Roman"/>
                <w:color w:val="auto"/>
                <w:sz w:val="22"/>
                <w:szCs w:val="22"/>
                <w:lang w:val="en-US" w:eastAsia="zh-CN"/>
              </w:rPr>
              <w:t>9</w:t>
            </w:r>
          </w:p>
        </w:tc>
        <w:tc>
          <w:tcPr>
            <w:tcW w:w="2465" w:type="dxa"/>
            <w:noWrap w:val="0"/>
            <w:vAlign w:val="center"/>
          </w:tcPr>
          <w:p w14:paraId="741E45A4">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响应文件的密封和标记</w:t>
            </w:r>
          </w:p>
        </w:tc>
        <w:tc>
          <w:tcPr>
            <w:tcW w:w="4352" w:type="dxa"/>
            <w:noWrap w:val="0"/>
            <w:vAlign w:val="top"/>
          </w:tcPr>
          <w:p w14:paraId="2BF24C14">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要求密封；响应文件应在密封处加盖公章，标注正本和副本，封皮应注明：</w:t>
            </w:r>
          </w:p>
          <w:p w14:paraId="27DA3BE1">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项目名称：</w:t>
            </w:r>
            <w:r>
              <w:rPr>
                <w:rFonts w:hint="default" w:ascii="Times New Roman" w:hAnsi="Times New Roman" w:eastAsia="仿宋" w:cs="Times New Roman"/>
                <w:color w:val="auto"/>
                <w:sz w:val="22"/>
                <w:szCs w:val="22"/>
                <w:u w:val="single"/>
              </w:rPr>
              <w:t>淮盐</w:t>
            </w:r>
            <w:r>
              <w:rPr>
                <w:rFonts w:hint="eastAsia" w:ascii="Times New Roman" w:hAnsi="Times New Roman" w:eastAsia="仿宋" w:cs="Times New Roman"/>
                <w:color w:val="auto"/>
                <w:sz w:val="22"/>
                <w:szCs w:val="22"/>
                <w:u w:val="single"/>
                <w:lang w:val="en-US" w:eastAsia="zh-CN"/>
              </w:rPr>
              <w:t>礼盒</w:t>
            </w:r>
            <w:r>
              <w:rPr>
                <w:rFonts w:hint="default" w:ascii="Times New Roman" w:hAnsi="Times New Roman" w:eastAsia="仿宋" w:cs="Times New Roman"/>
                <w:color w:val="auto"/>
                <w:sz w:val="22"/>
                <w:szCs w:val="22"/>
                <w:u w:val="single"/>
              </w:rPr>
              <w:t>制作项目</w:t>
            </w:r>
          </w:p>
          <w:p w14:paraId="5CBE5392">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供应商名称：</w:t>
            </w:r>
            <w:r>
              <w:rPr>
                <w:rFonts w:hint="default" w:ascii="Times New Roman" w:hAnsi="Times New Roman" w:eastAsia="仿宋" w:cs="Times New Roman"/>
                <w:color w:val="auto"/>
                <w:sz w:val="22"/>
                <w:szCs w:val="22"/>
                <w:u w:val="single"/>
              </w:rPr>
              <w:t xml:space="preserve">                </w:t>
            </w:r>
            <w:r>
              <w:rPr>
                <w:rFonts w:hint="default" w:ascii="Times New Roman" w:hAnsi="Times New Roman" w:eastAsia="仿宋" w:cs="Times New Roman"/>
                <w:color w:val="auto"/>
                <w:sz w:val="22"/>
                <w:szCs w:val="22"/>
              </w:rPr>
              <w:t xml:space="preserve"> </w:t>
            </w:r>
          </w:p>
          <w:p w14:paraId="558C8E50">
            <w:pPr>
              <w:adjustRightInd w:val="0"/>
              <w:snapToGrid w:val="0"/>
              <w:spacing w:line="400" w:lineRule="exact"/>
              <w:rPr>
                <w:rFonts w:hint="default" w:ascii="Times New Roman" w:hAnsi="Times New Roman" w:eastAsia="仿宋" w:cs="Times New Roman"/>
                <w:color w:val="auto"/>
                <w:sz w:val="22"/>
                <w:szCs w:val="22"/>
                <w:u w:val="single"/>
              </w:rPr>
            </w:pPr>
            <w:r>
              <w:rPr>
                <w:rFonts w:hint="default" w:ascii="Times New Roman" w:hAnsi="Times New Roman" w:eastAsia="仿宋" w:cs="Times New Roman"/>
                <w:color w:val="auto"/>
                <w:sz w:val="22"/>
                <w:szCs w:val="22"/>
              </w:rPr>
              <w:t>供应商地址：</w:t>
            </w:r>
            <w:r>
              <w:rPr>
                <w:rFonts w:hint="default" w:ascii="Times New Roman" w:hAnsi="Times New Roman" w:eastAsia="仿宋" w:cs="Times New Roman"/>
                <w:color w:val="auto"/>
                <w:sz w:val="22"/>
                <w:szCs w:val="22"/>
                <w:u w:val="single"/>
              </w:rPr>
              <w:t xml:space="preserve">                </w:t>
            </w:r>
          </w:p>
          <w:p w14:paraId="323A2C28">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联系人及其联系方式：</w:t>
            </w:r>
            <w:r>
              <w:rPr>
                <w:rFonts w:hint="default" w:ascii="Times New Roman" w:hAnsi="Times New Roman" w:eastAsia="仿宋" w:cs="Times New Roman"/>
                <w:color w:val="auto"/>
                <w:sz w:val="22"/>
                <w:szCs w:val="22"/>
                <w:u w:val="single"/>
              </w:rPr>
              <w:t xml:space="preserve">              </w:t>
            </w:r>
          </w:p>
        </w:tc>
      </w:tr>
      <w:tr w14:paraId="5A6B8C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continue"/>
            <w:noWrap w:val="0"/>
            <w:vAlign w:val="center"/>
          </w:tcPr>
          <w:p w14:paraId="291EAC1E">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noWrap w:val="0"/>
            <w:vAlign w:val="center"/>
          </w:tcPr>
          <w:p w14:paraId="2930E8FE">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10</w:t>
            </w:r>
          </w:p>
        </w:tc>
        <w:tc>
          <w:tcPr>
            <w:tcW w:w="2465" w:type="dxa"/>
            <w:noWrap w:val="0"/>
            <w:vAlign w:val="center"/>
          </w:tcPr>
          <w:p w14:paraId="5F123986">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响应文件提交</w:t>
            </w:r>
          </w:p>
        </w:tc>
        <w:tc>
          <w:tcPr>
            <w:tcW w:w="4352" w:type="dxa"/>
            <w:noWrap w:val="0"/>
            <w:vAlign w:val="top"/>
          </w:tcPr>
          <w:p w14:paraId="06EAB91A">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本项目</w:t>
            </w:r>
            <w:r>
              <w:rPr>
                <w:rFonts w:hint="default" w:ascii="Times New Roman" w:hAnsi="Times New Roman" w:eastAsia="仿宋" w:cs="Times New Roman"/>
                <w:color w:val="auto"/>
                <w:sz w:val="22"/>
                <w:szCs w:val="22"/>
                <w:lang w:val="en-US" w:eastAsia="zh-CN"/>
              </w:rPr>
              <w:t>线下</w:t>
            </w:r>
            <w:r>
              <w:rPr>
                <w:rFonts w:hint="default" w:ascii="Times New Roman" w:hAnsi="Times New Roman" w:eastAsia="仿宋" w:cs="Times New Roman"/>
                <w:color w:val="auto"/>
                <w:sz w:val="22"/>
                <w:szCs w:val="22"/>
              </w:rPr>
              <w:t>提交纸质响应文件；响应文件送达地址：</w:t>
            </w:r>
            <w:r>
              <w:rPr>
                <w:rFonts w:hint="default" w:ascii="Times New Roman" w:hAnsi="Times New Roman" w:eastAsia="仿宋" w:cs="Times New Roman"/>
                <w:color w:val="auto"/>
                <w:sz w:val="22"/>
                <w:szCs w:val="22"/>
                <w:u w:val="single"/>
              </w:rPr>
              <w:t>见采购公告</w:t>
            </w:r>
          </w:p>
        </w:tc>
      </w:tr>
      <w:tr w14:paraId="753BA5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restart"/>
            <w:noWrap w:val="0"/>
            <w:vAlign w:val="center"/>
          </w:tcPr>
          <w:p w14:paraId="1C731B64">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文件开启及评审</w:t>
            </w:r>
          </w:p>
        </w:tc>
        <w:tc>
          <w:tcPr>
            <w:tcW w:w="850" w:type="dxa"/>
            <w:noWrap w:val="0"/>
            <w:vAlign w:val="center"/>
          </w:tcPr>
          <w:p w14:paraId="3935F228">
            <w:pPr>
              <w:adjustRightInd w:val="0"/>
              <w:snapToGrid w:val="0"/>
              <w:spacing w:line="400" w:lineRule="exact"/>
              <w:jc w:val="center"/>
              <w:rPr>
                <w:rFonts w:hint="default" w:ascii="Times New Roman" w:hAnsi="Times New Roman" w:eastAsia="仿宋" w:cs="Times New Roman"/>
                <w:color w:val="auto"/>
                <w:sz w:val="22"/>
                <w:szCs w:val="22"/>
                <w:lang w:val="en-US" w:eastAsia="zh-CN"/>
              </w:rPr>
            </w:pPr>
            <w:r>
              <w:rPr>
                <w:rFonts w:hint="default" w:ascii="Times New Roman" w:hAnsi="Times New Roman" w:eastAsia="仿宋" w:cs="Times New Roman"/>
                <w:color w:val="auto"/>
                <w:sz w:val="22"/>
                <w:szCs w:val="22"/>
                <w:lang w:val="en-US" w:eastAsia="zh-CN"/>
              </w:rPr>
              <w:t>11</w:t>
            </w:r>
          </w:p>
        </w:tc>
        <w:tc>
          <w:tcPr>
            <w:tcW w:w="2465" w:type="dxa"/>
            <w:noWrap w:val="0"/>
            <w:vAlign w:val="center"/>
          </w:tcPr>
          <w:p w14:paraId="681E4335">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响应文件开启会议</w:t>
            </w:r>
          </w:p>
        </w:tc>
        <w:tc>
          <w:tcPr>
            <w:tcW w:w="4352" w:type="dxa"/>
            <w:noWrap w:val="0"/>
            <w:vAlign w:val="top"/>
          </w:tcPr>
          <w:p w14:paraId="2266F039">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不举行</w:t>
            </w:r>
          </w:p>
        </w:tc>
      </w:tr>
      <w:tr w14:paraId="130A6A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continue"/>
            <w:noWrap w:val="0"/>
            <w:vAlign w:val="center"/>
          </w:tcPr>
          <w:p w14:paraId="1E196216">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noWrap w:val="0"/>
            <w:vAlign w:val="center"/>
          </w:tcPr>
          <w:p w14:paraId="72C45E6F">
            <w:pPr>
              <w:adjustRightInd w:val="0"/>
              <w:snapToGrid w:val="0"/>
              <w:spacing w:line="400" w:lineRule="exact"/>
              <w:jc w:val="center"/>
              <w:rPr>
                <w:rFonts w:hint="default" w:ascii="Times New Roman" w:hAnsi="Times New Roman" w:eastAsia="仿宋" w:cs="Times New Roman"/>
                <w:color w:val="auto"/>
                <w:sz w:val="22"/>
                <w:szCs w:val="22"/>
                <w:lang w:val="en-US" w:eastAsia="zh-CN"/>
              </w:rPr>
            </w:pPr>
            <w:r>
              <w:rPr>
                <w:rFonts w:hint="default" w:ascii="Times New Roman" w:hAnsi="Times New Roman" w:eastAsia="仿宋" w:cs="Times New Roman"/>
                <w:color w:val="auto"/>
                <w:sz w:val="22"/>
                <w:szCs w:val="22"/>
                <w:lang w:val="en-US" w:eastAsia="zh-CN"/>
              </w:rPr>
              <w:t>12</w:t>
            </w:r>
          </w:p>
        </w:tc>
        <w:tc>
          <w:tcPr>
            <w:tcW w:w="2465" w:type="dxa"/>
            <w:noWrap w:val="0"/>
            <w:vAlign w:val="center"/>
          </w:tcPr>
          <w:p w14:paraId="062D1E45">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开启文件前的密封检查</w:t>
            </w:r>
          </w:p>
        </w:tc>
        <w:tc>
          <w:tcPr>
            <w:tcW w:w="4352" w:type="dxa"/>
            <w:noWrap w:val="0"/>
            <w:vAlign w:val="top"/>
          </w:tcPr>
          <w:p w14:paraId="7A4C1474">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适用</w:t>
            </w:r>
          </w:p>
        </w:tc>
      </w:tr>
      <w:tr w14:paraId="5633CD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continue"/>
            <w:noWrap w:val="0"/>
            <w:vAlign w:val="center"/>
          </w:tcPr>
          <w:p w14:paraId="4854C2E7">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noWrap w:val="0"/>
            <w:vAlign w:val="center"/>
          </w:tcPr>
          <w:p w14:paraId="0ADDD326">
            <w:pPr>
              <w:adjustRightInd w:val="0"/>
              <w:snapToGrid w:val="0"/>
              <w:spacing w:line="400" w:lineRule="exact"/>
              <w:jc w:val="center"/>
              <w:rPr>
                <w:rFonts w:hint="default" w:ascii="Times New Roman" w:hAnsi="Times New Roman" w:eastAsia="仿宋" w:cs="Times New Roman"/>
                <w:color w:val="auto"/>
                <w:sz w:val="22"/>
                <w:szCs w:val="22"/>
                <w:lang w:val="en-US" w:eastAsia="zh-CN"/>
              </w:rPr>
            </w:pPr>
            <w:r>
              <w:rPr>
                <w:rFonts w:hint="default" w:ascii="Times New Roman" w:hAnsi="Times New Roman" w:eastAsia="仿宋" w:cs="Times New Roman"/>
                <w:color w:val="auto"/>
                <w:sz w:val="22"/>
                <w:szCs w:val="22"/>
                <w:lang w:val="en-US" w:eastAsia="zh-CN"/>
              </w:rPr>
              <w:t>13</w:t>
            </w:r>
          </w:p>
        </w:tc>
        <w:tc>
          <w:tcPr>
            <w:tcW w:w="2465" w:type="dxa"/>
            <w:noWrap w:val="0"/>
            <w:vAlign w:val="center"/>
          </w:tcPr>
          <w:p w14:paraId="1FDD1A40">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评审小组</w:t>
            </w:r>
          </w:p>
        </w:tc>
        <w:tc>
          <w:tcPr>
            <w:tcW w:w="4352" w:type="dxa"/>
            <w:noWrap w:val="0"/>
            <w:vAlign w:val="top"/>
          </w:tcPr>
          <w:p w14:paraId="2D03FCE6">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拟由5人，通过直接聘请方式确认。</w:t>
            </w:r>
          </w:p>
        </w:tc>
      </w:tr>
      <w:tr w14:paraId="13F7B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continue"/>
            <w:noWrap w:val="0"/>
            <w:vAlign w:val="center"/>
          </w:tcPr>
          <w:p w14:paraId="2324908C">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noWrap w:val="0"/>
            <w:vAlign w:val="center"/>
          </w:tcPr>
          <w:p w14:paraId="16375278">
            <w:pPr>
              <w:adjustRightInd w:val="0"/>
              <w:snapToGrid w:val="0"/>
              <w:spacing w:line="400" w:lineRule="exact"/>
              <w:jc w:val="center"/>
              <w:rPr>
                <w:rFonts w:hint="default" w:ascii="Times New Roman" w:hAnsi="Times New Roman" w:eastAsia="仿宋" w:cs="Times New Roman"/>
                <w:color w:val="auto"/>
                <w:sz w:val="22"/>
                <w:szCs w:val="22"/>
                <w:lang w:val="en-US" w:eastAsia="zh-CN"/>
              </w:rPr>
            </w:pPr>
            <w:r>
              <w:rPr>
                <w:rFonts w:hint="default" w:ascii="Times New Roman" w:hAnsi="Times New Roman" w:eastAsia="仿宋" w:cs="Times New Roman"/>
                <w:color w:val="auto"/>
                <w:sz w:val="22"/>
                <w:szCs w:val="22"/>
                <w:lang w:val="en-US" w:eastAsia="zh-CN"/>
              </w:rPr>
              <w:t>14</w:t>
            </w:r>
          </w:p>
        </w:tc>
        <w:tc>
          <w:tcPr>
            <w:tcW w:w="2465" w:type="dxa"/>
            <w:noWrap w:val="0"/>
            <w:vAlign w:val="center"/>
          </w:tcPr>
          <w:p w14:paraId="44D1F667">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评审办法</w:t>
            </w:r>
          </w:p>
        </w:tc>
        <w:tc>
          <w:tcPr>
            <w:tcW w:w="4352" w:type="dxa"/>
            <w:noWrap w:val="0"/>
            <w:vAlign w:val="top"/>
          </w:tcPr>
          <w:p w14:paraId="752C8841">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见评审办法有关条款</w:t>
            </w:r>
          </w:p>
        </w:tc>
      </w:tr>
      <w:tr w14:paraId="356BF2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continue"/>
            <w:noWrap w:val="0"/>
            <w:vAlign w:val="center"/>
          </w:tcPr>
          <w:p w14:paraId="3C54D98F">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noWrap w:val="0"/>
            <w:vAlign w:val="center"/>
          </w:tcPr>
          <w:p w14:paraId="0F0E4CE0">
            <w:pPr>
              <w:adjustRightInd w:val="0"/>
              <w:snapToGrid w:val="0"/>
              <w:spacing w:line="400" w:lineRule="exact"/>
              <w:jc w:val="center"/>
              <w:rPr>
                <w:rFonts w:hint="default" w:ascii="Times New Roman" w:hAnsi="Times New Roman" w:eastAsia="仿宋" w:cs="Times New Roman"/>
                <w:color w:val="auto"/>
                <w:sz w:val="22"/>
                <w:szCs w:val="22"/>
                <w:lang w:val="en-US" w:eastAsia="zh-CN"/>
              </w:rPr>
            </w:pPr>
            <w:r>
              <w:rPr>
                <w:rFonts w:hint="default" w:ascii="Times New Roman" w:hAnsi="Times New Roman" w:eastAsia="仿宋" w:cs="Times New Roman"/>
                <w:color w:val="auto"/>
                <w:sz w:val="22"/>
                <w:szCs w:val="22"/>
                <w:lang w:val="en-US" w:eastAsia="zh-CN"/>
              </w:rPr>
              <w:t>15</w:t>
            </w:r>
          </w:p>
        </w:tc>
        <w:tc>
          <w:tcPr>
            <w:tcW w:w="2465" w:type="dxa"/>
            <w:noWrap w:val="0"/>
            <w:vAlign w:val="center"/>
          </w:tcPr>
          <w:p w14:paraId="7B01702C">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成交候选人</w:t>
            </w:r>
          </w:p>
        </w:tc>
        <w:tc>
          <w:tcPr>
            <w:tcW w:w="4352" w:type="dxa"/>
            <w:noWrap w:val="0"/>
            <w:vAlign w:val="top"/>
          </w:tcPr>
          <w:p w14:paraId="657E9E8C">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公示；公示媒介：苏盐井神招标中心官网（http://cgpt.jssyjsgf.com/）</w:t>
            </w:r>
          </w:p>
        </w:tc>
      </w:tr>
      <w:tr w14:paraId="78CE5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55" w:type="dxa"/>
            <w:vMerge w:val="restart"/>
            <w:noWrap w:val="0"/>
            <w:vAlign w:val="center"/>
          </w:tcPr>
          <w:p w14:paraId="121E4526">
            <w:pPr>
              <w:adjustRightInd w:val="0"/>
              <w:snapToGrid w:val="0"/>
              <w:spacing w:line="400" w:lineRule="exact"/>
              <w:jc w:val="center"/>
              <w:rPr>
                <w:rFonts w:hint="default" w:ascii="Times New Roman" w:hAnsi="Times New Roman" w:eastAsia="仿宋" w:cs="Times New Roman"/>
                <w:color w:val="auto"/>
                <w:sz w:val="22"/>
                <w:szCs w:val="22"/>
                <w:lang w:val="en-US" w:eastAsia="zh-CN"/>
              </w:rPr>
            </w:pPr>
            <w:r>
              <w:rPr>
                <w:rFonts w:hint="default" w:ascii="Times New Roman" w:hAnsi="Times New Roman" w:eastAsia="仿宋" w:cs="Times New Roman"/>
                <w:color w:val="auto"/>
                <w:sz w:val="22"/>
                <w:szCs w:val="22"/>
                <w:lang w:val="en-US" w:eastAsia="zh-CN"/>
              </w:rPr>
              <w:t>确定成交人</w:t>
            </w:r>
          </w:p>
        </w:tc>
        <w:tc>
          <w:tcPr>
            <w:tcW w:w="850" w:type="dxa"/>
            <w:noWrap w:val="0"/>
            <w:vAlign w:val="center"/>
          </w:tcPr>
          <w:p w14:paraId="0C9CEDD4">
            <w:pPr>
              <w:adjustRightInd w:val="0"/>
              <w:snapToGrid w:val="0"/>
              <w:spacing w:line="400" w:lineRule="exact"/>
              <w:jc w:val="center"/>
              <w:rPr>
                <w:rFonts w:hint="default" w:ascii="Times New Roman" w:hAnsi="Times New Roman" w:eastAsia="仿宋" w:cs="Times New Roman"/>
                <w:color w:val="auto"/>
                <w:sz w:val="22"/>
                <w:szCs w:val="22"/>
                <w:lang w:val="en-US" w:eastAsia="zh-CN"/>
              </w:rPr>
            </w:pPr>
            <w:r>
              <w:rPr>
                <w:rFonts w:hint="default" w:ascii="Times New Roman" w:hAnsi="Times New Roman" w:eastAsia="仿宋" w:cs="Times New Roman"/>
                <w:color w:val="auto"/>
                <w:sz w:val="22"/>
                <w:szCs w:val="22"/>
                <w:lang w:val="en-US" w:eastAsia="zh-CN"/>
              </w:rPr>
              <w:t>16</w:t>
            </w:r>
          </w:p>
        </w:tc>
        <w:tc>
          <w:tcPr>
            <w:tcW w:w="2465" w:type="dxa"/>
            <w:noWrap w:val="0"/>
            <w:vAlign w:val="center"/>
          </w:tcPr>
          <w:p w14:paraId="202CA268">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成交办法</w:t>
            </w:r>
          </w:p>
        </w:tc>
        <w:tc>
          <w:tcPr>
            <w:tcW w:w="4352" w:type="dxa"/>
            <w:noWrap w:val="0"/>
            <w:vAlign w:val="center"/>
          </w:tcPr>
          <w:p w14:paraId="07C09DCF">
            <w:pPr>
              <w:adjustRightInd w:val="0"/>
              <w:snapToGrid w:val="0"/>
              <w:spacing w:line="400" w:lineRule="exact"/>
              <w:jc w:val="both"/>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见采购方法有关条款</w:t>
            </w:r>
          </w:p>
        </w:tc>
      </w:tr>
      <w:tr w14:paraId="78AE2C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855" w:type="dxa"/>
            <w:vMerge w:val="continue"/>
            <w:noWrap w:val="0"/>
            <w:vAlign w:val="center"/>
          </w:tcPr>
          <w:p w14:paraId="370AB614">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noWrap w:val="0"/>
            <w:vAlign w:val="center"/>
          </w:tcPr>
          <w:p w14:paraId="6D4A5A28">
            <w:pPr>
              <w:adjustRightInd w:val="0"/>
              <w:snapToGrid w:val="0"/>
              <w:spacing w:line="400" w:lineRule="exact"/>
              <w:jc w:val="center"/>
              <w:rPr>
                <w:rFonts w:hint="default" w:ascii="Times New Roman" w:hAnsi="Times New Roman" w:eastAsia="仿宋" w:cs="Times New Roman"/>
                <w:color w:val="auto"/>
                <w:sz w:val="22"/>
                <w:szCs w:val="22"/>
                <w:lang w:val="en-US" w:eastAsia="zh-CN"/>
              </w:rPr>
            </w:pPr>
            <w:r>
              <w:rPr>
                <w:rFonts w:hint="default" w:ascii="Times New Roman" w:hAnsi="Times New Roman" w:eastAsia="仿宋" w:cs="Times New Roman"/>
                <w:color w:val="auto"/>
                <w:sz w:val="22"/>
                <w:szCs w:val="22"/>
                <w:lang w:val="en-US" w:eastAsia="zh-CN"/>
              </w:rPr>
              <w:t>17</w:t>
            </w:r>
          </w:p>
        </w:tc>
        <w:tc>
          <w:tcPr>
            <w:tcW w:w="2465" w:type="dxa"/>
            <w:noWrap w:val="0"/>
            <w:vAlign w:val="center"/>
          </w:tcPr>
          <w:p w14:paraId="41EA664B">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签订合同</w:t>
            </w:r>
          </w:p>
        </w:tc>
        <w:tc>
          <w:tcPr>
            <w:tcW w:w="4352" w:type="dxa"/>
            <w:noWrap w:val="0"/>
            <w:vAlign w:val="center"/>
          </w:tcPr>
          <w:p w14:paraId="6AD01E9D">
            <w:pPr>
              <w:adjustRightInd w:val="0"/>
              <w:snapToGrid w:val="0"/>
              <w:spacing w:line="400" w:lineRule="exact"/>
              <w:jc w:val="both"/>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见有关条款</w:t>
            </w:r>
          </w:p>
        </w:tc>
      </w:tr>
    </w:tbl>
    <w:p w14:paraId="3A211A1B">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黑体_GBK" w:cs="Times New Roman"/>
          <w:color w:val="auto"/>
          <w:sz w:val="32"/>
          <w:szCs w:val="32"/>
        </w:rPr>
      </w:pPr>
      <w:r>
        <w:rPr>
          <w:rFonts w:hint="default" w:ascii="Times New Roman" w:hAnsi="Times New Roman" w:eastAsia="方正黑体_GBK" w:cs="Times New Roman"/>
          <w:color w:val="auto"/>
          <w:sz w:val="32"/>
          <w:szCs w:val="32"/>
        </w:rPr>
        <w:t>1、发生下列情况之一者，视为无效响应行为</w:t>
      </w:r>
    </w:p>
    <w:p w14:paraId="05238E9C">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（1）响应文件未密封或未按规定签字、盖章的。</w:t>
      </w:r>
    </w:p>
    <w:p w14:paraId="709DA78C">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w:t>
      </w:r>
      <w:r>
        <w:rPr>
          <w:rFonts w:hint="eastAsia" w:eastAsia="方正仿宋_GBK" w:cs="Times New Roman"/>
          <w:color w:val="auto"/>
          <w:sz w:val="32"/>
          <w:szCs w:val="32"/>
          <w:lang w:val="en-US" w:eastAsia="zh-CN"/>
        </w:rPr>
        <w:t>2</w:t>
      </w:r>
      <w:r>
        <w:rPr>
          <w:rFonts w:hint="default" w:ascii="Times New Roman" w:hAnsi="Times New Roman" w:eastAsia="方正仿宋_GBK" w:cs="Times New Roman"/>
          <w:color w:val="auto"/>
          <w:sz w:val="32"/>
          <w:szCs w:val="32"/>
        </w:rPr>
        <w:t>）响应文件未按规定格式填写，或内容与采购文件严重背离的。</w:t>
      </w:r>
    </w:p>
    <w:p w14:paraId="271608E4">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w:t>
      </w:r>
      <w:r>
        <w:rPr>
          <w:rFonts w:hint="eastAsia" w:eastAsia="方正仿宋_GBK" w:cs="Times New Roman"/>
          <w:color w:val="auto"/>
          <w:sz w:val="32"/>
          <w:szCs w:val="32"/>
          <w:lang w:val="en-US" w:eastAsia="zh-CN"/>
        </w:rPr>
        <w:t>3</w:t>
      </w:r>
      <w:r>
        <w:rPr>
          <w:rFonts w:hint="default" w:ascii="Times New Roman" w:hAnsi="Times New Roman" w:eastAsia="方正仿宋_GBK" w:cs="Times New Roman"/>
          <w:color w:val="auto"/>
          <w:sz w:val="32"/>
          <w:szCs w:val="32"/>
        </w:rPr>
        <w:t>）响应文件有两个以上报价的（采购文件允许提交备选方案的除外）。</w:t>
      </w:r>
    </w:p>
    <w:p w14:paraId="13B82ED1">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w:t>
      </w:r>
      <w:r>
        <w:rPr>
          <w:rFonts w:hint="eastAsia" w:eastAsia="方正仿宋_GBK" w:cs="Times New Roman"/>
          <w:color w:val="auto"/>
          <w:sz w:val="32"/>
          <w:szCs w:val="32"/>
          <w:lang w:val="en-US" w:eastAsia="zh-CN"/>
        </w:rPr>
        <w:t>4</w:t>
      </w:r>
      <w:r>
        <w:rPr>
          <w:rFonts w:hint="default" w:ascii="Times New Roman" w:hAnsi="Times New Roman" w:eastAsia="方正仿宋_GBK" w:cs="Times New Roman"/>
          <w:color w:val="auto"/>
          <w:sz w:val="32"/>
          <w:szCs w:val="32"/>
        </w:rPr>
        <w:t>）质量标准不符合采购文件要求的。</w:t>
      </w:r>
    </w:p>
    <w:p w14:paraId="695D5146">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w:t>
      </w:r>
      <w:r>
        <w:rPr>
          <w:rFonts w:hint="eastAsia" w:eastAsia="方正仿宋_GBK" w:cs="Times New Roman"/>
          <w:color w:val="auto"/>
          <w:sz w:val="32"/>
          <w:szCs w:val="32"/>
          <w:lang w:val="en-US" w:eastAsia="zh-CN"/>
        </w:rPr>
        <w:t>5</w:t>
      </w:r>
      <w:r>
        <w:rPr>
          <w:rFonts w:hint="default" w:ascii="Times New Roman" w:hAnsi="Times New Roman" w:eastAsia="方正仿宋_GBK" w:cs="Times New Roman"/>
          <w:color w:val="auto"/>
          <w:sz w:val="32"/>
          <w:szCs w:val="32"/>
        </w:rPr>
        <w:t>）服务期不符合采购文件要求的。</w:t>
      </w:r>
    </w:p>
    <w:p w14:paraId="32E9633A">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w:t>
      </w:r>
      <w:r>
        <w:rPr>
          <w:rFonts w:hint="eastAsia" w:eastAsia="方正仿宋_GBK" w:cs="Times New Roman"/>
          <w:color w:val="auto"/>
          <w:sz w:val="32"/>
          <w:szCs w:val="32"/>
          <w:lang w:val="en-US" w:eastAsia="zh-CN"/>
        </w:rPr>
        <w:t>6</w:t>
      </w:r>
      <w:r>
        <w:rPr>
          <w:rFonts w:hint="default" w:ascii="Times New Roman" w:hAnsi="Times New Roman" w:eastAsia="方正仿宋_GBK" w:cs="Times New Roman"/>
          <w:color w:val="auto"/>
          <w:sz w:val="32"/>
          <w:szCs w:val="32"/>
        </w:rPr>
        <w:t>）报价超过最高限价的。</w:t>
      </w:r>
    </w:p>
    <w:p w14:paraId="752C6A83">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w:t>
      </w:r>
      <w:r>
        <w:rPr>
          <w:rFonts w:hint="eastAsia" w:eastAsia="方正仿宋_GBK" w:cs="Times New Roman"/>
          <w:color w:val="auto"/>
          <w:sz w:val="32"/>
          <w:szCs w:val="32"/>
          <w:lang w:val="en-US" w:eastAsia="zh-CN"/>
        </w:rPr>
        <w:t>7</w:t>
      </w:r>
      <w:r>
        <w:rPr>
          <w:rFonts w:hint="default" w:ascii="Times New Roman" w:hAnsi="Times New Roman" w:eastAsia="方正仿宋_GBK" w:cs="Times New Roman"/>
          <w:color w:val="auto"/>
          <w:sz w:val="32"/>
          <w:szCs w:val="32"/>
        </w:rPr>
        <w:t>）供应商不符合国家或者采购文件规定的资格条件。</w:t>
      </w:r>
    </w:p>
    <w:p w14:paraId="4582B49E">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w:t>
      </w:r>
      <w:r>
        <w:rPr>
          <w:rFonts w:hint="eastAsia" w:eastAsia="方正仿宋_GBK" w:cs="Times New Roman"/>
          <w:color w:val="auto"/>
          <w:sz w:val="32"/>
          <w:szCs w:val="32"/>
          <w:lang w:val="en-US" w:eastAsia="zh-CN"/>
        </w:rPr>
        <w:t>8</w:t>
      </w:r>
      <w:r>
        <w:rPr>
          <w:rFonts w:hint="default" w:ascii="Times New Roman" w:hAnsi="Times New Roman" w:eastAsia="方正仿宋_GBK" w:cs="Times New Roman"/>
          <w:color w:val="auto"/>
          <w:sz w:val="32"/>
          <w:szCs w:val="32"/>
        </w:rPr>
        <w:t>）响应文件没有对采购文件的实质性要求和条件作出响应。</w:t>
      </w:r>
    </w:p>
    <w:p w14:paraId="5B9FA726">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w:t>
      </w:r>
      <w:r>
        <w:rPr>
          <w:rFonts w:hint="eastAsia" w:eastAsia="方正仿宋_GBK" w:cs="Times New Roman"/>
          <w:color w:val="auto"/>
          <w:sz w:val="32"/>
          <w:szCs w:val="32"/>
          <w:lang w:val="en-US" w:eastAsia="zh-CN"/>
        </w:rPr>
        <w:t>9</w:t>
      </w:r>
      <w:r>
        <w:rPr>
          <w:rFonts w:hint="default" w:ascii="Times New Roman" w:hAnsi="Times New Roman" w:eastAsia="方正仿宋_GBK" w:cs="Times New Roman"/>
          <w:color w:val="auto"/>
          <w:sz w:val="32"/>
          <w:szCs w:val="32"/>
        </w:rPr>
        <w:t>）其他不符合采购文件要求的情形。</w:t>
      </w:r>
    </w:p>
    <w:p w14:paraId="110E3DCE">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黑体_GBK" w:cs="Times New Roman"/>
          <w:color w:val="auto"/>
          <w:sz w:val="32"/>
          <w:szCs w:val="32"/>
        </w:rPr>
      </w:pPr>
      <w:r>
        <w:rPr>
          <w:rFonts w:hint="default" w:ascii="Times New Roman" w:hAnsi="Times New Roman" w:eastAsia="方正黑体_GBK" w:cs="Times New Roman"/>
          <w:color w:val="auto"/>
          <w:sz w:val="32"/>
          <w:szCs w:val="32"/>
          <w:lang w:val="en-US" w:eastAsia="zh-CN"/>
        </w:rPr>
        <w:t>2</w:t>
      </w:r>
      <w:r>
        <w:rPr>
          <w:rFonts w:hint="default" w:ascii="Times New Roman" w:hAnsi="Times New Roman" w:eastAsia="方正黑体_GBK" w:cs="Times New Roman"/>
          <w:color w:val="auto"/>
          <w:sz w:val="32"/>
          <w:szCs w:val="32"/>
        </w:rPr>
        <w:t>、响应文件要求</w:t>
      </w:r>
    </w:p>
    <w:p w14:paraId="10BB871B">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lang w:val="en-US" w:eastAsia="zh-CN"/>
        </w:rPr>
        <w:t>2</w:t>
      </w:r>
      <w:r>
        <w:rPr>
          <w:rFonts w:hint="default" w:ascii="Times New Roman" w:hAnsi="Times New Roman" w:eastAsia="方正仿宋_GBK" w:cs="Times New Roman"/>
          <w:color w:val="auto"/>
          <w:sz w:val="32"/>
          <w:szCs w:val="32"/>
        </w:rPr>
        <w:t>.1响应文件包括下列内容</w:t>
      </w:r>
    </w:p>
    <w:p w14:paraId="2BE08D04">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（1）响应函及其</w:t>
      </w:r>
      <w:r>
        <w:rPr>
          <w:rFonts w:hint="eastAsia" w:eastAsia="方正仿宋_GBK" w:cs="Times New Roman"/>
          <w:color w:val="auto"/>
          <w:sz w:val="32"/>
          <w:szCs w:val="32"/>
          <w:lang w:val="en-US" w:eastAsia="zh-CN"/>
        </w:rPr>
        <w:t>附件</w:t>
      </w:r>
      <w:r>
        <w:rPr>
          <w:rFonts w:hint="default" w:ascii="Times New Roman" w:hAnsi="Times New Roman" w:eastAsia="方正仿宋_GBK" w:cs="Times New Roman"/>
          <w:color w:val="auto"/>
          <w:sz w:val="32"/>
          <w:szCs w:val="32"/>
        </w:rPr>
        <w:t>。</w:t>
      </w:r>
    </w:p>
    <w:p w14:paraId="762A3D9C">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（2）法定代表人证明或授权委托书。</w:t>
      </w:r>
    </w:p>
    <w:p w14:paraId="40C3510A">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w:t>
      </w:r>
      <w:r>
        <w:rPr>
          <w:rFonts w:hint="eastAsia" w:eastAsia="方正仿宋_GBK" w:cs="Times New Roman"/>
          <w:color w:val="auto"/>
          <w:sz w:val="32"/>
          <w:szCs w:val="32"/>
          <w:lang w:val="en-US" w:eastAsia="zh-CN"/>
        </w:rPr>
        <w:t>3</w:t>
      </w:r>
      <w:r>
        <w:rPr>
          <w:rFonts w:hint="default" w:ascii="Times New Roman" w:hAnsi="Times New Roman" w:eastAsia="方正仿宋_GBK" w:cs="Times New Roman"/>
          <w:color w:val="auto"/>
          <w:sz w:val="32"/>
          <w:szCs w:val="32"/>
        </w:rPr>
        <w:t>）资格审查资料。</w:t>
      </w:r>
    </w:p>
    <w:p w14:paraId="13B2905C">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w:t>
      </w:r>
      <w:r>
        <w:rPr>
          <w:rFonts w:hint="eastAsia" w:eastAsia="方正仿宋_GBK" w:cs="Times New Roman"/>
          <w:color w:val="auto"/>
          <w:sz w:val="32"/>
          <w:szCs w:val="32"/>
          <w:lang w:val="en-US" w:eastAsia="zh-CN"/>
        </w:rPr>
        <w:t>4</w:t>
      </w:r>
      <w:r>
        <w:rPr>
          <w:rFonts w:hint="default" w:ascii="Times New Roman" w:hAnsi="Times New Roman" w:eastAsia="方正仿宋_GBK" w:cs="Times New Roman"/>
          <w:color w:val="auto"/>
          <w:sz w:val="32"/>
          <w:szCs w:val="32"/>
        </w:rPr>
        <w:t>）响应方案。</w:t>
      </w:r>
    </w:p>
    <w:p w14:paraId="2F0625ED">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w:t>
      </w:r>
      <w:r>
        <w:rPr>
          <w:rFonts w:hint="eastAsia" w:eastAsia="方正仿宋_GBK" w:cs="Times New Roman"/>
          <w:color w:val="auto"/>
          <w:sz w:val="32"/>
          <w:szCs w:val="32"/>
          <w:lang w:val="en-US" w:eastAsia="zh-CN"/>
        </w:rPr>
        <w:t>5</w:t>
      </w:r>
      <w:r>
        <w:rPr>
          <w:rFonts w:hint="default" w:ascii="Times New Roman" w:hAnsi="Times New Roman" w:eastAsia="方正仿宋_GBK" w:cs="Times New Roman"/>
          <w:color w:val="auto"/>
          <w:sz w:val="32"/>
          <w:szCs w:val="32"/>
        </w:rPr>
        <w:t>）响应文件的澄清说明等其他有关材料。</w:t>
      </w:r>
    </w:p>
    <w:p w14:paraId="49A83F59">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lang w:val="en-US" w:eastAsia="zh-CN"/>
        </w:rPr>
        <w:t>2</w:t>
      </w:r>
      <w:r>
        <w:rPr>
          <w:rFonts w:hint="default" w:ascii="Times New Roman" w:hAnsi="Times New Roman" w:eastAsia="方正仿宋_GBK" w:cs="Times New Roman"/>
          <w:color w:val="auto"/>
          <w:sz w:val="32"/>
          <w:szCs w:val="32"/>
        </w:rPr>
        <w:t>.2响应文件的格式依据项目情况在第七章“响应文件组成及格式附件”中选取。</w:t>
      </w:r>
    </w:p>
    <w:p w14:paraId="4BB7E172">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黑体_GBK" w:cs="Times New Roman"/>
          <w:color w:val="auto"/>
          <w:sz w:val="32"/>
          <w:szCs w:val="32"/>
        </w:rPr>
      </w:pPr>
      <w:r>
        <w:rPr>
          <w:rFonts w:hint="default" w:ascii="Times New Roman" w:hAnsi="Times New Roman" w:eastAsia="方正黑体_GBK" w:cs="Times New Roman"/>
          <w:color w:val="auto"/>
          <w:sz w:val="32"/>
          <w:szCs w:val="32"/>
          <w:lang w:val="en-US" w:eastAsia="zh-CN"/>
        </w:rPr>
        <w:t>3</w:t>
      </w:r>
      <w:r>
        <w:rPr>
          <w:rFonts w:hint="default" w:ascii="Times New Roman" w:hAnsi="Times New Roman" w:eastAsia="方正黑体_GBK" w:cs="Times New Roman"/>
          <w:color w:val="auto"/>
          <w:sz w:val="32"/>
          <w:szCs w:val="32"/>
        </w:rPr>
        <w:t>、异议和投诉</w:t>
      </w:r>
    </w:p>
    <w:p w14:paraId="286E7E66">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依照《国有企业采购操作规范》和《国有企业采购管理规范》有关规定和程序执行。</w:t>
      </w:r>
    </w:p>
    <w:p w14:paraId="1F0726CC">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p>
    <w:p w14:paraId="354F3D75">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r>
        <w:rPr>
          <w:rFonts w:hint="default" w:ascii="Times New Roman" w:hAnsi="Times New Roman" w:eastAsia="方正小标宋_GBK" w:cs="Times New Roman"/>
          <w:color w:val="auto"/>
          <w:sz w:val="44"/>
          <w:szCs w:val="44"/>
          <w:lang w:val="en-US" w:eastAsia="zh-CN"/>
        </w:rPr>
        <w:t>第四章 采购方法</w:t>
      </w:r>
    </w:p>
    <w:p w14:paraId="4C69E08E">
      <w:pPr>
        <w:pStyle w:val="2"/>
        <w:keepNext w:val="0"/>
        <w:keepLines w:val="0"/>
        <w:pageBreakBefore w:val="0"/>
        <w:widowControl w:val="0"/>
        <w:kinsoku/>
        <w:wordWrap/>
        <w:overflowPunct/>
        <w:topLinePunct w:val="0"/>
        <w:autoSpaceDE/>
        <w:autoSpaceDN/>
        <w:bidi w:val="0"/>
        <w:adjustRightInd/>
        <w:snapToGrid/>
        <w:spacing w:after="0" w:line="600" w:lineRule="exact"/>
        <w:textAlignment w:val="auto"/>
        <w:rPr>
          <w:rFonts w:hint="default" w:ascii="Times New Roman" w:hAnsi="Times New Roman" w:eastAsia="方正仿宋_GBK" w:cs="Times New Roman"/>
          <w:color w:val="auto"/>
          <w:sz w:val="32"/>
          <w:szCs w:val="32"/>
        </w:rPr>
      </w:pPr>
    </w:p>
    <w:p w14:paraId="70D7C096">
      <w:pPr>
        <w:pStyle w:val="2"/>
        <w:keepNext w:val="0"/>
        <w:keepLines w:val="0"/>
        <w:pageBreakBefore w:val="0"/>
        <w:widowControl w:val="0"/>
        <w:kinsoku/>
        <w:wordWrap/>
        <w:overflowPunct/>
        <w:topLinePunct w:val="0"/>
        <w:autoSpaceDE/>
        <w:autoSpaceDN/>
        <w:bidi w:val="0"/>
        <w:adjustRightInd/>
        <w:snapToGrid/>
        <w:spacing w:after="0" w:line="600" w:lineRule="exact"/>
        <w:jc w:val="center"/>
        <w:textAlignment w:val="auto"/>
        <w:rPr>
          <w:rFonts w:hint="default" w:ascii="Times New Roman" w:hAnsi="Times New Roman" w:eastAsia="方正黑体_GBK" w:cs="Times New Roman"/>
          <w:color w:val="auto"/>
          <w:sz w:val="32"/>
          <w:szCs w:val="32"/>
        </w:rPr>
      </w:pPr>
      <w:r>
        <w:rPr>
          <w:rFonts w:hint="eastAsia" w:eastAsia="方正黑体_GBK" w:cs="Times New Roman"/>
          <w:color w:val="auto"/>
          <w:sz w:val="32"/>
          <w:szCs w:val="32"/>
          <w:lang w:val="en-US" w:eastAsia="zh-CN"/>
        </w:rPr>
        <w:t>询比</w:t>
      </w:r>
      <w:r>
        <w:rPr>
          <w:rFonts w:hint="default" w:ascii="Times New Roman" w:hAnsi="Times New Roman" w:eastAsia="方正黑体_GBK" w:cs="Times New Roman"/>
          <w:color w:val="auto"/>
          <w:sz w:val="32"/>
          <w:szCs w:val="32"/>
        </w:rPr>
        <w:t>采购</w:t>
      </w:r>
    </w:p>
    <w:tbl>
      <w:tblPr>
        <w:tblStyle w:val="6"/>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68"/>
        <w:gridCol w:w="7054"/>
      </w:tblGrid>
      <w:tr w14:paraId="24D89D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8" w:type="dxa"/>
            <w:vMerge w:val="restart"/>
            <w:tcBorders>
              <w:tl2br w:val="nil"/>
              <w:tr2bl w:val="nil"/>
            </w:tcBorders>
            <w:vAlign w:val="center"/>
          </w:tcPr>
          <w:p w14:paraId="38495878">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r>
              <w:rPr>
                <w:rFonts w:hint="default" w:ascii="Times New Roman" w:hAnsi="Times New Roman" w:cs="Times New Roman"/>
                <w:color w:val="auto"/>
              </w:rPr>
              <w:t>1.</w:t>
            </w:r>
            <w:r>
              <w:rPr>
                <w:rFonts w:hint="eastAsia" w:cs="Times New Roman"/>
                <w:color w:val="auto"/>
                <w:lang w:val="en-US" w:eastAsia="zh-CN"/>
              </w:rPr>
              <w:t>询比</w:t>
            </w:r>
            <w:r>
              <w:rPr>
                <w:rFonts w:hint="default" w:ascii="Times New Roman" w:hAnsi="Times New Roman" w:cs="Times New Roman"/>
                <w:color w:val="auto"/>
              </w:rPr>
              <w:t>准备</w:t>
            </w:r>
          </w:p>
        </w:tc>
        <w:tc>
          <w:tcPr>
            <w:tcW w:w="7054" w:type="dxa"/>
            <w:tcBorders>
              <w:tl2br w:val="nil"/>
              <w:tr2bl w:val="nil"/>
            </w:tcBorders>
            <w:vAlign w:val="center"/>
          </w:tcPr>
          <w:p w14:paraId="2A873668">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1.1供应商提交首次响应文件截止时间见采购公告</w:t>
            </w:r>
          </w:p>
        </w:tc>
      </w:tr>
      <w:tr w14:paraId="20C296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8" w:type="dxa"/>
            <w:vMerge w:val="continue"/>
            <w:tcBorders>
              <w:tl2br w:val="nil"/>
              <w:tr2bl w:val="nil"/>
            </w:tcBorders>
          </w:tcPr>
          <w:p w14:paraId="26B83339">
            <w:pPr>
              <w:pStyle w:val="2"/>
              <w:keepNext w:val="0"/>
              <w:keepLines w:val="0"/>
              <w:pageBreakBefore w:val="0"/>
              <w:widowControl w:val="0"/>
              <w:kinsoku/>
              <w:wordWrap/>
              <w:overflowPunct/>
              <w:topLinePunct w:val="0"/>
              <w:autoSpaceDE/>
              <w:autoSpaceDN/>
              <w:bidi w:val="0"/>
              <w:adjustRightInd/>
              <w:snapToGrid/>
              <w:spacing w:after="0"/>
              <w:textAlignment w:val="auto"/>
              <w:rPr>
                <w:rFonts w:hint="default" w:ascii="Times New Roman" w:hAnsi="Times New Roman" w:cs="Times New Roman"/>
                <w:color w:val="auto"/>
              </w:rPr>
            </w:pPr>
          </w:p>
        </w:tc>
        <w:tc>
          <w:tcPr>
            <w:tcW w:w="7054" w:type="dxa"/>
            <w:tcBorders>
              <w:tl2br w:val="nil"/>
              <w:tr2bl w:val="nil"/>
            </w:tcBorders>
            <w:vAlign w:val="center"/>
          </w:tcPr>
          <w:p w14:paraId="3F7F02BC">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1.2在采购文件约定的时间、地点，供应商应向采购人递交响应文件；响应文件按照采购文件第三章供应商须知的要求密封，按照第三章供应商须知的规定提交</w:t>
            </w:r>
          </w:p>
        </w:tc>
      </w:tr>
      <w:tr w14:paraId="2E6D77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1468" w:type="dxa"/>
            <w:vMerge w:val="continue"/>
            <w:tcBorders>
              <w:tl2br w:val="nil"/>
              <w:tr2bl w:val="nil"/>
            </w:tcBorders>
          </w:tcPr>
          <w:p w14:paraId="7B30EF78">
            <w:pPr>
              <w:pStyle w:val="2"/>
              <w:keepNext w:val="0"/>
              <w:keepLines w:val="0"/>
              <w:pageBreakBefore w:val="0"/>
              <w:widowControl w:val="0"/>
              <w:kinsoku/>
              <w:wordWrap/>
              <w:overflowPunct/>
              <w:topLinePunct w:val="0"/>
              <w:autoSpaceDE/>
              <w:autoSpaceDN/>
              <w:bidi w:val="0"/>
              <w:adjustRightInd/>
              <w:snapToGrid/>
              <w:spacing w:after="0"/>
              <w:textAlignment w:val="auto"/>
              <w:rPr>
                <w:rFonts w:hint="default" w:ascii="Times New Roman" w:hAnsi="Times New Roman" w:cs="Times New Roman"/>
                <w:color w:val="auto"/>
              </w:rPr>
            </w:pPr>
          </w:p>
        </w:tc>
        <w:tc>
          <w:tcPr>
            <w:tcW w:w="7054" w:type="dxa"/>
            <w:tcBorders>
              <w:tl2br w:val="nil"/>
              <w:tr2bl w:val="nil"/>
            </w:tcBorders>
            <w:vAlign w:val="center"/>
          </w:tcPr>
          <w:p w14:paraId="5974CFA0">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1.3首次响应文件提交截止后，参与响应供应商数量为2家的，采购活动可以继续进行；响应供应商为1家的，经采购人管理部门批准后，可转其他采购程序</w:t>
            </w:r>
          </w:p>
        </w:tc>
      </w:tr>
      <w:tr w14:paraId="3DCAD4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8" w:type="dxa"/>
            <w:tcBorders>
              <w:tl2br w:val="nil"/>
              <w:tr2bl w:val="nil"/>
            </w:tcBorders>
            <w:vAlign w:val="center"/>
          </w:tcPr>
          <w:p w14:paraId="337313BF">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r>
              <w:rPr>
                <w:rFonts w:hint="default" w:ascii="Times New Roman" w:hAnsi="Times New Roman" w:cs="Times New Roman"/>
                <w:color w:val="auto"/>
              </w:rPr>
              <w:t>2.资格审查</w:t>
            </w:r>
          </w:p>
        </w:tc>
        <w:tc>
          <w:tcPr>
            <w:tcW w:w="7054" w:type="dxa"/>
            <w:tcBorders>
              <w:tl2br w:val="nil"/>
              <w:tr2bl w:val="nil"/>
            </w:tcBorders>
            <w:vAlign w:val="center"/>
          </w:tcPr>
          <w:p w14:paraId="5E125C25">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供应商应按规定提供资格申请资料；采购人负责组织对供应商的资格进行审查</w:t>
            </w:r>
          </w:p>
        </w:tc>
      </w:tr>
      <w:tr w14:paraId="66CE8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1468" w:type="dxa"/>
            <w:tcBorders>
              <w:tl2br w:val="nil"/>
              <w:tr2bl w:val="nil"/>
            </w:tcBorders>
            <w:vAlign w:val="center"/>
          </w:tcPr>
          <w:p w14:paraId="0F4CED29">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r>
              <w:rPr>
                <w:rFonts w:hint="eastAsia" w:cs="Times New Roman"/>
                <w:color w:val="auto"/>
                <w:lang w:val="en-US" w:eastAsia="zh-CN"/>
              </w:rPr>
              <w:t>3</w:t>
            </w:r>
            <w:r>
              <w:rPr>
                <w:rFonts w:hint="default" w:ascii="Times New Roman" w:hAnsi="Times New Roman" w:cs="Times New Roman"/>
                <w:color w:val="auto"/>
              </w:rPr>
              <w:t>.</w:t>
            </w:r>
            <w:r>
              <w:rPr>
                <w:rFonts w:hint="eastAsia" w:cs="Times New Roman"/>
                <w:color w:val="auto"/>
                <w:lang w:val="en-US" w:eastAsia="zh-CN"/>
              </w:rPr>
              <w:t>询比</w:t>
            </w:r>
            <w:r>
              <w:rPr>
                <w:rFonts w:hint="default" w:ascii="Times New Roman" w:hAnsi="Times New Roman" w:cs="Times New Roman"/>
                <w:color w:val="auto"/>
              </w:rPr>
              <w:t>程序</w:t>
            </w:r>
          </w:p>
        </w:tc>
        <w:tc>
          <w:tcPr>
            <w:tcW w:w="7054" w:type="dxa"/>
            <w:tcBorders>
              <w:tl2br w:val="nil"/>
              <w:tr2bl w:val="nil"/>
            </w:tcBorders>
            <w:vAlign w:val="center"/>
          </w:tcPr>
          <w:p w14:paraId="5F4E94B1">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eastAsia" w:cs="Times New Roman"/>
                <w:color w:val="auto"/>
                <w:lang w:val="en-US" w:eastAsia="zh-CN"/>
              </w:rPr>
              <w:t>评审小组</w:t>
            </w:r>
            <w:r>
              <w:rPr>
                <w:rFonts w:hint="default" w:ascii="Times New Roman" w:hAnsi="Times New Roman" w:cs="Times New Roman"/>
                <w:color w:val="auto"/>
              </w:rPr>
              <w:t>按照评审标准打分</w:t>
            </w:r>
          </w:p>
        </w:tc>
      </w:tr>
      <w:tr w14:paraId="073B6D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8" w:type="dxa"/>
            <w:tcBorders>
              <w:tl2br w:val="nil"/>
              <w:tr2bl w:val="nil"/>
            </w:tcBorders>
            <w:vAlign w:val="center"/>
          </w:tcPr>
          <w:p w14:paraId="72BAC812">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r>
              <w:rPr>
                <w:rFonts w:hint="eastAsia" w:cs="Times New Roman"/>
                <w:color w:val="auto"/>
                <w:lang w:val="en-US" w:eastAsia="zh-CN"/>
              </w:rPr>
              <w:t>4</w:t>
            </w:r>
            <w:r>
              <w:rPr>
                <w:rFonts w:hint="default" w:ascii="Times New Roman" w:hAnsi="Times New Roman" w:cs="Times New Roman"/>
                <w:color w:val="auto"/>
              </w:rPr>
              <w:t>.评审办法</w:t>
            </w:r>
          </w:p>
        </w:tc>
        <w:tc>
          <w:tcPr>
            <w:tcW w:w="7054" w:type="dxa"/>
            <w:tcBorders>
              <w:tl2br w:val="nil"/>
              <w:tr2bl w:val="nil"/>
            </w:tcBorders>
            <w:vAlign w:val="center"/>
          </w:tcPr>
          <w:p w14:paraId="46F67115">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综合评分法</w:t>
            </w:r>
          </w:p>
        </w:tc>
      </w:tr>
      <w:tr w14:paraId="23A7A0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8" w:type="dxa"/>
            <w:tcBorders>
              <w:tl2br w:val="nil"/>
              <w:tr2bl w:val="nil"/>
            </w:tcBorders>
            <w:vAlign w:val="center"/>
          </w:tcPr>
          <w:p w14:paraId="15E0FADE">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r>
              <w:rPr>
                <w:rFonts w:hint="eastAsia" w:cs="Times New Roman"/>
                <w:color w:val="auto"/>
                <w:lang w:val="en-US" w:eastAsia="zh-CN"/>
              </w:rPr>
              <w:t>5</w:t>
            </w:r>
            <w:r>
              <w:rPr>
                <w:rFonts w:hint="default" w:ascii="Times New Roman" w:hAnsi="Times New Roman" w:cs="Times New Roman"/>
                <w:color w:val="auto"/>
              </w:rPr>
              <w:t>.确定成交人</w:t>
            </w:r>
          </w:p>
        </w:tc>
        <w:tc>
          <w:tcPr>
            <w:tcW w:w="7054" w:type="dxa"/>
            <w:tcBorders>
              <w:tl2br w:val="nil"/>
              <w:tr2bl w:val="nil"/>
            </w:tcBorders>
            <w:vAlign w:val="center"/>
          </w:tcPr>
          <w:p w14:paraId="029C1D32">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lang w:val="en-US" w:eastAsia="zh-CN"/>
              </w:rPr>
              <w:t>评审得分最高的</w:t>
            </w:r>
            <w:r>
              <w:rPr>
                <w:rFonts w:hint="default" w:ascii="Times New Roman" w:hAnsi="Times New Roman" w:cs="Times New Roman"/>
                <w:color w:val="auto"/>
              </w:rPr>
              <w:t>供应商为</w:t>
            </w:r>
            <w:r>
              <w:rPr>
                <w:rFonts w:hint="default" w:ascii="Times New Roman" w:hAnsi="Times New Roman" w:cs="Times New Roman"/>
                <w:color w:val="auto"/>
                <w:lang w:val="en-US" w:eastAsia="zh-CN"/>
              </w:rPr>
              <w:t>拟</w:t>
            </w:r>
            <w:r>
              <w:rPr>
                <w:rFonts w:hint="default" w:ascii="Times New Roman" w:hAnsi="Times New Roman" w:cs="Times New Roman"/>
                <w:color w:val="auto"/>
              </w:rPr>
              <w:t>成交供应商</w:t>
            </w:r>
          </w:p>
        </w:tc>
      </w:tr>
      <w:tr w14:paraId="35CDF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8" w:type="dxa"/>
            <w:vMerge w:val="restart"/>
            <w:tcBorders>
              <w:tl2br w:val="nil"/>
              <w:tr2bl w:val="nil"/>
            </w:tcBorders>
            <w:vAlign w:val="center"/>
          </w:tcPr>
          <w:p w14:paraId="1E3C1178">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r>
              <w:rPr>
                <w:rFonts w:hint="eastAsia" w:cs="Times New Roman"/>
                <w:color w:val="auto"/>
                <w:lang w:val="en-US" w:eastAsia="zh-CN"/>
              </w:rPr>
              <w:t>6</w:t>
            </w:r>
            <w:r>
              <w:rPr>
                <w:rFonts w:hint="default" w:ascii="Times New Roman" w:hAnsi="Times New Roman" w:cs="Times New Roman"/>
                <w:color w:val="auto"/>
              </w:rPr>
              <w:t>.特别规定</w:t>
            </w:r>
          </w:p>
        </w:tc>
        <w:tc>
          <w:tcPr>
            <w:tcW w:w="7054" w:type="dxa"/>
            <w:tcBorders>
              <w:tl2br w:val="nil"/>
              <w:tr2bl w:val="nil"/>
            </w:tcBorders>
            <w:vAlign w:val="center"/>
          </w:tcPr>
          <w:p w14:paraId="112EC414">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特殊情形时，只要没有超过预算，</w:t>
            </w:r>
            <w:r>
              <w:rPr>
                <w:rFonts w:hint="eastAsia" w:cs="Times New Roman"/>
                <w:color w:val="auto"/>
                <w:lang w:val="en-US" w:eastAsia="zh-CN"/>
              </w:rPr>
              <w:t>询比</w:t>
            </w:r>
            <w:r>
              <w:rPr>
                <w:rFonts w:hint="default" w:ascii="Times New Roman" w:hAnsi="Times New Roman" w:cs="Times New Roman"/>
                <w:color w:val="auto"/>
              </w:rPr>
              <w:t>过程中的供应商不足3家不影响</w:t>
            </w:r>
            <w:r>
              <w:rPr>
                <w:rFonts w:hint="eastAsia" w:cs="Times New Roman"/>
                <w:color w:val="auto"/>
                <w:lang w:val="en-US" w:eastAsia="zh-CN"/>
              </w:rPr>
              <w:t>采购</w:t>
            </w:r>
            <w:r>
              <w:rPr>
                <w:rFonts w:hint="default" w:ascii="Times New Roman" w:hAnsi="Times New Roman" w:cs="Times New Roman"/>
                <w:color w:val="auto"/>
              </w:rPr>
              <w:t>活动的进行</w:t>
            </w:r>
          </w:p>
        </w:tc>
      </w:tr>
      <w:tr w14:paraId="00AA2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8" w:type="dxa"/>
            <w:vMerge w:val="continue"/>
            <w:tcBorders>
              <w:tl2br w:val="nil"/>
              <w:tr2bl w:val="nil"/>
            </w:tcBorders>
            <w:vAlign w:val="center"/>
          </w:tcPr>
          <w:p w14:paraId="71DECDD6">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p>
        </w:tc>
        <w:tc>
          <w:tcPr>
            <w:tcW w:w="7054" w:type="dxa"/>
            <w:tcBorders>
              <w:tl2br w:val="nil"/>
              <w:tr2bl w:val="nil"/>
            </w:tcBorders>
            <w:vAlign w:val="center"/>
          </w:tcPr>
          <w:p w14:paraId="60C90046">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在</w:t>
            </w:r>
            <w:r>
              <w:rPr>
                <w:rFonts w:hint="eastAsia" w:cs="Times New Roman"/>
                <w:color w:val="auto"/>
                <w:lang w:val="en-US" w:eastAsia="zh-CN"/>
              </w:rPr>
              <w:t>采购</w:t>
            </w:r>
            <w:r>
              <w:rPr>
                <w:rFonts w:hint="default" w:ascii="Times New Roman" w:hAnsi="Times New Roman" w:cs="Times New Roman"/>
                <w:color w:val="auto"/>
              </w:rPr>
              <w:t>活动中允许供应商退出</w:t>
            </w:r>
          </w:p>
        </w:tc>
      </w:tr>
      <w:tr w14:paraId="6F2BD4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8" w:type="dxa"/>
            <w:tcBorders>
              <w:tl2br w:val="nil"/>
              <w:tr2bl w:val="nil"/>
            </w:tcBorders>
            <w:vAlign w:val="center"/>
          </w:tcPr>
          <w:p w14:paraId="39D6E090">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r>
              <w:rPr>
                <w:rFonts w:hint="eastAsia" w:cs="Times New Roman"/>
                <w:color w:val="auto"/>
                <w:lang w:val="en-US" w:eastAsia="zh-CN"/>
              </w:rPr>
              <w:t>7</w:t>
            </w:r>
            <w:r>
              <w:rPr>
                <w:rFonts w:hint="default" w:ascii="Times New Roman" w:hAnsi="Times New Roman" w:cs="Times New Roman"/>
                <w:color w:val="auto"/>
              </w:rPr>
              <w:t>.公示成交候选人</w:t>
            </w:r>
          </w:p>
        </w:tc>
        <w:tc>
          <w:tcPr>
            <w:tcW w:w="7054" w:type="dxa"/>
            <w:tcBorders>
              <w:tl2br w:val="nil"/>
              <w:tr2bl w:val="nil"/>
            </w:tcBorders>
            <w:vAlign w:val="center"/>
          </w:tcPr>
          <w:p w14:paraId="3A95FA42">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确定成交人3日内，在苏盐井神招标中心官网（http://zbzx.jsjsyh.com/）平台公示成交候选人</w:t>
            </w:r>
          </w:p>
        </w:tc>
      </w:tr>
      <w:tr w14:paraId="6E3776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8" w:type="dxa"/>
            <w:tcBorders>
              <w:tl2br w:val="nil"/>
              <w:tr2bl w:val="nil"/>
            </w:tcBorders>
            <w:vAlign w:val="center"/>
          </w:tcPr>
          <w:p w14:paraId="7D1D9029">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lang w:val="en-US" w:eastAsia="zh-CN"/>
              </w:rPr>
            </w:pPr>
            <w:r>
              <w:rPr>
                <w:rFonts w:hint="eastAsia" w:cs="Times New Roman"/>
                <w:color w:val="auto"/>
                <w:lang w:val="en-US" w:eastAsia="zh-CN"/>
              </w:rPr>
              <w:t>8</w:t>
            </w:r>
            <w:r>
              <w:rPr>
                <w:rFonts w:hint="default" w:ascii="Times New Roman" w:hAnsi="Times New Roman" w:cs="Times New Roman"/>
                <w:color w:val="auto"/>
              </w:rPr>
              <w:t>.</w:t>
            </w:r>
            <w:r>
              <w:rPr>
                <w:rFonts w:hint="eastAsia" w:cs="Times New Roman"/>
                <w:color w:val="auto"/>
                <w:lang w:val="en-US" w:eastAsia="zh-CN"/>
              </w:rPr>
              <w:t>成交人确定</w:t>
            </w:r>
          </w:p>
        </w:tc>
        <w:tc>
          <w:tcPr>
            <w:tcW w:w="7054" w:type="dxa"/>
            <w:tcBorders>
              <w:tl2br w:val="nil"/>
              <w:tr2bl w:val="nil"/>
            </w:tcBorders>
            <w:vAlign w:val="center"/>
          </w:tcPr>
          <w:p w14:paraId="1467AEA4">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eastAsiaTheme="minorEastAsia"/>
                <w:color w:val="auto"/>
                <w:lang w:val="en-US" w:eastAsia="zh-CN"/>
              </w:rPr>
            </w:pPr>
            <w:r>
              <w:rPr>
                <w:rFonts w:hint="default" w:ascii="Times New Roman" w:hAnsi="Times New Roman" w:cs="Times New Roman"/>
                <w:color w:val="auto"/>
              </w:rPr>
              <w:t>公示</w:t>
            </w:r>
            <w:r>
              <w:rPr>
                <w:rFonts w:hint="eastAsia" w:cs="Times New Roman"/>
                <w:color w:val="auto"/>
                <w:lang w:val="en-US" w:eastAsia="zh-CN"/>
              </w:rPr>
              <w:t>期满</w:t>
            </w:r>
            <w:r>
              <w:rPr>
                <w:rFonts w:hint="default" w:ascii="Times New Roman" w:hAnsi="Times New Roman" w:cs="Times New Roman"/>
                <w:color w:val="auto"/>
              </w:rPr>
              <w:t>无异议或相关部门批准后，</w:t>
            </w:r>
            <w:r>
              <w:rPr>
                <w:rFonts w:hint="eastAsia" w:cs="Times New Roman"/>
                <w:color w:val="auto"/>
                <w:lang w:val="en-US" w:eastAsia="zh-CN"/>
              </w:rPr>
              <w:t>综合得分第一人即为成交人</w:t>
            </w:r>
          </w:p>
        </w:tc>
      </w:tr>
      <w:tr w14:paraId="5F6207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8" w:type="dxa"/>
            <w:vMerge w:val="restart"/>
            <w:tcBorders>
              <w:tl2br w:val="nil"/>
              <w:tr2bl w:val="nil"/>
            </w:tcBorders>
            <w:vAlign w:val="center"/>
          </w:tcPr>
          <w:p w14:paraId="7B182FDE">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r>
              <w:rPr>
                <w:rFonts w:hint="default" w:ascii="Times New Roman" w:hAnsi="Times New Roman" w:cs="Times New Roman"/>
                <w:color w:val="auto"/>
              </w:rPr>
              <w:t>1</w:t>
            </w:r>
            <w:r>
              <w:rPr>
                <w:rFonts w:hint="default" w:ascii="Times New Roman" w:hAnsi="Times New Roman" w:cs="Times New Roman"/>
                <w:color w:val="auto"/>
                <w:lang w:val="en-US" w:eastAsia="zh-CN"/>
              </w:rPr>
              <w:t>0</w:t>
            </w:r>
            <w:r>
              <w:rPr>
                <w:rFonts w:hint="default" w:ascii="Times New Roman" w:hAnsi="Times New Roman" w:cs="Times New Roman"/>
                <w:color w:val="auto"/>
              </w:rPr>
              <w:t>.合同签订</w:t>
            </w:r>
          </w:p>
        </w:tc>
        <w:tc>
          <w:tcPr>
            <w:tcW w:w="7054" w:type="dxa"/>
            <w:tcBorders>
              <w:tl2br w:val="nil"/>
              <w:tr2bl w:val="nil"/>
            </w:tcBorders>
            <w:vAlign w:val="center"/>
          </w:tcPr>
          <w:p w14:paraId="3BCBE961">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成交通知书发出后，采购人应协助企业合同管理部门根据采购结果，针对合同非实质性内容需进一步补充或细化的，编写拟补充、细化的条款</w:t>
            </w:r>
          </w:p>
          <w:p w14:paraId="7D71383E">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采购人应对合同双方提出的相关补充、细化条款的合法性和合理性进行分析，发现可能损害企业的合法利益、增加了企业的义务、背离了采购文件和响应供应商成交文件的实质性内容的，采购人应及时告知企业合同管理部门并提出预防风险的建议</w:t>
            </w:r>
          </w:p>
        </w:tc>
      </w:tr>
      <w:tr w14:paraId="21E56D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8" w:type="dxa"/>
            <w:vMerge w:val="continue"/>
            <w:tcBorders>
              <w:tl2br w:val="nil"/>
              <w:tr2bl w:val="nil"/>
            </w:tcBorders>
            <w:vAlign w:val="center"/>
          </w:tcPr>
          <w:p w14:paraId="5257E583">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p>
        </w:tc>
        <w:tc>
          <w:tcPr>
            <w:tcW w:w="7054" w:type="dxa"/>
            <w:tcBorders>
              <w:tl2br w:val="nil"/>
              <w:tr2bl w:val="nil"/>
            </w:tcBorders>
            <w:vAlign w:val="center"/>
          </w:tcPr>
          <w:p w14:paraId="7EB7E5A5">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采购人和成交供应商应在双方约定的期限内签订合同，并向企业主管部门备案、报告，其中，采购项目应在发出成交通知书30日内签订合同；由于供应商拒绝签订合同，未按照采购文件规定的形式、金额、递交时间等要求缴纳履约保证金或其他原因导致在规定期限内合同无法签订的，采购人应及时采取救措施</w:t>
            </w:r>
          </w:p>
        </w:tc>
      </w:tr>
      <w:tr w14:paraId="174B34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8" w:type="dxa"/>
            <w:tcBorders>
              <w:tl2br w:val="nil"/>
              <w:tr2bl w:val="nil"/>
            </w:tcBorders>
            <w:vAlign w:val="center"/>
          </w:tcPr>
          <w:p w14:paraId="35676940">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r>
              <w:rPr>
                <w:rFonts w:hint="default" w:ascii="Times New Roman" w:hAnsi="Times New Roman" w:cs="Times New Roman"/>
                <w:color w:val="auto"/>
              </w:rPr>
              <w:t>1</w:t>
            </w:r>
            <w:r>
              <w:rPr>
                <w:rFonts w:hint="default" w:ascii="Times New Roman" w:hAnsi="Times New Roman" w:cs="Times New Roman"/>
                <w:color w:val="auto"/>
                <w:lang w:val="en-US" w:eastAsia="zh-CN"/>
              </w:rPr>
              <w:t>1</w:t>
            </w:r>
            <w:r>
              <w:rPr>
                <w:rFonts w:hint="default" w:ascii="Times New Roman" w:hAnsi="Times New Roman" w:cs="Times New Roman"/>
                <w:color w:val="auto"/>
              </w:rPr>
              <w:t>.其他</w:t>
            </w:r>
          </w:p>
        </w:tc>
        <w:tc>
          <w:tcPr>
            <w:tcW w:w="7054" w:type="dxa"/>
            <w:tcBorders>
              <w:tl2br w:val="nil"/>
              <w:tr2bl w:val="nil"/>
            </w:tcBorders>
            <w:vAlign w:val="center"/>
          </w:tcPr>
          <w:p w14:paraId="12338D8A">
            <w:pPr>
              <w:rPr>
                <w:rFonts w:hint="default" w:ascii="Times New Roman" w:hAnsi="Times New Roman" w:cs="Times New Roman" w:eastAsiaTheme="minorEastAsia"/>
                <w:color w:val="auto"/>
                <w:lang w:val="en-US" w:eastAsia="zh-CN"/>
              </w:rPr>
            </w:pPr>
            <w:r>
              <w:rPr>
                <w:rFonts w:hint="default" w:ascii="Times New Roman" w:hAnsi="Times New Roman" w:cs="Times New Roman" w:eastAsiaTheme="minorEastAsia"/>
                <w:color w:val="auto"/>
                <w:kern w:val="2"/>
                <w:sz w:val="21"/>
                <w:szCs w:val="20"/>
                <w:lang w:val="en-US" w:eastAsia="zh-CN" w:bidi="ar-SA"/>
              </w:rPr>
              <w:t>资质不符合的一票否决制，报价高于最高总价的一票否决。</w:t>
            </w:r>
          </w:p>
        </w:tc>
      </w:tr>
    </w:tbl>
    <w:p w14:paraId="5F1ACBBD">
      <w:pPr>
        <w:pStyle w:val="2"/>
        <w:keepNext w:val="0"/>
        <w:keepLines w:val="0"/>
        <w:pageBreakBefore w:val="0"/>
        <w:widowControl w:val="0"/>
        <w:kinsoku/>
        <w:wordWrap/>
        <w:overflowPunct/>
        <w:topLinePunct w:val="0"/>
        <w:autoSpaceDE/>
        <w:autoSpaceDN/>
        <w:bidi w:val="0"/>
        <w:adjustRightInd/>
        <w:snapToGrid/>
        <w:spacing w:after="0" w:line="600" w:lineRule="exact"/>
        <w:textAlignment w:val="auto"/>
        <w:rPr>
          <w:rFonts w:hint="default" w:ascii="Times New Roman" w:hAnsi="Times New Roman" w:eastAsia="方正仿宋_GBK" w:cs="Times New Roman"/>
          <w:color w:val="auto"/>
          <w:sz w:val="32"/>
          <w:szCs w:val="32"/>
        </w:rPr>
      </w:pPr>
    </w:p>
    <w:p w14:paraId="24EE6FCA">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r>
        <w:rPr>
          <w:rFonts w:hint="default" w:ascii="Times New Roman" w:hAnsi="Times New Roman" w:eastAsia="方正小标宋_GBK" w:cs="Times New Roman"/>
          <w:color w:val="auto"/>
          <w:sz w:val="44"/>
          <w:szCs w:val="44"/>
          <w:lang w:val="en-US" w:eastAsia="zh-CN"/>
        </w:rPr>
        <w:t>第五章 评审办法</w:t>
      </w:r>
    </w:p>
    <w:p w14:paraId="2EA03A6D">
      <w:pPr>
        <w:keepNext w:val="0"/>
        <w:keepLines w:val="0"/>
        <w:pageBreakBefore w:val="0"/>
        <w:widowControl w:val="0"/>
        <w:kinsoku/>
        <w:wordWrap/>
        <w:overflowPunct/>
        <w:topLinePunct w:val="0"/>
        <w:autoSpaceDE/>
        <w:autoSpaceDN/>
        <w:bidi w:val="0"/>
        <w:adjustRightInd/>
        <w:snapToGrid/>
        <w:spacing w:line="600" w:lineRule="exact"/>
        <w:jc w:val="both"/>
        <w:textAlignment w:val="auto"/>
        <w:rPr>
          <w:rFonts w:hint="default" w:ascii="Times New Roman" w:hAnsi="Times New Roman" w:eastAsia="方正小标宋_GBK" w:cs="Times New Roman"/>
          <w:color w:val="auto"/>
          <w:sz w:val="44"/>
          <w:szCs w:val="44"/>
          <w:lang w:val="en-US" w:eastAsia="zh-CN"/>
        </w:rPr>
      </w:pPr>
    </w:p>
    <w:p w14:paraId="48BF96F3">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1、初步评审</w:t>
      </w:r>
    </w:p>
    <w:p w14:paraId="007C6F8F">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初步评审标准</w:t>
      </w:r>
    </w:p>
    <w:tbl>
      <w:tblPr>
        <w:tblStyle w:val="6"/>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68"/>
        <w:gridCol w:w="3750"/>
        <w:gridCol w:w="3404"/>
      </w:tblGrid>
      <w:tr w14:paraId="01191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8" w:type="dxa"/>
            <w:tcBorders>
              <w:tl2br w:val="nil"/>
              <w:tr2bl w:val="nil"/>
            </w:tcBorders>
            <w:vAlign w:val="center"/>
          </w:tcPr>
          <w:p w14:paraId="019B0064">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r>
              <w:rPr>
                <w:rFonts w:hint="default" w:ascii="Times New Roman" w:hAnsi="Times New Roman" w:cs="Times New Roman"/>
                <w:color w:val="auto"/>
                <w:sz w:val="24"/>
              </w:rPr>
              <w:t>评审环节</w:t>
            </w:r>
          </w:p>
        </w:tc>
        <w:tc>
          <w:tcPr>
            <w:tcW w:w="3750" w:type="dxa"/>
            <w:tcBorders>
              <w:tl2br w:val="nil"/>
              <w:tr2bl w:val="nil"/>
            </w:tcBorders>
            <w:vAlign w:val="center"/>
          </w:tcPr>
          <w:p w14:paraId="280C2F4E">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r>
              <w:rPr>
                <w:rFonts w:hint="default" w:ascii="Times New Roman" w:hAnsi="Times New Roman" w:cs="Times New Roman"/>
                <w:color w:val="auto"/>
                <w:sz w:val="24"/>
              </w:rPr>
              <w:t>评审因素</w:t>
            </w:r>
          </w:p>
        </w:tc>
        <w:tc>
          <w:tcPr>
            <w:tcW w:w="3404" w:type="dxa"/>
            <w:tcBorders>
              <w:tl2br w:val="nil"/>
              <w:tr2bl w:val="nil"/>
            </w:tcBorders>
            <w:vAlign w:val="center"/>
          </w:tcPr>
          <w:p w14:paraId="66254446">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r>
              <w:rPr>
                <w:rFonts w:hint="default" w:ascii="Times New Roman" w:hAnsi="Times New Roman" w:cs="Times New Roman"/>
                <w:color w:val="auto"/>
                <w:sz w:val="24"/>
              </w:rPr>
              <w:t>评审标准</w:t>
            </w:r>
          </w:p>
        </w:tc>
      </w:tr>
      <w:tr w14:paraId="72AFDE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8" w:type="dxa"/>
            <w:vMerge w:val="restart"/>
            <w:tcBorders>
              <w:tl2br w:val="nil"/>
              <w:tr2bl w:val="nil"/>
            </w:tcBorders>
            <w:vAlign w:val="center"/>
          </w:tcPr>
          <w:p w14:paraId="02F2D020">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r>
              <w:rPr>
                <w:rFonts w:hint="default" w:ascii="Times New Roman" w:hAnsi="Times New Roman" w:cs="Times New Roman"/>
                <w:color w:val="auto"/>
                <w:sz w:val="24"/>
              </w:rPr>
              <w:t>形式评审</w:t>
            </w:r>
          </w:p>
        </w:tc>
        <w:tc>
          <w:tcPr>
            <w:tcW w:w="3750" w:type="dxa"/>
            <w:tcBorders>
              <w:tl2br w:val="nil"/>
              <w:tr2bl w:val="nil"/>
            </w:tcBorders>
            <w:vAlign w:val="center"/>
          </w:tcPr>
          <w:p w14:paraId="0FAF8E43">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供应商名称</w:t>
            </w:r>
          </w:p>
        </w:tc>
        <w:tc>
          <w:tcPr>
            <w:tcW w:w="3404" w:type="dxa"/>
            <w:tcBorders>
              <w:tl2br w:val="nil"/>
              <w:tr2bl w:val="nil"/>
            </w:tcBorders>
            <w:vAlign w:val="center"/>
          </w:tcPr>
          <w:p w14:paraId="183A9B36">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与营业执照（事业单位法人证书），资质证书，银行资信证明等证明性证书一致</w:t>
            </w:r>
          </w:p>
        </w:tc>
      </w:tr>
      <w:tr w14:paraId="584A30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8" w:type="dxa"/>
            <w:vMerge w:val="continue"/>
            <w:tcBorders>
              <w:tl2br w:val="nil"/>
              <w:tr2bl w:val="nil"/>
            </w:tcBorders>
            <w:vAlign w:val="center"/>
          </w:tcPr>
          <w:p w14:paraId="17AEA2AD">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p>
        </w:tc>
        <w:tc>
          <w:tcPr>
            <w:tcW w:w="3750" w:type="dxa"/>
            <w:tcBorders>
              <w:tl2br w:val="nil"/>
              <w:tr2bl w:val="nil"/>
            </w:tcBorders>
            <w:vAlign w:val="center"/>
          </w:tcPr>
          <w:p w14:paraId="7990C89D">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响应函签字盖章</w:t>
            </w:r>
          </w:p>
        </w:tc>
        <w:tc>
          <w:tcPr>
            <w:tcW w:w="3404" w:type="dxa"/>
            <w:tcBorders>
              <w:tl2br w:val="nil"/>
              <w:tr2bl w:val="nil"/>
            </w:tcBorders>
            <w:vAlign w:val="center"/>
          </w:tcPr>
          <w:p w14:paraId="62108351">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有响应函，有法定代表人或其委托代理人签字并加盖单位公章</w:t>
            </w:r>
          </w:p>
        </w:tc>
      </w:tr>
      <w:tr w14:paraId="4994C7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8" w:type="dxa"/>
            <w:vMerge w:val="continue"/>
            <w:tcBorders>
              <w:tl2br w:val="nil"/>
              <w:tr2bl w:val="nil"/>
            </w:tcBorders>
            <w:vAlign w:val="center"/>
          </w:tcPr>
          <w:p w14:paraId="14541409">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p>
        </w:tc>
        <w:tc>
          <w:tcPr>
            <w:tcW w:w="3750" w:type="dxa"/>
            <w:tcBorders>
              <w:tl2br w:val="nil"/>
              <w:tr2bl w:val="nil"/>
            </w:tcBorders>
            <w:vAlign w:val="center"/>
          </w:tcPr>
          <w:p w14:paraId="14F3AF4D">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响应文件格式</w:t>
            </w:r>
          </w:p>
        </w:tc>
        <w:tc>
          <w:tcPr>
            <w:tcW w:w="3404" w:type="dxa"/>
            <w:tcBorders>
              <w:tl2br w:val="nil"/>
              <w:tr2bl w:val="nil"/>
            </w:tcBorders>
            <w:vAlign w:val="center"/>
          </w:tcPr>
          <w:p w14:paraId="727D75B6">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符合采购文件“响应文件格式”要求</w:t>
            </w:r>
          </w:p>
        </w:tc>
      </w:tr>
      <w:tr w14:paraId="3CFC32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8" w:type="dxa"/>
            <w:vMerge w:val="continue"/>
            <w:tcBorders>
              <w:tl2br w:val="nil"/>
              <w:tr2bl w:val="nil"/>
            </w:tcBorders>
            <w:vAlign w:val="center"/>
          </w:tcPr>
          <w:p w14:paraId="6A881588">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p>
        </w:tc>
        <w:tc>
          <w:tcPr>
            <w:tcW w:w="3750" w:type="dxa"/>
            <w:tcBorders>
              <w:tl2br w:val="nil"/>
              <w:tr2bl w:val="nil"/>
            </w:tcBorders>
            <w:vAlign w:val="center"/>
          </w:tcPr>
          <w:p w14:paraId="3A2E7BAF">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报价唯一</w:t>
            </w:r>
          </w:p>
        </w:tc>
        <w:tc>
          <w:tcPr>
            <w:tcW w:w="3404" w:type="dxa"/>
            <w:tcBorders>
              <w:tl2br w:val="nil"/>
              <w:tr2bl w:val="nil"/>
            </w:tcBorders>
            <w:vAlign w:val="center"/>
          </w:tcPr>
          <w:p w14:paraId="27E46B8E">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只能有一个有效报价，按采购文件规定提交备选方案的除外</w:t>
            </w:r>
          </w:p>
        </w:tc>
      </w:tr>
      <w:tr w14:paraId="6D66F6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8" w:type="dxa"/>
            <w:vMerge w:val="continue"/>
            <w:tcBorders>
              <w:tl2br w:val="nil"/>
              <w:tr2bl w:val="nil"/>
            </w:tcBorders>
            <w:vAlign w:val="center"/>
          </w:tcPr>
          <w:p w14:paraId="5CB8C955">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p>
        </w:tc>
        <w:tc>
          <w:tcPr>
            <w:tcW w:w="3750" w:type="dxa"/>
            <w:tcBorders>
              <w:tl2br w:val="nil"/>
              <w:tr2bl w:val="nil"/>
            </w:tcBorders>
            <w:vAlign w:val="center"/>
          </w:tcPr>
          <w:p w14:paraId="6A09B5CE">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法定代表人授权委托</w:t>
            </w:r>
          </w:p>
        </w:tc>
        <w:tc>
          <w:tcPr>
            <w:tcW w:w="3404" w:type="dxa"/>
            <w:tcBorders>
              <w:tl2br w:val="nil"/>
              <w:tr2bl w:val="nil"/>
            </w:tcBorders>
            <w:vAlign w:val="center"/>
          </w:tcPr>
          <w:p w14:paraId="2B7A94DB">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有授权书。授权书有法定代表人及其委托代理人签字并加盖单位公章</w:t>
            </w:r>
          </w:p>
        </w:tc>
      </w:tr>
      <w:tr w14:paraId="23A733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8" w:type="dxa"/>
            <w:vMerge w:val="restart"/>
            <w:tcBorders>
              <w:tl2br w:val="nil"/>
              <w:tr2bl w:val="nil"/>
            </w:tcBorders>
            <w:vAlign w:val="center"/>
          </w:tcPr>
          <w:p w14:paraId="2B253559">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r>
              <w:rPr>
                <w:rFonts w:hint="default" w:ascii="Times New Roman" w:hAnsi="Times New Roman" w:cs="Times New Roman"/>
                <w:color w:val="auto"/>
                <w:sz w:val="24"/>
              </w:rPr>
              <w:t>资格评审</w:t>
            </w:r>
          </w:p>
        </w:tc>
        <w:tc>
          <w:tcPr>
            <w:tcW w:w="3750" w:type="dxa"/>
            <w:tcBorders>
              <w:tl2br w:val="nil"/>
              <w:tr2bl w:val="nil"/>
            </w:tcBorders>
            <w:vAlign w:val="center"/>
          </w:tcPr>
          <w:p w14:paraId="0CADB8CE">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kern w:val="0"/>
                <w:szCs w:val="21"/>
              </w:rPr>
            </w:pPr>
            <w:r>
              <w:rPr>
                <w:rFonts w:hint="default" w:ascii="Times New Roman" w:hAnsi="Times New Roman" w:cs="Times New Roman"/>
                <w:color w:val="auto"/>
                <w:kern w:val="0"/>
                <w:szCs w:val="21"/>
              </w:rPr>
              <w:t>供应商应当具有独立承担民事责任和履行合同的能力。</w:t>
            </w:r>
          </w:p>
        </w:tc>
        <w:tc>
          <w:tcPr>
            <w:tcW w:w="3404" w:type="dxa"/>
            <w:tcBorders>
              <w:tl2br w:val="nil"/>
              <w:tr2bl w:val="nil"/>
            </w:tcBorders>
            <w:vAlign w:val="center"/>
          </w:tcPr>
          <w:p w14:paraId="00A032B3">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提供营业执照（副本）、税务登记证、组织机构代码证或提供三证合一后的营业执照（副本）。（提供加盖公章的复印件）</w:t>
            </w:r>
          </w:p>
        </w:tc>
      </w:tr>
      <w:tr w14:paraId="5AC5FF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8" w:type="dxa"/>
            <w:vMerge w:val="continue"/>
            <w:tcBorders>
              <w:tl2br w:val="nil"/>
              <w:tr2bl w:val="nil"/>
            </w:tcBorders>
            <w:vAlign w:val="center"/>
          </w:tcPr>
          <w:p w14:paraId="55FF60C5">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p>
        </w:tc>
        <w:tc>
          <w:tcPr>
            <w:tcW w:w="3750" w:type="dxa"/>
            <w:tcBorders>
              <w:tl2br w:val="nil"/>
              <w:tr2bl w:val="nil"/>
            </w:tcBorders>
            <w:vAlign w:val="center"/>
          </w:tcPr>
          <w:p w14:paraId="3D5E6454">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eastAsiaTheme="minorEastAsia"/>
                <w:color w:val="auto"/>
                <w:kern w:val="0"/>
                <w:szCs w:val="21"/>
                <w:lang w:val="en-US" w:eastAsia="zh-CN"/>
              </w:rPr>
            </w:pPr>
            <w:r>
              <w:rPr>
                <w:rFonts w:hint="eastAsia" w:ascii="Times New Roman" w:hAnsi="Times New Roman" w:cs="Times New Roman"/>
                <w:color w:val="auto"/>
                <w:kern w:val="0"/>
                <w:szCs w:val="21"/>
                <w:lang w:val="en-US" w:eastAsia="zh-CN"/>
              </w:rPr>
              <w:t>资质条件（见上要求）</w:t>
            </w:r>
          </w:p>
        </w:tc>
        <w:tc>
          <w:tcPr>
            <w:tcW w:w="3404" w:type="dxa"/>
            <w:tcBorders>
              <w:tl2br w:val="nil"/>
              <w:tr2bl w:val="nil"/>
            </w:tcBorders>
            <w:vAlign w:val="center"/>
          </w:tcPr>
          <w:p w14:paraId="0BECCF8C">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提供证明材料</w:t>
            </w:r>
          </w:p>
        </w:tc>
      </w:tr>
      <w:tr w14:paraId="08518C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8" w:type="dxa"/>
            <w:vMerge w:val="continue"/>
            <w:tcBorders>
              <w:tl2br w:val="nil"/>
              <w:tr2bl w:val="nil"/>
            </w:tcBorders>
            <w:vAlign w:val="center"/>
          </w:tcPr>
          <w:p w14:paraId="327A7F5F">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p>
        </w:tc>
        <w:tc>
          <w:tcPr>
            <w:tcW w:w="3750" w:type="dxa"/>
            <w:tcBorders>
              <w:tl2br w:val="nil"/>
              <w:tr2bl w:val="nil"/>
            </w:tcBorders>
            <w:vAlign w:val="center"/>
          </w:tcPr>
          <w:p w14:paraId="38F59C19">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kern w:val="0"/>
                <w:szCs w:val="21"/>
              </w:rPr>
            </w:pPr>
            <w:r>
              <w:rPr>
                <w:rFonts w:hint="default" w:ascii="Times New Roman" w:hAnsi="Times New Roman" w:cs="Times New Roman"/>
                <w:color w:val="auto"/>
                <w:kern w:val="0"/>
                <w:szCs w:val="21"/>
              </w:rPr>
              <w:t>供应商须为中华人民共和国境内登记注册的企业（事业）法人或非法人组织，未被列入中国执行信息公开网（http://zxgk.court.gov.cn/shixin/）“失信被执行人名单”。</w:t>
            </w:r>
          </w:p>
        </w:tc>
        <w:tc>
          <w:tcPr>
            <w:tcW w:w="3404" w:type="dxa"/>
            <w:tcBorders>
              <w:tl2br w:val="nil"/>
              <w:tr2bl w:val="nil"/>
            </w:tcBorders>
            <w:vAlign w:val="center"/>
          </w:tcPr>
          <w:p w14:paraId="3EDBFBA9">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kern w:val="0"/>
                <w:szCs w:val="21"/>
              </w:rPr>
            </w:pPr>
            <w:r>
              <w:rPr>
                <w:rFonts w:hint="default" w:ascii="Times New Roman" w:hAnsi="Times New Roman" w:cs="Times New Roman"/>
                <w:color w:val="auto"/>
                <w:kern w:val="0"/>
                <w:szCs w:val="21"/>
              </w:rPr>
              <w:t>提供证明材料</w:t>
            </w:r>
          </w:p>
        </w:tc>
      </w:tr>
      <w:tr w14:paraId="25EDB3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8" w:type="dxa"/>
            <w:vMerge w:val="continue"/>
            <w:tcBorders>
              <w:tl2br w:val="nil"/>
              <w:tr2bl w:val="nil"/>
            </w:tcBorders>
            <w:vAlign w:val="center"/>
          </w:tcPr>
          <w:p w14:paraId="44F49EDC">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p>
        </w:tc>
        <w:tc>
          <w:tcPr>
            <w:tcW w:w="3750" w:type="dxa"/>
            <w:tcBorders>
              <w:tl2br w:val="nil"/>
              <w:tr2bl w:val="nil"/>
            </w:tcBorders>
            <w:vAlign w:val="center"/>
          </w:tcPr>
          <w:p w14:paraId="6FDA2C98">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kern w:val="0"/>
                <w:szCs w:val="21"/>
              </w:rPr>
            </w:pPr>
            <w:r>
              <w:rPr>
                <w:rFonts w:hint="default" w:ascii="Times New Roman" w:hAnsi="Times New Roman" w:cs="Times New Roman"/>
                <w:color w:val="auto"/>
                <w:szCs w:val="21"/>
              </w:rPr>
              <w:t>供应商不得存在的情形</w:t>
            </w:r>
          </w:p>
        </w:tc>
        <w:tc>
          <w:tcPr>
            <w:tcW w:w="3404" w:type="dxa"/>
            <w:tcBorders>
              <w:tl2br w:val="nil"/>
              <w:tr2bl w:val="nil"/>
            </w:tcBorders>
            <w:vAlign w:val="center"/>
          </w:tcPr>
          <w:p w14:paraId="77D9BC8C">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kern w:val="0"/>
                <w:szCs w:val="21"/>
              </w:rPr>
            </w:pPr>
            <w:r>
              <w:rPr>
                <w:rFonts w:hint="default" w:ascii="Times New Roman" w:hAnsi="Times New Roman" w:cs="Times New Roman"/>
                <w:color w:val="auto"/>
                <w:kern w:val="0"/>
                <w:szCs w:val="21"/>
              </w:rPr>
              <w:t>满足采购公告要求</w:t>
            </w:r>
          </w:p>
        </w:tc>
      </w:tr>
    </w:tbl>
    <w:p w14:paraId="120337BA">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说明：初步评审活动依照形式评审、资格评审、响应性评审顺序进行，前一个环节不符合采购文件要求的不得进入下一个环节。</w:t>
      </w:r>
    </w:p>
    <w:p w14:paraId="744E28B4">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2、详细评审</w:t>
      </w:r>
    </w:p>
    <w:p w14:paraId="10C1CD2F">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2.1评审方法</w:t>
      </w:r>
    </w:p>
    <w:p w14:paraId="39950EC8">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eastAsia" w:eastAsia="方正仿宋_GBK" w:cs="Times New Roman"/>
          <w:color w:val="auto"/>
          <w:sz w:val="32"/>
          <w:szCs w:val="32"/>
          <w:lang w:val="en-US" w:eastAsia="zh-CN"/>
        </w:rPr>
        <w:t>评审</w:t>
      </w:r>
      <w:r>
        <w:rPr>
          <w:rFonts w:hint="default" w:ascii="Times New Roman" w:hAnsi="Times New Roman" w:eastAsia="方正仿宋_GBK" w:cs="Times New Roman"/>
          <w:color w:val="auto"/>
          <w:sz w:val="32"/>
          <w:szCs w:val="32"/>
          <w:lang w:val="en-US" w:eastAsia="zh-CN"/>
        </w:rPr>
        <w:t>小组将对确定为实质性响应采购文件要求的响应文件进行评价和比较，评审采用综合评分法。将根据设计方案的科学性，实施方案的实用性、可操作性，企业技术力量、业绩，售后服务等方面进行综合评审。按评审后得分由高到低顺序排列。得分相同的，按报价由低到高顺序排列。得分且报价相同的，按技术指标优劣顺序排列。</w:t>
      </w:r>
    </w:p>
    <w:p w14:paraId="05C592D8">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2.2评审标准</w:t>
      </w:r>
    </w:p>
    <w:tbl>
      <w:tblPr>
        <w:tblStyle w:val="6"/>
        <w:tblW w:w="85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5"/>
        <w:gridCol w:w="1413"/>
        <w:gridCol w:w="1687"/>
        <w:gridCol w:w="4364"/>
      </w:tblGrid>
      <w:tr w14:paraId="5DECFF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5" w:type="dxa"/>
          </w:tcPr>
          <w:p w14:paraId="0263E151">
            <w:pPr>
              <w:adjustRightInd w:val="0"/>
              <w:snapToGrid w:val="0"/>
              <w:spacing w:line="400" w:lineRule="exact"/>
              <w:jc w:val="center"/>
              <w:rPr>
                <w:rFonts w:hint="default" w:ascii="Times New Roman" w:hAnsi="Times New Roman" w:cs="Times New Roman"/>
                <w:b/>
                <w:bCs/>
                <w:color w:val="auto"/>
                <w:sz w:val="22"/>
                <w:szCs w:val="22"/>
              </w:rPr>
            </w:pPr>
            <w:r>
              <w:rPr>
                <w:rFonts w:hint="default" w:ascii="Times New Roman" w:hAnsi="Times New Roman" w:cs="Times New Roman"/>
                <w:b/>
                <w:bCs/>
                <w:color w:val="auto"/>
                <w:sz w:val="22"/>
                <w:szCs w:val="22"/>
              </w:rPr>
              <w:t>序号</w:t>
            </w:r>
          </w:p>
        </w:tc>
        <w:tc>
          <w:tcPr>
            <w:tcW w:w="3100" w:type="dxa"/>
            <w:gridSpan w:val="2"/>
          </w:tcPr>
          <w:p w14:paraId="3670F055">
            <w:pPr>
              <w:adjustRightInd w:val="0"/>
              <w:snapToGrid w:val="0"/>
              <w:spacing w:line="400" w:lineRule="exact"/>
              <w:jc w:val="center"/>
              <w:rPr>
                <w:rFonts w:hint="default" w:ascii="Times New Roman" w:hAnsi="Times New Roman" w:cs="Times New Roman"/>
                <w:b/>
                <w:bCs/>
                <w:color w:val="auto"/>
                <w:sz w:val="22"/>
                <w:szCs w:val="22"/>
              </w:rPr>
            </w:pPr>
            <w:r>
              <w:rPr>
                <w:rFonts w:hint="default" w:ascii="Times New Roman" w:hAnsi="Times New Roman" w:cs="Times New Roman"/>
                <w:b/>
                <w:bCs/>
                <w:color w:val="auto"/>
                <w:sz w:val="22"/>
                <w:szCs w:val="22"/>
              </w:rPr>
              <w:t>评审项目及分值</w:t>
            </w:r>
          </w:p>
        </w:tc>
        <w:tc>
          <w:tcPr>
            <w:tcW w:w="4364" w:type="dxa"/>
          </w:tcPr>
          <w:p w14:paraId="0A9B4B6A">
            <w:pPr>
              <w:adjustRightInd w:val="0"/>
              <w:snapToGrid w:val="0"/>
              <w:spacing w:line="400" w:lineRule="exact"/>
              <w:jc w:val="center"/>
              <w:rPr>
                <w:rFonts w:hint="default" w:ascii="Times New Roman" w:hAnsi="Times New Roman" w:cs="Times New Roman"/>
                <w:b/>
                <w:bCs/>
                <w:color w:val="auto"/>
                <w:sz w:val="22"/>
                <w:szCs w:val="22"/>
              </w:rPr>
            </w:pPr>
            <w:r>
              <w:rPr>
                <w:rFonts w:hint="default" w:ascii="Times New Roman" w:hAnsi="Times New Roman" w:cs="Times New Roman"/>
                <w:b/>
                <w:bCs/>
                <w:color w:val="auto"/>
                <w:sz w:val="22"/>
                <w:szCs w:val="22"/>
              </w:rPr>
              <w:t>评审标准</w:t>
            </w:r>
          </w:p>
        </w:tc>
      </w:tr>
      <w:tr w14:paraId="4A81E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5" w:type="dxa"/>
            <w:vAlign w:val="center"/>
          </w:tcPr>
          <w:p w14:paraId="3D1C244A">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1</w:t>
            </w:r>
          </w:p>
        </w:tc>
        <w:tc>
          <w:tcPr>
            <w:tcW w:w="1413" w:type="dxa"/>
            <w:vAlign w:val="center"/>
          </w:tcPr>
          <w:p w14:paraId="5B76DFEC">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价格评审</w:t>
            </w:r>
          </w:p>
          <w:p w14:paraId="5FBB38A1">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w:t>
            </w:r>
            <w:r>
              <w:rPr>
                <w:rFonts w:hint="eastAsia" w:ascii="Times New Roman" w:hAnsi="Times New Roman" w:cs="Times New Roman"/>
                <w:color w:val="auto"/>
                <w:sz w:val="22"/>
                <w:szCs w:val="22"/>
                <w:lang w:val="en-US" w:eastAsia="zh-CN"/>
              </w:rPr>
              <w:t>60</w:t>
            </w:r>
            <w:r>
              <w:rPr>
                <w:rFonts w:hint="default" w:ascii="Times New Roman" w:hAnsi="Times New Roman" w:cs="Times New Roman"/>
                <w:color w:val="auto"/>
                <w:sz w:val="22"/>
                <w:szCs w:val="22"/>
              </w:rPr>
              <w:t>分）</w:t>
            </w:r>
          </w:p>
        </w:tc>
        <w:tc>
          <w:tcPr>
            <w:tcW w:w="1687" w:type="dxa"/>
            <w:vAlign w:val="center"/>
          </w:tcPr>
          <w:p w14:paraId="6EAE9598">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报价</w:t>
            </w:r>
          </w:p>
          <w:p w14:paraId="196DB6FA">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w:t>
            </w:r>
            <w:r>
              <w:rPr>
                <w:rFonts w:hint="eastAsia" w:ascii="Times New Roman" w:hAnsi="Times New Roman" w:cs="Times New Roman"/>
                <w:color w:val="auto"/>
                <w:sz w:val="22"/>
                <w:szCs w:val="22"/>
                <w:lang w:val="en-US" w:eastAsia="zh-CN"/>
              </w:rPr>
              <w:t>60</w:t>
            </w:r>
            <w:r>
              <w:rPr>
                <w:rFonts w:hint="default" w:ascii="Times New Roman" w:hAnsi="Times New Roman" w:cs="Times New Roman"/>
                <w:color w:val="auto"/>
                <w:sz w:val="22"/>
                <w:szCs w:val="22"/>
              </w:rPr>
              <w:t>分）</w:t>
            </w:r>
          </w:p>
        </w:tc>
        <w:tc>
          <w:tcPr>
            <w:tcW w:w="4364" w:type="dxa"/>
          </w:tcPr>
          <w:p w14:paraId="7E622291">
            <w:pPr>
              <w:adjustRightInd w:val="0"/>
              <w:snapToGrid w:val="0"/>
              <w:spacing w:line="400" w:lineRule="exact"/>
              <w:jc w:val="left"/>
              <w:rPr>
                <w:rFonts w:hint="default" w:ascii="Times New Roman" w:hAnsi="Times New Roman" w:cs="Times New Roman"/>
                <w:color w:val="auto"/>
                <w:sz w:val="22"/>
                <w:szCs w:val="22"/>
                <w:lang w:val="en-US" w:eastAsia="zh-CN"/>
              </w:rPr>
            </w:pPr>
            <w:r>
              <w:rPr>
                <w:rFonts w:hint="eastAsia" w:ascii="Times New Roman" w:hAnsi="Times New Roman" w:cs="Times New Roman"/>
                <w:color w:val="auto"/>
                <w:sz w:val="22"/>
                <w:szCs w:val="22"/>
                <w:lang w:val="en-US" w:eastAsia="zh-CN"/>
              </w:rPr>
              <w:t>报价需匹配样品，无样品不得分；</w:t>
            </w:r>
          </w:p>
          <w:p w14:paraId="118C2460">
            <w:pPr>
              <w:adjustRightInd w:val="0"/>
              <w:snapToGrid w:val="0"/>
              <w:spacing w:line="400" w:lineRule="exact"/>
              <w:jc w:val="left"/>
              <w:rPr>
                <w:rFonts w:hint="eastAsia" w:ascii="Times New Roman" w:hAnsi="Times New Roman" w:cs="Times New Roman"/>
                <w:color w:val="auto"/>
                <w:sz w:val="22"/>
                <w:szCs w:val="22"/>
                <w:lang w:val="en-US" w:eastAsia="zh-CN"/>
              </w:rPr>
            </w:pPr>
            <w:r>
              <w:rPr>
                <w:rFonts w:hint="eastAsia" w:ascii="Times New Roman" w:hAnsi="Times New Roman" w:cs="Times New Roman"/>
                <w:color w:val="auto"/>
                <w:sz w:val="22"/>
                <w:szCs w:val="22"/>
                <w:lang w:val="en-US" w:eastAsia="zh-CN"/>
              </w:rPr>
              <w:t>报价必须含专票，有效投标报价除税后的平均值为评标基准：</w:t>
            </w:r>
          </w:p>
          <w:p w14:paraId="37ECCF65">
            <w:pPr>
              <w:adjustRightInd w:val="0"/>
              <w:snapToGrid w:val="0"/>
              <w:spacing w:line="400" w:lineRule="exact"/>
              <w:jc w:val="left"/>
              <w:rPr>
                <w:rFonts w:hint="eastAsia" w:ascii="Times New Roman" w:hAnsi="Times New Roman" w:cs="Times New Roman"/>
                <w:color w:val="auto"/>
                <w:sz w:val="22"/>
                <w:szCs w:val="22"/>
                <w:lang w:val="en-US" w:eastAsia="zh-CN"/>
              </w:rPr>
            </w:pPr>
            <w:r>
              <w:rPr>
                <w:rFonts w:hint="eastAsia" w:ascii="Times New Roman" w:hAnsi="Times New Roman" w:cs="Times New Roman"/>
                <w:color w:val="auto"/>
                <w:sz w:val="22"/>
                <w:szCs w:val="22"/>
                <w:lang w:val="en-US" w:eastAsia="zh-CN"/>
              </w:rPr>
              <w:t>1.有效报价等于和低于评标基准价的，得满分；</w:t>
            </w:r>
          </w:p>
          <w:p w14:paraId="021A0002">
            <w:pPr>
              <w:adjustRightInd w:val="0"/>
              <w:snapToGrid w:val="0"/>
              <w:spacing w:line="400" w:lineRule="exact"/>
              <w:jc w:val="left"/>
              <w:rPr>
                <w:rFonts w:hint="eastAsia" w:ascii="Times New Roman" w:hAnsi="Times New Roman" w:cs="Times New Roman"/>
                <w:color w:val="auto"/>
                <w:sz w:val="22"/>
                <w:szCs w:val="22"/>
                <w:lang w:val="en-US" w:eastAsia="zh-CN"/>
              </w:rPr>
            </w:pPr>
            <w:r>
              <w:rPr>
                <w:rFonts w:hint="eastAsia" w:ascii="Times New Roman" w:hAnsi="Times New Roman" w:cs="Times New Roman"/>
                <w:color w:val="auto"/>
                <w:sz w:val="22"/>
                <w:szCs w:val="22"/>
                <w:lang w:val="en-US" w:eastAsia="zh-CN"/>
              </w:rPr>
              <w:t>2.投标报价每高于评标基准价1%，扣1分，扣满10分为止；</w:t>
            </w:r>
          </w:p>
          <w:p w14:paraId="5324833A">
            <w:pPr>
              <w:adjustRightInd w:val="0"/>
              <w:snapToGrid w:val="0"/>
              <w:spacing w:line="400" w:lineRule="exact"/>
              <w:jc w:val="left"/>
              <w:rPr>
                <w:rFonts w:hint="eastAsia" w:ascii="Times New Roman" w:hAnsi="Times New Roman" w:cs="Times New Roman"/>
                <w:color w:val="auto"/>
                <w:sz w:val="22"/>
                <w:szCs w:val="22"/>
                <w:lang w:val="en-US" w:eastAsia="zh-CN"/>
              </w:rPr>
            </w:pPr>
            <w:r>
              <w:rPr>
                <w:rFonts w:hint="eastAsia" w:ascii="Times New Roman" w:hAnsi="Times New Roman" w:cs="Times New Roman"/>
                <w:color w:val="auto"/>
                <w:sz w:val="22"/>
                <w:szCs w:val="22"/>
                <w:lang w:val="en-US" w:eastAsia="zh-CN"/>
              </w:rPr>
              <w:t>3.低于各最终报价中位数报价80%的，扣5分。</w:t>
            </w:r>
          </w:p>
          <w:p w14:paraId="77E93441">
            <w:pPr>
              <w:adjustRightInd w:val="0"/>
              <w:snapToGrid w:val="0"/>
              <w:spacing w:line="400" w:lineRule="exact"/>
              <w:jc w:val="left"/>
              <w:rPr>
                <w:rFonts w:hint="default" w:ascii="Times New Roman" w:hAnsi="Times New Roman" w:cs="Times New Roman" w:eastAsiaTheme="minorEastAsia"/>
                <w:color w:val="auto"/>
                <w:sz w:val="22"/>
                <w:szCs w:val="22"/>
                <w:lang w:val="en-US" w:eastAsia="zh-CN"/>
              </w:rPr>
            </w:pPr>
            <w:r>
              <w:rPr>
                <w:rFonts w:hint="eastAsia" w:ascii="Times New Roman" w:hAnsi="Times New Roman" w:cs="Times New Roman"/>
                <w:color w:val="auto"/>
                <w:sz w:val="22"/>
                <w:szCs w:val="22"/>
                <w:lang w:val="en-US" w:eastAsia="zh-CN"/>
              </w:rPr>
              <w:t>得分结果保留两位小数，四舍五入。</w:t>
            </w:r>
          </w:p>
        </w:tc>
      </w:tr>
      <w:tr w14:paraId="09891B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5" w:type="dxa"/>
            <w:vMerge w:val="restart"/>
            <w:vAlign w:val="center"/>
          </w:tcPr>
          <w:p w14:paraId="10B456B3">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2</w:t>
            </w:r>
          </w:p>
          <w:p w14:paraId="1FAE3921">
            <w:pPr>
              <w:adjustRightInd w:val="0"/>
              <w:snapToGrid w:val="0"/>
              <w:spacing w:line="400" w:lineRule="exact"/>
              <w:jc w:val="center"/>
              <w:rPr>
                <w:rFonts w:hint="default" w:ascii="Times New Roman" w:hAnsi="Times New Roman" w:cs="Times New Roman"/>
                <w:color w:val="auto"/>
                <w:sz w:val="22"/>
                <w:szCs w:val="22"/>
              </w:rPr>
            </w:pPr>
          </w:p>
        </w:tc>
        <w:tc>
          <w:tcPr>
            <w:tcW w:w="1413" w:type="dxa"/>
            <w:vMerge w:val="restart"/>
            <w:vAlign w:val="center"/>
          </w:tcPr>
          <w:p w14:paraId="6E8B1647">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商务评审</w:t>
            </w:r>
          </w:p>
          <w:p w14:paraId="43C1F414">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（25分）</w:t>
            </w:r>
          </w:p>
        </w:tc>
        <w:tc>
          <w:tcPr>
            <w:tcW w:w="1687" w:type="dxa"/>
            <w:vAlign w:val="center"/>
          </w:tcPr>
          <w:p w14:paraId="377C86C7">
            <w:pPr>
              <w:adjustRightInd w:val="0"/>
              <w:snapToGrid w:val="0"/>
              <w:spacing w:line="400" w:lineRule="exact"/>
              <w:jc w:val="center"/>
              <w:rPr>
                <w:rFonts w:hint="default" w:ascii="Times New Roman" w:hAnsi="Times New Roman" w:cs="Times New Roman"/>
                <w:color w:val="auto"/>
                <w:sz w:val="22"/>
                <w:szCs w:val="22"/>
                <w:lang w:val="en-US" w:eastAsia="zh-CN"/>
              </w:rPr>
            </w:pPr>
            <w:r>
              <w:rPr>
                <w:rFonts w:hint="default" w:ascii="Times New Roman" w:hAnsi="Times New Roman" w:cs="Times New Roman"/>
                <w:color w:val="auto"/>
                <w:sz w:val="22"/>
                <w:szCs w:val="22"/>
                <w:lang w:val="en-US" w:eastAsia="zh-CN"/>
              </w:rPr>
              <w:t>公司</w:t>
            </w:r>
            <w:r>
              <w:rPr>
                <w:rFonts w:hint="eastAsia" w:ascii="Times New Roman" w:hAnsi="Times New Roman" w:cs="Times New Roman"/>
                <w:color w:val="auto"/>
                <w:sz w:val="22"/>
                <w:szCs w:val="22"/>
                <w:lang w:val="en-US" w:eastAsia="zh-CN"/>
              </w:rPr>
              <w:t>资质</w:t>
            </w:r>
          </w:p>
          <w:p w14:paraId="2B200021">
            <w:pPr>
              <w:adjustRightInd w:val="0"/>
              <w:snapToGrid w:val="0"/>
              <w:spacing w:line="400" w:lineRule="exact"/>
              <w:jc w:val="center"/>
              <w:rPr>
                <w:rFonts w:hint="default" w:ascii="Times New Roman" w:hAnsi="Times New Roman" w:cs="Times New Roman"/>
                <w:color w:val="auto"/>
                <w:sz w:val="22"/>
                <w:szCs w:val="22"/>
                <w:lang w:val="en-US" w:eastAsia="zh-CN"/>
              </w:rPr>
            </w:pPr>
            <w:r>
              <w:rPr>
                <w:rFonts w:hint="default" w:ascii="Times New Roman" w:hAnsi="Times New Roman" w:cs="Times New Roman"/>
                <w:color w:val="auto"/>
                <w:sz w:val="22"/>
                <w:szCs w:val="22"/>
                <w:lang w:val="en-US" w:eastAsia="zh-CN"/>
              </w:rPr>
              <w:t>（</w:t>
            </w:r>
            <w:r>
              <w:rPr>
                <w:rFonts w:hint="eastAsia" w:ascii="Times New Roman" w:hAnsi="Times New Roman" w:cs="Times New Roman"/>
                <w:color w:val="auto"/>
                <w:sz w:val="22"/>
                <w:szCs w:val="22"/>
                <w:lang w:val="en-US" w:eastAsia="zh-CN"/>
              </w:rPr>
              <w:t>5</w:t>
            </w:r>
            <w:r>
              <w:rPr>
                <w:rFonts w:hint="default" w:ascii="Times New Roman" w:hAnsi="Times New Roman" w:cs="Times New Roman"/>
                <w:color w:val="auto"/>
                <w:sz w:val="22"/>
                <w:szCs w:val="22"/>
                <w:lang w:val="en-US" w:eastAsia="zh-CN"/>
              </w:rPr>
              <w:t>分）</w:t>
            </w:r>
          </w:p>
        </w:tc>
        <w:tc>
          <w:tcPr>
            <w:tcW w:w="4364" w:type="dxa"/>
          </w:tcPr>
          <w:p w14:paraId="3B835251">
            <w:pPr>
              <w:adjustRightInd w:val="0"/>
              <w:snapToGrid w:val="0"/>
              <w:spacing w:line="400" w:lineRule="exact"/>
              <w:jc w:val="left"/>
              <w:rPr>
                <w:rFonts w:hint="default" w:ascii="Times New Roman" w:hAnsi="Times New Roman" w:cs="Times New Roman"/>
                <w:color w:val="auto"/>
                <w:sz w:val="22"/>
                <w:szCs w:val="22"/>
                <w:lang w:val="en-US" w:eastAsia="zh-CN"/>
              </w:rPr>
            </w:pPr>
            <w:r>
              <w:rPr>
                <w:rFonts w:hint="eastAsia" w:ascii="Times New Roman" w:hAnsi="Times New Roman" w:cs="Times New Roman"/>
                <w:color w:val="000000" w:themeColor="text1"/>
                <w:sz w:val="22"/>
                <w:szCs w:val="22"/>
                <w:lang w:val="en-US" w:eastAsia="zh-CN"/>
                <w14:textFill>
                  <w14:solidFill>
                    <w14:schemeClr w14:val="tx1"/>
                  </w14:solidFill>
                </w14:textFill>
              </w:rPr>
              <w:t>符合投标资质，营业执照与投标内容相符，得5分，否则不得分。</w:t>
            </w:r>
          </w:p>
        </w:tc>
      </w:tr>
      <w:tr w14:paraId="4CC9C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5" w:type="dxa"/>
            <w:vMerge w:val="continue"/>
          </w:tcPr>
          <w:p w14:paraId="55EA9C6A">
            <w:pPr>
              <w:adjustRightInd w:val="0"/>
              <w:snapToGrid w:val="0"/>
              <w:spacing w:line="400" w:lineRule="exact"/>
              <w:jc w:val="center"/>
              <w:rPr>
                <w:rFonts w:hint="default" w:ascii="Times New Roman" w:hAnsi="Times New Roman" w:cs="Times New Roman"/>
                <w:color w:val="auto"/>
                <w:sz w:val="22"/>
                <w:szCs w:val="22"/>
              </w:rPr>
            </w:pPr>
          </w:p>
        </w:tc>
        <w:tc>
          <w:tcPr>
            <w:tcW w:w="1413" w:type="dxa"/>
            <w:vMerge w:val="continue"/>
          </w:tcPr>
          <w:p w14:paraId="2D7B624A">
            <w:pPr>
              <w:adjustRightInd w:val="0"/>
              <w:snapToGrid w:val="0"/>
              <w:spacing w:line="400" w:lineRule="exact"/>
              <w:jc w:val="center"/>
              <w:rPr>
                <w:rFonts w:hint="default" w:ascii="Times New Roman" w:hAnsi="Times New Roman" w:cs="Times New Roman"/>
                <w:color w:val="auto"/>
                <w:sz w:val="22"/>
                <w:szCs w:val="22"/>
              </w:rPr>
            </w:pPr>
          </w:p>
        </w:tc>
        <w:tc>
          <w:tcPr>
            <w:tcW w:w="1687" w:type="dxa"/>
            <w:vAlign w:val="center"/>
          </w:tcPr>
          <w:p w14:paraId="02B1865F">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公司业绩证明</w:t>
            </w:r>
          </w:p>
          <w:p w14:paraId="39404679">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w:t>
            </w:r>
            <w:r>
              <w:rPr>
                <w:rFonts w:hint="eastAsia" w:ascii="Times New Roman" w:hAnsi="Times New Roman" w:cs="Times New Roman"/>
                <w:color w:val="auto"/>
                <w:sz w:val="22"/>
                <w:szCs w:val="22"/>
                <w:lang w:val="en-US" w:eastAsia="zh-CN"/>
              </w:rPr>
              <w:t>10</w:t>
            </w:r>
            <w:r>
              <w:rPr>
                <w:rFonts w:hint="default" w:ascii="Times New Roman" w:hAnsi="Times New Roman" w:cs="Times New Roman"/>
                <w:color w:val="auto"/>
                <w:sz w:val="22"/>
                <w:szCs w:val="22"/>
              </w:rPr>
              <w:t>分）</w:t>
            </w:r>
          </w:p>
        </w:tc>
        <w:tc>
          <w:tcPr>
            <w:tcW w:w="4364" w:type="dxa"/>
          </w:tcPr>
          <w:p w14:paraId="12893707">
            <w:pPr>
              <w:spacing w:line="400" w:lineRule="exact"/>
              <w:rPr>
                <w:rFonts w:hint="default" w:ascii="Times New Roman" w:hAnsi="Times New Roman" w:eastAsia="方正仿宋_GBK" w:cs="Times New Roman"/>
                <w:color w:val="auto"/>
                <w:sz w:val="32"/>
                <w:szCs w:val="32"/>
              </w:rPr>
            </w:pPr>
            <w:r>
              <w:rPr>
                <w:rFonts w:hint="eastAsia" w:ascii="Times New Roman" w:hAnsi="Times New Roman" w:cs="Times New Roman"/>
                <w:color w:val="000000" w:themeColor="text1"/>
                <w:sz w:val="22"/>
                <w:szCs w:val="22"/>
                <w:lang w:val="en-US" w:eastAsia="zh-CN"/>
                <w14:textFill>
                  <w14:solidFill>
                    <w14:schemeClr w14:val="tx1"/>
                  </w14:solidFill>
                </w14:textFill>
              </w:rPr>
              <w:t>提供2021年至今合作的机关、事业单位、国有企业、同类企业等业绩证明，提供2份得6分，提供3份得10分。（请提供业绩合同复印件，合同复印件必须至少包含清晰的双方签字和印章、服务内容、签订时间，缺少任何一项或复印不清晰有可能被视同合同无效。）</w:t>
            </w:r>
          </w:p>
        </w:tc>
      </w:tr>
      <w:tr w14:paraId="154B59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5" w:type="dxa"/>
            <w:vMerge w:val="continue"/>
          </w:tcPr>
          <w:p w14:paraId="5B9DBEA8">
            <w:pPr>
              <w:adjustRightInd w:val="0"/>
              <w:snapToGrid w:val="0"/>
              <w:spacing w:line="400" w:lineRule="exact"/>
              <w:jc w:val="center"/>
              <w:rPr>
                <w:rFonts w:hint="default" w:ascii="Times New Roman" w:hAnsi="Times New Roman" w:cs="Times New Roman"/>
                <w:color w:val="auto"/>
                <w:sz w:val="22"/>
                <w:szCs w:val="22"/>
              </w:rPr>
            </w:pPr>
          </w:p>
        </w:tc>
        <w:tc>
          <w:tcPr>
            <w:tcW w:w="1413" w:type="dxa"/>
            <w:vMerge w:val="continue"/>
          </w:tcPr>
          <w:p w14:paraId="534D683C">
            <w:pPr>
              <w:adjustRightInd w:val="0"/>
              <w:snapToGrid w:val="0"/>
              <w:spacing w:line="400" w:lineRule="exact"/>
              <w:jc w:val="center"/>
              <w:rPr>
                <w:rFonts w:hint="default" w:ascii="Times New Roman" w:hAnsi="Times New Roman" w:cs="Times New Roman"/>
                <w:color w:val="auto"/>
                <w:sz w:val="22"/>
                <w:szCs w:val="22"/>
              </w:rPr>
            </w:pPr>
          </w:p>
        </w:tc>
        <w:tc>
          <w:tcPr>
            <w:tcW w:w="1687" w:type="dxa"/>
            <w:vAlign w:val="center"/>
          </w:tcPr>
          <w:p w14:paraId="24178D34">
            <w:pPr>
              <w:adjustRightInd w:val="0"/>
              <w:snapToGrid w:val="0"/>
              <w:spacing w:line="400" w:lineRule="exact"/>
              <w:jc w:val="center"/>
              <w:rPr>
                <w:rFonts w:hint="eastAsia" w:ascii="Times New Roman" w:hAnsi="Times New Roman" w:cs="Times New Roman"/>
                <w:color w:val="auto"/>
                <w:sz w:val="22"/>
                <w:szCs w:val="22"/>
                <w:lang w:val="en-US" w:eastAsia="zh-CN"/>
              </w:rPr>
            </w:pPr>
            <w:r>
              <w:rPr>
                <w:rFonts w:hint="eastAsia" w:ascii="Times New Roman" w:hAnsi="Times New Roman" w:cs="Times New Roman"/>
                <w:color w:val="auto"/>
                <w:sz w:val="22"/>
                <w:szCs w:val="22"/>
                <w:lang w:val="en-US" w:eastAsia="zh-CN"/>
              </w:rPr>
              <w:t>配合情况</w:t>
            </w:r>
          </w:p>
          <w:p w14:paraId="59A46F58">
            <w:pPr>
              <w:pStyle w:val="2"/>
              <w:jc w:val="center"/>
              <w:rPr>
                <w:rFonts w:hint="default"/>
                <w:lang w:val="en-US" w:eastAsia="zh-CN"/>
              </w:rPr>
            </w:pPr>
            <w:r>
              <w:rPr>
                <w:rFonts w:hint="default" w:ascii="Times New Roman" w:hAnsi="Times New Roman" w:cs="Times New Roman"/>
                <w:color w:val="auto"/>
                <w:sz w:val="22"/>
                <w:szCs w:val="22"/>
                <w:lang w:val="en-US" w:eastAsia="zh-CN"/>
              </w:rPr>
              <w:t>（</w:t>
            </w:r>
            <w:r>
              <w:rPr>
                <w:rFonts w:hint="eastAsia" w:cs="Times New Roman"/>
                <w:color w:val="auto"/>
                <w:sz w:val="22"/>
                <w:szCs w:val="22"/>
                <w:lang w:val="en-US" w:eastAsia="zh-CN"/>
              </w:rPr>
              <w:t>10</w:t>
            </w:r>
            <w:r>
              <w:rPr>
                <w:rFonts w:hint="default" w:ascii="Times New Roman" w:hAnsi="Times New Roman" w:cs="Times New Roman"/>
                <w:color w:val="auto"/>
                <w:sz w:val="22"/>
                <w:szCs w:val="22"/>
                <w:lang w:val="en-US" w:eastAsia="zh-CN"/>
              </w:rPr>
              <w:t>分）</w:t>
            </w:r>
          </w:p>
        </w:tc>
        <w:tc>
          <w:tcPr>
            <w:tcW w:w="4364" w:type="dxa"/>
          </w:tcPr>
          <w:p w14:paraId="7969C7F9">
            <w:pPr>
              <w:spacing w:line="400" w:lineRule="exact"/>
              <w:rPr>
                <w:rFonts w:hint="default" w:ascii="Times New Roman" w:hAnsi="Times New Roman" w:cs="Times New Roman"/>
                <w:color w:val="auto"/>
                <w:sz w:val="22"/>
                <w:szCs w:val="22"/>
                <w:lang w:val="en-US" w:eastAsia="zh-CN"/>
              </w:rPr>
            </w:pPr>
            <w:r>
              <w:rPr>
                <w:rFonts w:hint="eastAsia" w:ascii="Times New Roman" w:hAnsi="Times New Roman" w:cs="Times New Roman"/>
                <w:color w:val="auto"/>
                <w:sz w:val="22"/>
                <w:szCs w:val="22"/>
                <w:lang w:val="en-US" w:eastAsia="zh-CN"/>
              </w:rPr>
              <w:t>对制作周期、发货物流、错印漏发补救等情况作出说明或承诺，根据情况给与1-10分。</w:t>
            </w:r>
          </w:p>
        </w:tc>
      </w:tr>
      <w:tr w14:paraId="6C16EF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5" w:type="dxa"/>
            <w:vAlign w:val="center"/>
          </w:tcPr>
          <w:p w14:paraId="167608A4">
            <w:pPr>
              <w:adjustRightInd w:val="0"/>
              <w:snapToGrid w:val="0"/>
              <w:spacing w:line="400" w:lineRule="exact"/>
              <w:jc w:val="center"/>
              <w:rPr>
                <w:rFonts w:hint="eastAsia" w:ascii="Times New Roman" w:hAnsi="Times New Roman" w:cs="Times New Roman" w:eastAsiaTheme="minorEastAsia"/>
                <w:color w:val="auto"/>
                <w:sz w:val="22"/>
                <w:szCs w:val="22"/>
                <w:lang w:val="en-US" w:eastAsia="zh-CN"/>
              </w:rPr>
            </w:pPr>
            <w:r>
              <w:rPr>
                <w:rFonts w:hint="eastAsia" w:ascii="Times New Roman" w:hAnsi="Times New Roman" w:cs="Times New Roman"/>
                <w:color w:val="auto"/>
                <w:sz w:val="22"/>
                <w:szCs w:val="22"/>
                <w:lang w:val="en-US" w:eastAsia="zh-CN"/>
              </w:rPr>
              <w:t>3</w:t>
            </w:r>
          </w:p>
        </w:tc>
        <w:tc>
          <w:tcPr>
            <w:tcW w:w="1413" w:type="dxa"/>
            <w:vAlign w:val="center"/>
          </w:tcPr>
          <w:p w14:paraId="5182FFCB">
            <w:pPr>
              <w:pStyle w:val="2"/>
              <w:jc w:val="center"/>
              <w:rPr>
                <w:rFonts w:hint="default"/>
                <w:lang w:val="en-US" w:eastAsia="zh-CN"/>
              </w:rPr>
            </w:pPr>
            <w:r>
              <w:rPr>
                <w:rFonts w:hint="eastAsia" w:ascii="Times New Roman" w:hAnsi="Times New Roman" w:cs="Times New Roman" w:eastAsiaTheme="minorEastAsia"/>
                <w:color w:val="auto"/>
                <w:kern w:val="2"/>
                <w:sz w:val="22"/>
                <w:szCs w:val="22"/>
                <w:lang w:val="en-US" w:eastAsia="zh-CN" w:bidi="ar-SA"/>
              </w:rPr>
              <w:t>样品评审  （1</w:t>
            </w:r>
            <w:r>
              <w:rPr>
                <w:rFonts w:hint="eastAsia" w:cs="Times New Roman"/>
                <w:color w:val="auto"/>
                <w:kern w:val="2"/>
                <w:sz w:val="22"/>
                <w:szCs w:val="22"/>
                <w:lang w:val="en-US" w:eastAsia="zh-CN" w:bidi="ar-SA"/>
              </w:rPr>
              <w:t>5</w:t>
            </w:r>
            <w:r>
              <w:rPr>
                <w:rFonts w:hint="eastAsia" w:ascii="Times New Roman" w:hAnsi="Times New Roman" w:cs="Times New Roman" w:eastAsiaTheme="minorEastAsia"/>
                <w:color w:val="auto"/>
                <w:kern w:val="2"/>
                <w:sz w:val="22"/>
                <w:szCs w:val="22"/>
                <w:lang w:val="en-US" w:eastAsia="zh-CN" w:bidi="ar-SA"/>
              </w:rPr>
              <w:t>分）</w:t>
            </w:r>
          </w:p>
        </w:tc>
        <w:tc>
          <w:tcPr>
            <w:tcW w:w="1687" w:type="dxa"/>
            <w:vAlign w:val="center"/>
          </w:tcPr>
          <w:p w14:paraId="0C18A3AA">
            <w:pPr>
              <w:pStyle w:val="2"/>
              <w:jc w:val="center"/>
              <w:rPr>
                <w:rFonts w:hint="eastAsia" w:cs="Times New Roman"/>
                <w:color w:val="auto"/>
                <w:sz w:val="22"/>
                <w:szCs w:val="22"/>
                <w:lang w:val="en-US" w:eastAsia="zh-CN"/>
              </w:rPr>
            </w:pPr>
            <w:r>
              <w:rPr>
                <w:rFonts w:hint="eastAsia" w:cs="Times New Roman"/>
                <w:color w:val="auto"/>
                <w:sz w:val="22"/>
                <w:szCs w:val="22"/>
                <w:lang w:val="en-US" w:eastAsia="zh-CN"/>
              </w:rPr>
              <w:t>样品材质</w:t>
            </w:r>
          </w:p>
          <w:p w14:paraId="7E95727E">
            <w:pPr>
              <w:pStyle w:val="2"/>
              <w:jc w:val="center"/>
              <w:rPr>
                <w:rFonts w:hint="default" w:ascii="Times New Roman" w:hAnsi="Times New Roman" w:cs="Times New Roman"/>
                <w:color w:val="auto"/>
                <w:sz w:val="22"/>
                <w:szCs w:val="22"/>
                <w:lang w:val="en-US" w:eastAsia="zh-CN"/>
              </w:rPr>
            </w:pPr>
            <w:r>
              <w:rPr>
                <w:rFonts w:hint="eastAsia" w:cs="Times New Roman"/>
                <w:color w:val="auto"/>
                <w:sz w:val="22"/>
                <w:szCs w:val="22"/>
                <w:lang w:val="en-US" w:eastAsia="zh-CN"/>
              </w:rPr>
              <w:t>（15分）</w:t>
            </w:r>
          </w:p>
        </w:tc>
        <w:tc>
          <w:tcPr>
            <w:tcW w:w="4364" w:type="dxa"/>
          </w:tcPr>
          <w:p w14:paraId="3E48FEE2">
            <w:pPr>
              <w:spacing w:line="400" w:lineRule="exact"/>
              <w:rPr>
                <w:rFonts w:hint="eastAsia" w:ascii="Times New Roman" w:hAnsi="Times New Roman" w:cs="Times New Roman"/>
                <w:color w:val="auto"/>
                <w:sz w:val="22"/>
                <w:szCs w:val="22"/>
                <w:lang w:val="en-US" w:eastAsia="zh-CN"/>
              </w:rPr>
            </w:pPr>
            <w:r>
              <w:rPr>
                <w:rFonts w:hint="eastAsia" w:ascii="Times New Roman" w:hAnsi="Times New Roman" w:cs="Times New Roman"/>
                <w:color w:val="auto"/>
                <w:sz w:val="22"/>
                <w:szCs w:val="22"/>
                <w:lang w:val="en-US" w:eastAsia="zh-CN"/>
              </w:rPr>
              <w:t>响应者提供符合制作要求的样品（无需专门制作，大小、色彩不做要求，尽可能符合采购要求即可），若中标，则该样品质量必须是投标方履约合同的材质，不得替换。若提供材料高于要求，需对材料实际质量做文字解释。根据情况给与1-10分。</w:t>
            </w:r>
          </w:p>
        </w:tc>
      </w:tr>
    </w:tbl>
    <w:p w14:paraId="19B69F36">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p>
    <w:p w14:paraId="39F95C07">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r>
        <w:rPr>
          <w:rFonts w:hint="default" w:ascii="Times New Roman" w:hAnsi="Times New Roman" w:eastAsia="方正小标宋_GBK" w:cs="Times New Roman"/>
          <w:color w:val="auto"/>
          <w:sz w:val="44"/>
          <w:szCs w:val="44"/>
          <w:lang w:val="en-US" w:eastAsia="zh-CN"/>
        </w:rPr>
        <w:t>第六章 合同草案</w:t>
      </w:r>
    </w:p>
    <w:p w14:paraId="0C215BDF">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p>
    <w:p w14:paraId="6BCE951B">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一、项目内容</w:t>
      </w:r>
    </w:p>
    <w:p w14:paraId="517B6585">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二、合同金额</w:t>
      </w:r>
    </w:p>
    <w:p w14:paraId="4775BF5A">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本合同费用总金额为XX（含税价），税率X。</w:t>
      </w:r>
    </w:p>
    <w:p w14:paraId="3574849E">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三、付款方法</w:t>
      </w:r>
    </w:p>
    <w:p w14:paraId="58CB0A18">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本合同签订后，甲方向乙方支付</w:t>
      </w:r>
      <w:r>
        <w:rPr>
          <w:rFonts w:hint="eastAsia" w:eastAsia="方正仿宋_GBK" w:cs="Times New Roman"/>
          <w:color w:val="auto"/>
          <w:sz w:val="32"/>
          <w:szCs w:val="32"/>
          <w:lang w:val="en-US" w:eastAsia="zh-CN"/>
        </w:rPr>
        <w:t>X万元。</w:t>
      </w:r>
    </w:p>
    <w:p w14:paraId="3C4833FD">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四、</w:t>
      </w:r>
      <w:r>
        <w:rPr>
          <w:rFonts w:hint="eastAsia" w:eastAsia="方正黑体_GBK" w:cs="Times New Roman"/>
          <w:color w:val="auto"/>
          <w:sz w:val="32"/>
          <w:szCs w:val="32"/>
          <w:lang w:val="en-US" w:eastAsia="zh-CN"/>
        </w:rPr>
        <w:t>漏发及错印补救</w:t>
      </w:r>
    </w:p>
    <w:p w14:paraId="6713F645">
      <w:pPr>
        <w:pStyle w:val="2"/>
        <w:keepNext w:val="0"/>
        <w:keepLines w:val="0"/>
        <w:pageBreakBefore w:val="0"/>
        <w:widowControl w:val="0"/>
        <w:kinsoku/>
        <w:wordWrap/>
        <w:overflowPunct/>
        <w:topLinePunct w:val="0"/>
        <w:autoSpaceDE/>
        <w:autoSpaceDN/>
        <w:bidi w:val="0"/>
        <w:adjustRightInd/>
        <w:snapToGrid/>
        <w:spacing w:after="0" w:line="600" w:lineRule="exact"/>
        <w:textAlignment w:val="auto"/>
        <w:rPr>
          <w:rFonts w:hint="default" w:ascii="Times New Roman" w:hAnsi="Times New Roman" w:eastAsia="方正仿宋_GBK" w:cs="Times New Roman"/>
          <w:color w:val="auto"/>
          <w:sz w:val="32"/>
          <w:szCs w:val="32"/>
          <w:lang w:val="en-US" w:eastAsia="zh-CN"/>
        </w:rPr>
      </w:pPr>
    </w:p>
    <w:p w14:paraId="7BD019F9">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r>
        <w:rPr>
          <w:rFonts w:hint="default" w:ascii="Times New Roman" w:hAnsi="Times New Roman" w:eastAsia="方正小标宋_GBK" w:cs="Times New Roman"/>
          <w:color w:val="auto"/>
          <w:sz w:val="44"/>
          <w:szCs w:val="44"/>
          <w:lang w:val="en-US" w:eastAsia="zh-CN"/>
        </w:rPr>
        <w:t>第七章 响应文件组成及格式附件</w:t>
      </w:r>
    </w:p>
    <w:p w14:paraId="286FD298">
      <w:pPr>
        <w:pStyle w:val="2"/>
        <w:keepNext w:val="0"/>
        <w:keepLines w:val="0"/>
        <w:pageBreakBefore w:val="0"/>
        <w:widowControl w:val="0"/>
        <w:kinsoku/>
        <w:wordWrap/>
        <w:overflowPunct/>
        <w:topLinePunct w:val="0"/>
        <w:autoSpaceDE/>
        <w:autoSpaceDN/>
        <w:bidi w:val="0"/>
        <w:adjustRightInd/>
        <w:snapToGrid/>
        <w:spacing w:after="0" w:line="600" w:lineRule="exact"/>
        <w:jc w:val="center"/>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（注：按照实际需要可做适当调整）</w:t>
      </w:r>
    </w:p>
    <w:p w14:paraId="04E20550">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目录（供参考）</w:t>
      </w:r>
    </w:p>
    <w:p w14:paraId="2E7C468C">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1.响应函</w:t>
      </w:r>
    </w:p>
    <w:p w14:paraId="2D8ACC4F">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2.法定代表人证明或授权委托书</w:t>
      </w:r>
    </w:p>
    <w:p w14:paraId="185873C5">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eastAsia" w:eastAsia="方正仿宋_GBK" w:cs="Times New Roman"/>
          <w:color w:val="auto"/>
          <w:sz w:val="32"/>
          <w:szCs w:val="32"/>
          <w:lang w:val="en-US" w:eastAsia="zh-CN"/>
        </w:rPr>
        <w:t>3</w:t>
      </w:r>
      <w:r>
        <w:rPr>
          <w:rFonts w:hint="default" w:ascii="Times New Roman" w:hAnsi="Times New Roman" w:eastAsia="方正仿宋_GBK" w:cs="Times New Roman"/>
          <w:color w:val="auto"/>
          <w:sz w:val="32"/>
          <w:szCs w:val="32"/>
          <w:lang w:val="en-US" w:eastAsia="zh-CN"/>
        </w:rPr>
        <w:t>.资格审查资料</w:t>
      </w:r>
    </w:p>
    <w:p w14:paraId="1BA09470">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eastAsia" w:eastAsia="方正仿宋_GBK" w:cs="Times New Roman"/>
          <w:color w:val="auto"/>
          <w:sz w:val="32"/>
          <w:szCs w:val="32"/>
          <w:lang w:val="en-US" w:eastAsia="zh-CN"/>
        </w:rPr>
        <w:t>4</w:t>
      </w:r>
      <w:r>
        <w:rPr>
          <w:rFonts w:hint="default" w:ascii="Times New Roman" w:hAnsi="Times New Roman" w:eastAsia="方正仿宋_GBK" w:cs="Times New Roman"/>
          <w:color w:val="auto"/>
          <w:sz w:val="32"/>
          <w:szCs w:val="32"/>
          <w:lang w:val="en-US" w:eastAsia="zh-CN"/>
        </w:rPr>
        <w:t>.响应方案</w:t>
      </w:r>
    </w:p>
    <w:p w14:paraId="01F38284">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eastAsia" w:eastAsia="方正仿宋_GBK" w:cs="Times New Roman"/>
          <w:color w:val="auto"/>
          <w:sz w:val="32"/>
          <w:szCs w:val="32"/>
          <w:lang w:val="en-US" w:eastAsia="zh-CN"/>
        </w:rPr>
        <w:t>5</w:t>
      </w:r>
      <w:r>
        <w:rPr>
          <w:rFonts w:hint="default" w:ascii="Times New Roman" w:hAnsi="Times New Roman" w:eastAsia="方正仿宋_GBK" w:cs="Times New Roman"/>
          <w:color w:val="auto"/>
          <w:sz w:val="32"/>
          <w:szCs w:val="32"/>
          <w:lang w:val="en-US" w:eastAsia="zh-CN"/>
        </w:rPr>
        <w:t>.响应文件的澄清说明等其他有关材料</w:t>
      </w:r>
    </w:p>
    <w:p w14:paraId="7E9E81D8">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黑体_GBK" w:cs="Times New Roman"/>
          <w:color w:val="auto"/>
          <w:sz w:val="32"/>
          <w:szCs w:val="32"/>
        </w:rPr>
      </w:pPr>
      <w:r>
        <w:rPr>
          <w:rFonts w:hint="default" w:ascii="Times New Roman" w:hAnsi="Times New Roman" w:eastAsia="方正黑体_GBK" w:cs="Times New Roman"/>
          <w:color w:val="auto"/>
          <w:sz w:val="32"/>
          <w:szCs w:val="32"/>
        </w:rPr>
        <w:t>1、响应函</w:t>
      </w:r>
    </w:p>
    <w:p w14:paraId="3127FA7C">
      <w:pPr>
        <w:keepNext w:val="0"/>
        <w:keepLines w:val="0"/>
        <w:pageBreakBefore w:val="0"/>
        <w:widowControl w:val="0"/>
        <w:kinsoku/>
        <w:wordWrap/>
        <w:overflowPunct/>
        <w:topLinePunct w:val="0"/>
        <w:autoSpaceDE/>
        <w:autoSpaceDN/>
        <w:bidi w:val="0"/>
        <w:adjustRightInd w:val="0"/>
        <w:snapToGrid w:val="0"/>
        <w:spacing w:line="600" w:lineRule="exact"/>
        <w:textAlignment w:val="auto"/>
        <w:outlineLvl w:val="1"/>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1.1响应函</w:t>
      </w:r>
    </w:p>
    <w:p w14:paraId="6BECF3C1">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致：</w:t>
      </w:r>
      <w:r>
        <w:rPr>
          <w:rFonts w:hint="default" w:ascii="Times New Roman" w:hAnsi="Times New Roman" w:eastAsia="方正仿宋_GBK" w:cs="Times New Roman"/>
          <w:color w:val="auto"/>
          <w:sz w:val="32"/>
          <w:szCs w:val="32"/>
          <w:u w:val="single"/>
        </w:rPr>
        <w:t>（采购人名称）</w:t>
      </w:r>
      <w:r>
        <w:rPr>
          <w:rFonts w:hint="default" w:ascii="Times New Roman" w:hAnsi="Times New Roman" w:eastAsia="方正仿宋_GBK" w:cs="Times New Roman"/>
          <w:color w:val="auto"/>
          <w:sz w:val="32"/>
          <w:szCs w:val="32"/>
        </w:rPr>
        <w:t xml:space="preserve"> ；</w:t>
      </w:r>
    </w:p>
    <w:p w14:paraId="333180A6">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1.我方已仔细研究了</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（项目名称）采购文件的全部内容，愿意以含税价人民币</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u w:val="single"/>
          <w:lang w:val="en-US" w:eastAsia="zh-CN"/>
        </w:rPr>
        <w:t>XXXXXX</w:t>
      </w:r>
      <w:r>
        <w:rPr>
          <w:rFonts w:hint="default" w:ascii="Times New Roman" w:hAnsi="Times New Roman" w:eastAsia="方正仿宋_GBK" w:cs="Times New Roman"/>
          <w:color w:val="auto"/>
          <w:sz w:val="32"/>
          <w:szCs w:val="32"/>
          <w:u w:val="single"/>
        </w:rPr>
        <w:t xml:space="preserve">（大写） </w:t>
      </w:r>
      <w:r>
        <w:rPr>
          <w:rFonts w:hint="default" w:ascii="Times New Roman" w:hAnsi="Times New Roman" w:eastAsia="方正仿宋_GBK" w:cs="Times New Roman"/>
          <w:color w:val="auto"/>
          <w:sz w:val="32"/>
          <w:szCs w:val="32"/>
        </w:rPr>
        <w:t>，</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u w:val="single"/>
          <w:lang w:val="en-US" w:eastAsia="zh-CN"/>
        </w:rPr>
        <w:t xml:space="preserve">    XXXXXXX</w:t>
      </w:r>
      <w:r>
        <w:rPr>
          <w:rFonts w:hint="default" w:ascii="Times New Roman" w:hAnsi="Times New Roman" w:eastAsia="方正仿宋_GBK" w:cs="Times New Roman"/>
          <w:color w:val="auto"/>
          <w:sz w:val="32"/>
          <w:szCs w:val="32"/>
          <w:u w:val="single"/>
        </w:rPr>
        <w:t xml:space="preserve">（小写） </w:t>
      </w:r>
      <w:r>
        <w:rPr>
          <w:rFonts w:hint="default" w:ascii="Times New Roman" w:hAnsi="Times New Roman" w:eastAsia="方正仿宋_GBK" w:cs="Times New Roman"/>
          <w:color w:val="auto"/>
          <w:sz w:val="32"/>
          <w:szCs w:val="32"/>
        </w:rPr>
        <w:t>的报价（</w:t>
      </w:r>
      <w:r>
        <w:rPr>
          <w:rFonts w:hint="default" w:ascii="Times New Roman" w:hAnsi="Times New Roman" w:eastAsia="方正仿宋_GBK" w:cs="Times New Roman"/>
          <w:color w:val="auto"/>
          <w:sz w:val="32"/>
          <w:szCs w:val="32"/>
          <w:lang w:val="en-US" w:eastAsia="zh-CN"/>
        </w:rPr>
        <w:t>税率</w:t>
      </w:r>
      <w:r>
        <w:rPr>
          <w:rFonts w:hint="default" w:ascii="Times New Roman" w:hAnsi="Times New Roman" w:eastAsia="方正仿宋_GBK" w:cs="Times New Roman"/>
          <w:color w:val="auto"/>
          <w:sz w:val="32"/>
          <w:szCs w:val="32"/>
        </w:rPr>
        <w:t>为</w:t>
      </w:r>
      <w:r>
        <w:rPr>
          <w:rFonts w:hint="default" w:ascii="Times New Roman" w:hAnsi="Times New Roman" w:eastAsia="方正仿宋_GBK" w:cs="Times New Roman"/>
          <w:color w:val="auto"/>
          <w:sz w:val="32"/>
          <w:szCs w:val="32"/>
          <w:u w:val="single"/>
          <w:lang w:val="en-US" w:eastAsia="zh-CN"/>
        </w:rPr>
        <w:t>XXXXX</w:t>
      </w:r>
      <w:r>
        <w:rPr>
          <w:rFonts w:hint="default" w:ascii="Times New Roman" w:hAnsi="Times New Roman" w:eastAsia="方正仿宋_GBK" w:cs="Times New Roman"/>
          <w:color w:val="auto"/>
          <w:sz w:val="32"/>
          <w:szCs w:val="32"/>
        </w:rPr>
        <w:t>；增值税为</w:t>
      </w:r>
      <w:r>
        <w:rPr>
          <w:rFonts w:hint="default" w:ascii="Times New Roman" w:hAnsi="Times New Roman" w:eastAsia="方正仿宋_GBK" w:cs="Times New Roman"/>
          <w:color w:val="auto"/>
          <w:sz w:val="32"/>
          <w:szCs w:val="32"/>
          <w:u w:val="single"/>
          <w:lang w:val="en-US" w:eastAsia="zh-CN"/>
        </w:rPr>
        <w:t>XXXX</w:t>
      </w:r>
      <w:r>
        <w:rPr>
          <w:rFonts w:hint="default" w:ascii="Times New Roman" w:hAnsi="Times New Roman" w:eastAsia="方正仿宋_GBK" w:cs="Times New Roman"/>
          <w:color w:val="auto"/>
          <w:sz w:val="32"/>
          <w:szCs w:val="32"/>
        </w:rPr>
        <w:t>）</w:t>
      </w:r>
      <w:r>
        <w:rPr>
          <w:rFonts w:hint="eastAsia" w:ascii="Times New Roman" w:hAnsi="Times New Roman" w:eastAsia="方正仿宋_GBK" w:cs="Times New Roman"/>
          <w:color w:val="auto"/>
          <w:sz w:val="32"/>
          <w:szCs w:val="32"/>
          <w:lang w:eastAsia="zh-CN"/>
        </w:rPr>
        <w:t>，</w:t>
      </w:r>
      <w:r>
        <w:rPr>
          <w:rFonts w:hint="default" w:ascii="Times New Roman" w:hAnsi="Times New Roman" w:eastAsia="方正仿宋_GBK" w:cs="Times New Roman"/>
          <w:color w:val="auto"/>
          <w:sz w:val="32"/>
          <w:szCs w:val="32"/>
        </w:rPr>
        <w:t>提供本项目服务并按合同约定履行义务。</w:t>
      </w:r>
    </w:p>
    <w:p w14:paraId="4139F663">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r>
        <w:rPr>
          <w:rFonts w:hint="eastAsia" w:ascii="Times New Roman" w:hAnsi="Times New Roman" w:eastAsia="方正仿宋_GBK" w:cs="Times New Roman"/>
          <w:color w:val="auto"/>
          <w:sz w:val="32"/>
          <w:szCs w:val="32"/>
          <w:lang w:val="en-US" w:eastAsia="zh-CN"/>
        </w:rPr>
        <w:t>2</w:t>
      </w:r>
      <w:r>
        <w:rPr>
          <w:rFonts w:hint="default" w:ascii="Times New Roman" w:hAnsi="Times New Roman" w:eastAsia="方正仿宋_GBK" w:cs="Times New Roman"/>
          <w:color w:val="auto"/>
          <w:sz w:val="32"/>
          <w:szCs w:val="32"/>
        </w:rPr>
        <w:t>.我方在此声明，</w:t>
      </w:r>
      <w:r>
        <w:rPr>
          <w:rFonts w:hint="eastAsia" w:ascii="Times New Roman" w:hAnsi="Times New Roman" w:eastAsia="方正仿宋_GBK" w:cs="Times New Roman"/>
          <w:color w:val="auto"/>
          <w:sz w:val="32"/>
          <w:szCs w:val="32"/>
          <w:lang w:val="en-US" w:eastAsia="zh-CN"/>
        </w:rPr>
        <w:t>对询比采购所知晓的情况恪守商业道德，履行保密义务。</w:t>
      </w:r>
      <w:r>
        <w:rPr>
          <w:rFonts w:hint="default" w:ascii="Times New Roman" w:hAnsi="Times New Roman" w:eastAsia="方正仿宋_GBK" w:cs="Times New Roman"/>
          <w:color w:val="auto"/>
          <w:sz w:val="32"/>
          <w:szCs w:val="32"/>
        </w:rPr>
        <w:t>所递交的响应文件及有关资料内容完整、真实和准确，且不存在采购公告/邀请书中供应商不得存在的情形。</w:t>
      </w:r>
    </w:p>
    <w:p w14:paraId="18EB5FD1">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r>
        <w:rPr>
          <w:rFonts w:hint="eastAsia" w:ascii="Times New Roman" w:hAnsi="Times New Roman" w:eastAsia="方正仿宋_GBK" w:cs="Times New Roman"/>
          <w:color w:val="auto"/>
          <w:sz w:val="32"/>
          <w:szCs w:val="32"/>
          <w:lang w:val="en-US" w:eastAsia="zh-CN"/>
        </w:rPr>
        <w:t>3</w:t>
      </w:r>
      <w:r>
        <w:rPr>
          <w:rFonts w:hint="default" w:ascii="Times New Roman" w:hAnsi="Times New Roman" w:eastAsia="方正仿宋_GBK" w:cs="Times New Roman"/>
          <w:color w:val="auto"/>
          <w:sz w:val="32"/>
          <w:szCs w:val="32"/>
        </w:rPr>
        <w:t>.</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（其他补充说明）。</w:t>
      </w:r>
    </w:p>
    <w:p w14:paraId="6CE7CD1A">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p>
    <w:p w14:paraId="28381AEB">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p>
    <w:p w14:paraId="7A7D28D9">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p>
    <w:p w14:paraId="682F8660">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p>
    <w:p w14:paraId="592419B8">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p>
    <w:p w14:paraId="7453888E">
      <w:pPr>
        <w:keepNext w:val="0"/>
        <w:keepLines w:val="0"/>
        <w:pageBreakBefore w:val="0"/>
        <w:widowControl w:val="0"/>
        <w:kinsoku/>
        <w:wordWrap/>
        <w:overflowPunct/>
        <w:topLinePunct w:val="0"/>
        <w:autoSpaceDE/>
        <w:autoSpaceDN/>
        <w:bidi w:val="0"/>
        <w:adjustRightInd w:val="0"/>
        <w:snapToGrid w:val="0"/>
        <w:spacing w:line="600" w:lineRule="exact"/>
        <w:jc w:val="right"/>
        <w:textAlignment w:val="auto"/>
        <w:rPr>
          <w:rFonts w:hint="default" w:ascii="Times New Roman" w:hAnsi="Times New Roman" w:eastAsia="方正仿宋_GBK" w:cs="Times New Roman"/>
          <w:color w:val="auto"/>
          <w:sz w:val="32"/>
          <w:szCs w:val="32"/>
          <w:u w:val="single"/>
        </w:rPr>
      </w:pPr>
      <w:r>
        <w:rPr>
          <w:rFonts w:hint="default" w:ascii="Times New Roman" w:hAnsi="Times New Roman" w:eastAsia="方正仿宋_GBK" w:cs="Times New Roman"/>
          <w:color w:val="auto"/>
          <w:sz w:val="32"/>
          <w:szCs w:val="32"/>
        </w:rPr>
        <w:t>供应商：</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 xml:space="preserve"> （单位公章）</w:t>
      </w:r>
    </w:p>
    <w:p w14:paraId="4545E5A9">
      <w:pPr>
        <w:keepNext w:val="0"/>
        <w:keepLines w:val="0"/>
        <w:pageBreakBefore w:val="0"/>
        <w:widowControl w:val="0"/>
        <w:kinsoku/>
        <w:wordWrap/>
        <w:overflowPunct/>
        <w:topLinePunct w:val="0"/>
        <w:autoSpaceDE/>
        <w:autoSpaceDN/>
        <w:bidi w:val="0"/>
        <w:adjustRightInd w:val="0"/>
        <w:snapToGrid w:val="0"/>
        <w:spacing w:line="600" w:lineRule="exact"/>
        <w:jc w:val="righ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法定代表人或委托代理人：</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 xml:space="preserve"> （签字或盖章）</w:t>
      </w:r>
    </w:p>
    <w:p w14:paraId="0C0CDB22">
      <w:pPr>
        <w:keepNext w:val="0"/>
        <w:keepLines w:val="0"/>
        <w:pageBreakBefore w:val="0"/>
        <w:widowControl w:val="0"/>
        <w:kinsoku/>
        <w:wordWrap/>
        <w:overflowPunct/>
        <w:topLinePunct w:val="0"/>
        <w:autoSpaceDE/>
        <w:autoSpaceDN/>
        <w:bidi w:val="0"/>
        <w:adjustRightInd w:val="0"/>
        <w:snapToGrid w:val="0"/>
        <w:spacing w:line="600" w:lineRule="exact"/>
        <w:jc w:val="righ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年</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月</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日</w:t>
      </w:r>
    </w:p>
    <w:p w14:paraId="33773C05">
      <w:pPr>
        <w:keepNext w:val="0"/>
        <w:keepLines w:val="0"/>
        <w:pageBreakBefore w:val="0"/>
        <w:widowControl w:val="0"/>
        <w:kinsoku/>
        <w:wordWrap/>
        <w:overflowPunct/>
        <w:topLinePunct w:val="0"/>
        <w:autoSpaceDE/>
        <w:autoSpaceDN/>
        <w:bidi w:val="0"/>
        <w:adjustRightInd w:val="0"/>
        <w:snapToGrid w:val="0"/>
        <w:spacing w:line="600" w:lineRule="exact"/>
        <w:jc w:val="left"/>
        <w:textAlignment w:val="auto"/>
        <w:rPr>
          <w:rFonts w:hint="default" w:ascii="Times New Roman" w:hAnsi="Times New Roman" w:eastAsia="方正仿宋_GBK" w:cs="Times New Roman"/>
          <w:color w:val="auto"/>
          <w:sz w:val="32"/>
          <w:szCs w:val="32"/>
        </w:rPr>
      </w:pPr>
    </w:p>
    <w:p w14:paraId="7E5630BE">
      <w:pPr>
        <w:pStyle w:val="2"/>
        <w:rPr>
          <w:rFonts w:hint="default" w:ascii="Times New Roman" w:hAnsi="Times New Roman" w:eastAsia="方正仿宋_GBK" w:cs="Times New Roman"/>
          <w:color w:val="auto"/>
          <w:sz w:val="32"/>
          <w:szCs w:val="32"/>
        </w:rPr>
      </w:pPr>
    </w:p>
    <w:p w14:paraId="028AD2DB">
      <w:pPr>
        <w:widowControl w:val="0"/>
        <w:spacing w:after="120"/>
        <w:jc w:val="both"/>
        <w:rPr>
          <w:rFonts w:hint="default" w:ascii="Times New Roman" w:hAnsi="Times New Roman" w:eastAsia="宋体" w:cs="Times New Roman"/>
          <w:color w:val="auto"/>
          <w:kern w:val="2"/>
          <w:sz w:val="21"/>
          <w:szCs w:val="20"/>
          <w:lang w:val="en-US" w:eastAsia="zh-CN" w:bidi="ar-SA"/>
        </w:rPr>
      </w:pPr>
    </w:p>
    <w:p w14:paraId="3A51A018">
      <w:pPr>
        <w:keepNext w:val="0"/>
        <w:keepLines w:val="0"/>
        <w:pageBreakBefore w:val="0"/>
        <w:widowControl w:val="0"/>
        <w:kinsoku/>
        <w:wordWrap/>
        <w:overflowPunct/>
        <w:topLinePunct w:val="0"/>
        <w:autoSpaceDE/>
        <w:autoSpaceDN/>
        <w:bidi w:val="0"/>
        <w:adjustRightInd w:val="0"/>
        <w:snapToGrid w:val="0"/>
        <w:spacing w:line="600" w:lineRule="exact"/>
        <w:textAlignment w:val="auto"/>
        <w:outlineLvl w:val="2"/>
        <w:rPr>
          <w:rFonts w:hint="default" w:ascii="Times New Roman" w:hAnsi="Times New Roman" w:eastAsia="方正黑体_GBK" w:cs="Times New Roman"/>
          <w:color w:val="auto"/>
          <w:sz w:val="32"/>
          <w:szCs w:val="32"/>
        </w:rPr>
      </w:pPr>
      <w:r>
        <w:rPr>
          <w:rFonts w:hint="default" w:ascii="Times New Roman" w:hAnsi="Times New Roman" w:eastAsia="方正黑体_GBK" w:cs="Times New Roman"/>
          <w:color w:val="auto"/>
          <w:sz w:val="32"/>
          <w:szCs w:val="32"/>
        </w:rPr>
        <w:t>2、法定代表人证明或授权委托书</w:t>
      </w:r>
    </w:p>
    <w:p w14:paraId="7492FA92">
      <w:pPr>
        <w:keepNext w:val="0"/>
        <w:keepLines w:val="0"/>
        <w:pageBreakBefore w:val="0"/>
        <w:widowControl w:val="0"/>
        <w:kinsoku/>
        <w:wordWrap/>
        <w:overflowPunct/>
        <w:topLinePunct w:val="0"/>
        <w:autoSpaceDE/>
        <w:autoSpaceDN/>
        <w:bidi w:val="0"/>
        <w:adjustRightInd w:val="0"/>
        <w:snapToGrid w:val="0"/>
        <w:spacing w:line="600" w:lineRule="exact"/>
        <w:textAlignment w:val="auto"/>
        <w:outlineLvl w:val="1"/>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2.1法定代表人证明格式</w:t>
      </w:r>
    </w:p>
    <w:p w14:paraId="0E60C617">
      <w:pPr>
        <w:keepNext w:val="0"/>
        <w:keepLines w:val="0"/>
        <w:pageBreakBefore w:val="0"/>
        <w:widowControl w:val="0"/>
        <w:kinsoku/>
        <w:wordWrap/>
        <w:overflowPunct/>
        <w:topLinePunct w:val="0"/>
        <w:autoSpaceDE/>
        <w:autoSpaceDN/>
        <w:bidi w:val="0"/>
        <w:adjustRightInd w:val="0"/>
        <w:snapToGrid w:val="0"/>
        <w:spacing w:line="600" w:lineRule="exact"/>
        <w:jc w:val="center"/>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法定代表人证明</w:t>
      </w:r>
    </w:p>
    <w:p w14:paraId="567E971B">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u w:val="single"/>
        </w:rPr>
      </w:pPr>
      <w:r>
        <w:rPr>
          <w:rFonts w:hint="default" w:ascii="Times New Roman" w:hAnsi="Times New Roman" w:eastAsia="方正仿宋_GBK" w:cs="Times New Roman"/>
          <w:color w:val="auto"/>
          <w:sz w:val="32"/>
          <w:szCs w:val="32"/>
        </w:rPr>
        <w:t xml:space="preserve">供应商： </w:t>
      </w:r>
      <w:r>
        <w:rPr>
          <w:rFonts w:hint="default" w:ascii="Times New Roman" w:hAnsi="Times New Roman" w:eastAsia="方正仿宋_GBK" w:cs="Times New Roman"/>
          <w:color w:val="auto"/>
          <w:sz w:val="32"/>
          <w:szCs w:val="32"/>
          <w:u w:val="single"/>
        </w:rPr>
        <w:t xml:space="preserve">                                             </w:t>
      </w:r>
    </w:p>
    <w:p w14:paraId="0D957EE7">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单位性质：</w:t>
      </w:r>
      <w:r>
        <w:rPr>
          <w:rFonts w:hint="default" w:ascii="Times New Roman" w:hAnsi="Times New Roman" w:eastAsia="方正仿宋_GBK" w:cs="Times New Roman"/>
          <w:color w:val="auto"/>
          <w:sz w:val="32"/>
          <w:szCs w:val="32"/>
          <w:u w:val="single"/>
        </w:rPr>
        <w:t xml:space="preserve">                                             </w:t>
      </w:r>
    </w:p>
    <w:p w14:paraId="779C2A4E">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u w:val="single"/>
        </w:rPr>
      </w:pPr>
      <w:r>
        <w:rPr>
          <w:rFonts w:hint="default" w:ascii="Times New Roman" w:hAnsi="Times New Roman" w:eastAsia="方正仿宋_GBK" w:cs="Times New Roman"/>
          <w:color w:val="auto"/>
          <w:sz w:val="32"/>
          <w:szCs w:val="32"/>
        </w:rPr>
        <w:t>地  址：</w:t>
      </w:r>
      <w:r>
        <w:rPr>
          <w:rFonts w:hint="default" w:ascii="Times New Roman" w:hAnsi="Times New Roman" w:eastAsia="方正仿宋_GBK" w:cs="Times New Roman"/>
          <w:color w:val="auto"/>
          <w:sz w:val="32"/>
          <w:szCs w:val="32"/>
          <w:u w:val="single"/>
        </w:rPr>
        <w:t xml:space="preserve">                                                 </w:t>
      </w:r>
    </w:p>
    <w:p w14:paraId="2A995DA1">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成立时间：</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 xml:space="preserve">  </w:t>
      </w:r>
    </w:p>
    <w:p w14:paraId="69B6BA32">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 xml:space="preserve">经营期限： </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 xml:space="preserve">   </w:t>
      </w:r>
    </w:p>
    <w:p w14:paraId="26C4C06E">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u w:val="single"/>
        </w:rPr>
      </w:pPr>
      <w:r>
        <w:rPr>
          <w:rFonts w:hint="default" w:ascii="Times New Roman" w:hAnsi="Times New Roman" w:eastAsia="方正仿宋_GBK" w:cs="Times New Roman"/>
          <w:color w:val="auto"/>
          <w:sz w:val="32"/>
          <w:szCs w:val="32"/>
        </w:rPr>
        <w:t>姓  名：</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性  别：</w:t>
      </w:r>
      <w:r>
        <w:rPr>
          <w:rFonts w:hint="default" w:ascii="Times New Roman" w:hAnsi="Times New Roman" w:eastAsia="方正仿宋_GBK" w:cs="Times New Roman"/>
          <w:color w:val="auto"/>
          <w:sz w:val="32"/>
          <w:szCs w:val="32"/>
          <w:u w:val="single"/>
        </w:rPr>
        <w:t xml:space="preserve">                             </w:t>
      </w:r>
    </w:p>
    <w:p w14:paraId="7FAA76EC">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年  龄：</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职  务：</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 xml:space="preserve">    </w:t>
      </w:r>
    </w:p>
    <w:p w14:paraId="7FD8695D">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u w:val="single"/>
        </w:rPr>
      </w:pPr>
      <w:r>
        <w:rPr>
          <w:rFonts w:hint="default" w:ascii="Times New Roman" w:hAnsi="Times New Roman" w:eastAsia="方正仿宋_GBK" w:cs="Times New Roman"/>
          <w:color w:val="auto"/>
          <w:sz w:val="32"/>
          <w:szCs w:val="32"/>
        </w:rPr>
        <w:t>系</w:t>
      </w:r>
      <w:r>
        <w:rPr>
          <w:rFonts w:hint="default" w:ascii="Times New Roman" w:hAnsi="Times New Roman" w:eastAsia="方正仿宋_GBK" w:cs="Times New Roman"/>
          <w:color w:val="auto"/>
          <w:sz w:val="32"/>
          <w:szCs w:val="32"/>
          <w:u w:val="single"/>
        </w:rPr>
        <w:t xml:space="preserve">               （供应商名称）                   </w:t>
      </w:r>
    </w:p>
    <w:p w14:paraId="616B95C3">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的法定代表人。</w:t>
      </w:r>
    </w:p>
    <w:p w14:paraId="764DFC14">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特此证明。</w:t>
      </w:r>
    </w:p>
    <w:p w14:paraId="7027BFA1">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rPr>
      </w:pPr>
    </w:p>
    <w:p w14:paraId="1EAB740B">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rPr>
      </w:pPr>
    </w:p>
    <w:p w14:paraId="7073C950">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rPr>
      </w:pPr>
    </w:p>
    <w:p w14:paraId="1F0FBE6C">
      <w:pPr>
        <w:keepNext w:val="0"/>
        <w:keepLines w:val="0"/>
        <w:pageBreakBefore w:val="0"/>
        <w:widowControl w:val="0"/>
        <w:kinsoku/>
        <w:wordWrap/>
        <w:overflowPunct/>
        <w:topLinePunct w:val="0"/>
        <w:autoSpaceDE/>
        <w:autoSpaceDN/>
        <w:bidi w:val="0"/>
        <w:adjustRightInd w:val="0"/>
        <w:snapToGrid w:val="0"/>
        <w:spacing w:line="600" w:lineRule="exact"/>
        <w:textAlignment w:val="auto"/>
        <w:outlineLvl w:val="2"/>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粘贴法定代表人身份证原件正反面的扫描件</w:t>
      </w:r>
    </w:p>
    <w:p w14:paraId="54E4680A">
      <w:pPr>
        <w:keepNext w:val="0"/>
        <w:keepLines w:val="0"/>
        <w:pageBreakBefore w:val="0"/>
        <w:widowControl w:val="0"/>
        <w:kinsoku/>
        <w:wordWrap/>
        <w:overflowPunct/>
        <w:topLinePunct w:val="0"/>
        <w:autoSpaceDE/>
        <w:autoSpaceDN/>
        <w:bidi w:val="0"/>
        <w:adjustRightInd w:val="0"/>
        <w:snapToGrid w:val="0"/>
        <w:spacing w:line="600" w:lineRule="exact"/>
        <w:jc w:val="right"/>
        <w:textAlignment w:val="auto"/>
        <w:rPr>
          <w:rFonts w:hint="default" w:ascii="Times New Roman" w:hAnsi="Times New Roman" w:eastAsia="方正仿宋_GBK" w:cs="Times New Roman"/>
          <w:color w:val="auto"/>
          <w:sz w:val="32"/>
          <w:szCs w:val="32"/>
        </w:rPr>
      </w:pPr>
    </w:p>
    <w:p w14:paraId="6E3E70A5">
      <w:pPr>
        <w:keepNext w:val="0"/>
        <w:keepLines w:val="0"/>
        <w:pageBreakBefore w:val="0"/>
        <w:widowControl w:val="0"/>
        <w:kinsoku/>
        <w:wordWrap/>
        <w:overflowPunct/>
        <w:topLinePunct w:val="0"/>
        <w:autoSpaceDE/>
        <w:autoSpaceDN/>
        <w:bidi w:val="0"/>
        <w:adjustRightInd w:val="0"/>
        <w:snapToGrid w:val="0"/>
        <w:spacing w:line="600" w:lineRule="exact"/>
        <w:jc w:val="right"/>
        <w:textAlignment w:val="auto"/>
        <w:rPr>
          <w:rFonts w:hint="default" w:ascii="Times New Roman" w:hAnsi="Times New Roman" w:eastAsia="方正仿宋_GBK" w:cs="Times New Roman"/>
          <w:color w:val="auto"/>
          <w:sz w:val="32"/>
          <w:szCs w:val="32"/>
        </w:rPr>
      </w:pPr>
    </w:p>
    <w:p w14:paraId="23FE6D17">
      <w:pPr>
        <w:keepNext w:val="0"/>
        <w:keepLines w:val="0"/>
        <w:pageBreakBefore w:val="0"/>
        <w:widowControl w:val="0"/>
        <w:kinsoku/>
        <w:wordWrap/>
        <w:overflowPunct/>
        <w:topLinePunct w:val="0"/>
        <w:autoSpaceDE/>
        <w:autoSpaceDN/>
        <w:bidi w:val="0"/>
        <w:adjustRightInd w:val="0"/>
        <w:snapToGrid w:val="0"/>
        <w:spacing w:line="600" w:lineRule="exact"/>
        <w:jc w:val="right"/>
        <w:textAlignment w:val="auto"/>
        <w:rPr>
          <w:rFonts w:hint="default" w:ascii="Times New Roman" w:hAnsi="Times New Roman" w:eastAsia="方正仿宋_GBK" w:cs="Times New Roman"/>
          <w:color w:val="auto"/>
          <w:sz w:val="32"/>
          <w:szCs w:val="32"/>
        </w:rPr>
      </w:pPr>
    </w:p>
    <w:p w14:paraId="2C3C230A">
      <w:pPr>
        <w:keepNext w:val="0"/>
        <w:keepLines w:val="0"/>
        <w:pageBreakBefore w:val="0"/>
        <w:widowControl w:val="0"/>
        <w:kinsoku/>
        <w:wordWrap/>
        <w:overflowPunct/>
        <w:topLinePunct w:val="0"/>
        <w:autoSpaceDE/>
        <w:autoSpaceDN/>
        <w:bidi w:val="0"/>
        <w:adjustRightInd w:val="0"/>
        <w:snapToGrid w:val="0"/>
        <w:spacing w:line="600" w:lineRule="exact"/>
        <w:jc w:val="righ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 xml:space="preserve">供应商： </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 xml:space="preserve"> （单位公章）</w:t>
      </w:r>
    </w:p>
    <w:p w14:paraId="567D47F7">
      <w:pPr>
        <w:keepNext w:val="0"/>
        <w:keepLines w:val="0"/>
        <w:pageBreakBefore w:val="0"/>
        <w:widowControl w:val="0"/>
        <w:kinsoku/>
        <w:wordWrap/>
        <w:overflowPunct/>
        <w:topLinePunct w:val="0"/>
        <w:autoSpaceDE/>
        <w:autoSpaceDN/>
        <w:bidi w:val="0"/>
        <w:adjustRightInd w:val="0"/>
        <w:snapToGrid w:val="0"/>
        <w:spacing w:line="600" w:lineRule="exact"/>
        <w:jc w:val="right"/>
        <w:textAlignment w:val="auto"/>
        <w:rPr>
          <w:rFonts w:hint="default" w:ascii="Times New Roman" w:hAnsi="Times New Roman" w:eastAsia="宋体" w:cs="Times New Roman"/>
          <w:color w:val="auto"/>
          <w:sz w:val="24"/>
        </w:rPr>
      </w:pP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年</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月</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日</w:t>
      </w:r>
    </w:p>
    <w:p w14:paraId="2FDE8C56">
      <w:pPr>
        <w:adjustRightInd w:val="0"/>
        <w:snapToGrid w:val="0"/>
        <w:spacing w:line="300" w:lineRule="auto"/>
        <w:rPr>
          <w:rFonts w:hint="default" w:ascii="Times New Roman" w:hAnsi="Times New Roman" w:eastAsia="宋体" w:cs="Times New Roman"/>
          <w:color w:val="auto"/>
          <w:sz w:val="24"/>
        </w:rPr>
      </w:pPr>
    </w:p>
    <w:p w14:paraId="71B94911">
      <w:pPr>
        <w:widowControl w:val="0"/>
        <w:spacing w:after="120"/>
        <w:jc w:val="both"/>
        <w:rPr>
          <w:rFonts w:hint="default" w:ascii="Times New Roman" w:hAnsi="Times New Roman" w:eastAsia="宋体" w:cs="Times New Roman"/>
          <w:color w:val="auto"/>
          <w:kern w:val="2"/>
          <w:sz w:val="21"/>
          <w:szCs w:val="20"/>
          <w:lang w:val="en-US" w:eastAsia="zh-CN" w:bidi="ar-SA"/>
        </w:rPr>
      </w:pPr>
    </w:p>
    <w:p w14:paraId="6CB5B3AD">
      <w:pPr>
        <w:keepNext w:val="0"/>
        <w:keepLines w:val="0"/>
        <w:pageBreakBefore w:val="0"/>
        <w:widowControl w:val="0"/>
        <w:kinsoku/>
        <w:wordWrap/>
        <w:overflowPunct/>
        <w:topLinePunct w:val="0"/>
        <w:autoSpaceDE/>
        <w:autoSpaceDN/>
        <w:bidi w:val="0"/>
        <w:adjustRightInd w:val="0"/>
        <w:snapToGrid w:val="0"/>
        <w:spacing w:line="600" w:lineRule="exact"/>
        <w:textAlignment w:val="auto"/>
        <w:outlineLvl w:val="1"/>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2.2法人授权委托书</w:t>
      </w:r>
    </w:p>
    <w:p w14:paraId="142BCA0D">
      <w:pPr>
        <w:keepNext w:val="0"/>
        <w:keepLines w:val="0"/>
        <w:pageBreakBefore w:val="0"/>
        <w:widowControl w:val="0"/>
        <w:kinsoku/>
        <w:wordWrap/>
        <w:overflowPunct/>
        <w:topLinePunct w:val="0"/>
        <w:autoSpaceDE/>
        <w:autoSpaceDN/>
        <w:bidi w:val="0"/>
        <w:adjustRightInd w:val="0"/>
        <w:snapToGrid w:val="0"/>
        <w:spacing w:line="600" w:lineRule="exact"/>
        <w:jc w:val="center"/>
        <w:textAlignment w:val="auto"/>
        <w:outlineLvl w:val="2"/>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授权委托书</w:t>
      </w:r>
    </w:p>
    <w:p w14:paraId="16658B68">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本人</w:t>
      </w:r>
      <w:r>
        <w:rPr>
          <w:rFonts w:hint="default" w:ascii="Times New Roman" w:hAnsi="Times New Roman" w:eastAsia="方正仿宋_GBK" w:cs="Times New Roman"/>
          <w:color w:val="auto"/>
          <w:sz w:val="32"/>
          <w:szCs w:val="32"/>
          <w:u w:val="single"/>
        </w:rPr>
        <w:t xml:space="preserve">（姓名） </w:t>
      </w:r>
      <w:r>
        <w:rPr>
          <w:rFonts w:hint="default" w:ascii="Times New Roman" w:hAnsi="Times New Roman" w:eastAsia="方正仿宋_GBK" w:cs="Times New Roman"/>
          <w:color w:val="auto"/>
          <w:sz w:val="32"/>
          <w:szCs w:val="32"/>
        </w:rPr>
        <w:t>系</w:t>
      </w:r>
      <w:r>
        <w:rPr>
          <w:rFonts w:hint="default" w:ascii="Times New Roman" w:hAnsi="Times New Roman" w:eastAsia="方正仿宋_GBK" w:cs="Times New Roman"/>
          <w:color w:val="auto"/>
          <w:sz w:val="32"/>
          <w:szCs w:val="32"/>
          <w:u w:val="single"/>
        </w:rPr>
        <w:t>（供应商名称）</w:t>
      </w:r>
      <w:r>
        <w:rPr>
          <w:rFonts w:hint="default" w:ascii="Times New Roman" w:hAnsi="Times New Roman" w:eastAsia="方正仿宋_GBK" w:cs="Times New Roman"/>
          <w:color w:val="auto"/>
          <w:sz w:val="32"/>
          <w:szCs w:val="32"/>
        </w:rPr>
        <w:t>的法定代表人，现授权</w:t>
      </w:r>
      <w:r>
        <w:rPr>
          <w:rFonts w:hint="default" w:ascii="Times New Roman" w:hAnsi="Times New Roman" w:eastAsia="方正仿宋_GBK" w:cs="Times New Roman"/>
          <w:color w:val="auto"/>
          <w:sz w:val="32"/>
          <w:szCs w:val="32"/>
          <w:u w:val="single"/>
        </w:rPr>
        <w:t xml:space="preserve">（姓名） </w:t>
      </w:r>
      <w:r>
        <w:rPr>
          <w:rFonts w:hint="default" w:ascii="Times New Roman" w:hAnsi="Times New Roman" w:eastAsia="方正仿宋_GBK" w:cs="Times New Roman"/>
          <w:color w:val="auto"/>
          <w:sz w:val="32"/>
          <w:szCs w:val="32"/>
        </w:rPr>
        <w:t>为我方代理人。代理人根据授权，以我方名义签署、澄清、说明、提交、撤回、修改</w:t>
      </w:r>
      <w:r>
        <w:rPr>
          <w:rFonts w:hint="default" w:ascii="Times New Roman" w:hAnsi="Times New Roman" w:eastAsia="方正仿宋_GBK" w:cs="Times New Roman"/>
          <w:color w:val="auto"/>
          <w:sz w:val="32"/>
          <w:szCs w:val="32"/>
          <w:u w:val="single"/>
        </w:rPr>
        <w:t>（项目名称、项目编号、标段/标包号）</w:t>
      </w:r>
      <w:r>
        <w:rPr>
          <w:rFonts w:hint="default" w:ascii="Times New Roman" w:hAnsi="Times New Roman" w:eastAsia="方正仿宋_GBK" w:cs="Times New Roman"/>
          <w:color w:val="auto"/>
          <w:sz w:val="32"/>
          <w:szCs w:val="32"/>
        </w:rPr>
        <w:t xml:space="preserve">的服务响应文件、签订合同和处理有关事宜，其法律后果由我方承担。 </w:t>
      </w:r>
    </w:p>
    <w:p w14:paraId="467BDB36">
      <w:pPr>
        <w:keepNext w:val="0"/>
        <w:keepLines w:val="0"/>
        <w:pageBreakBefore w:val="0"/>
        <w:widowControl w:val="0"/>
        <w:kinsoku/>
        <w:wordWrap/>
        <w:overflowPunct/>
        <w:topLinePunct w:val="0"/>
        <w:autoSpaceDE/>
        <w:autoSpaceDN/>
        <w:bidi w:val="0"/>
        <w:adjustRightInd w:val="0"/>
        <w:snapToGrid w:val="0"/>
        <w:spacing w:line="600" w:lineRule="exact"/>
        <w:jc w:val="lef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 xml:space="preserve">    本授权书于</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年</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月</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日至</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年</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月</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日有效，代理人无转委托权。</w:t>
      </w:r>
    </w:p>
    <w:p w14:paraId="606789F8">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特此声明。</w:t>
      </w:r>
    </w:p>
    <w:p w14:paraId="6060D7FB">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p>
    <w:p w14:paraId="2DB4EF4A">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粘贴被授权人身份证原件正反面的扫描件</w:t>
      </w:r>
    </w:p>
    <w:p w14:paraId="47492D3C">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right"/>
        <w:textAlignment w:val="auto"/>
        <w:rPr>
          <w:rFonts w:hint="default" w:ascii="Times New Roman" w:hAnsi="Times New Roman" w:eastAsia="方正仿宋_GBK" w:cs="Times New Roman"/>
          <w:color w:val="auto"/>
          <w:sz w:val="32"/>
          <w:szCs w:val="32"/>
        </w:rPr>
      </w:pPr>
    </w:p>
    <w:p w14:paraId="7ED97822">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right"/>
        <w:textAlignment w:val="auto"/>
        <w:rPr>
          <w:rFonts w:hint="default" w:ascii="Times New Roman" w:hAnsi="Times New Roman" w:eastAsia="方正仿宋_GBK" w:cs="Times New Roman"/>
          <w:color w:val="auto"/>
          <w:sz w:val="32"/>
          <w:szCs w:val="32"/>
        </w:rPr>
      </w:pPr>
    </w:p>
    <w:p w14:paraId="205EA25B">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right"/>
        <w:textAlignment w:val="auto"/>
        <w:rPr>
          <w:rFonts w:hint="default" w:ascii="Times New Roman" w:hAnsi="Times New Roman" w:eastAsia="方正仿宋_GBK" w:cs="Times New Roman"/>
          <w:color w:val="auto"/>
          <w:sz w:val="32"/>
          <w:szCs w:val="32"/>
        </w:rPr>
      </w:pPr>
    </w:p>
    <w:p w14:paraId="7A1B17F2">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righ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供应商：</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（单位公章）</w:t>
      </w:r>
    </w:p>
    <w:p w14:paraId="6B097BC7">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center"/>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 xml:space="preserve">         法定代表人：</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（签字或盖章）</w:t>
      </w:r>
    </w:p>
    <w:p w14:paraId="779BC502">
      <w:pPr>
        <w:keepNext w:val="0"/>
        <w:keepLines w:val="0"/>
        <w:pageBreakBefore w:val="0"/>
        <w:widowControl w:val="0"/>
        <w:kinsoku/>
        <w:wordWrap/>
        <w:overflowPunct/>
        <w:topLinePunct w:val="0"/>
        <w:autoSpaceDE/>
        <w:autoSpaceDN/>
        <w:bidi w:val="0"/>
        <w:adjustRightInd w:val="0"/>
        <w:snapToGrid w:val="0"/>
        <w:spacing w:line="600" w:lineRule="exact"/>
        <w:ind w:firstLine="1280" w:firstLineChars="400"/>
        <w:textAlignment w:val="auto"/>
        <w:rPr>
          <w:rFonts w:hint="default" w:ascii="Times New Roman" w:hAnsi="Times New Roman" w:eastAsia="方正仿宋_GBK" w:cs="Times New Roman"/>
          <w:color w:val="auto"/>
          <w:sz w:val="32"/>
          <w:szCs w:val="32"/>
          <w:u w:val="single"/>
        </w:rPr>
      </w:pPr>
      <w:r>
        <w:rPr>
          <w:rFonts w:hint="default" w:ascii="Times New Roman" w:hAnsi="Times New Roman" w:eastAsia="方正仿宋_GBK" w:cs="Times New Roman"/>
          <w:color w:val="auto"/>
          <w:sz w:val="32"/>
          <w:szCs w:val="32"/>
        </w:rPr>
        <w:t>身份证号码：</w:t>
      </w:r>
      <w:r>
        <w:rPr>
          <w:rFonts w:hint="default" w:ascii="Times New Roman" w:hAnsi="Times New Roman" w:eastAsia="方正仿宋_GBK" w:cs="Times New Roman"/>
          <w:color w:val="auto"/>
          <w:sz w:val="32"/>
          <w:szCs w:val="32"/>
          <w:u w:val="single"/>
        </w:rPr>
        <w:t xml:space="preserve">                                </w:t>
      </w:r>
    </w:p>
    <w:p w14:paraId="6B360615">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righ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 xml:space="preserve">     委托代理人：</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（签字或盖章）</w:t>
      </w:r>
    </w:p>
    <w:p w14:paraId="50739488">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center"/>
        <w:textAlignment w:val="auto"/>
        <w:rPr>
          <w:rFonts w:hint="default" w:ascii="Times New Roman" w:hAnsi="Times New Roman" w:eastAsia="方正仿宋_GBK" w:cs="Times New Roman"/>
          <w:color w:val="auto"/>
          <w:sz w:val="32"/>
          <w:szCs w:val="32"/>
          <w:u w:val="single"/>
        </w:rPr>
      </w:pPr>
      <w:r>
        <w:rPr>
          <w:rFonts w:hint="default" w:ascii="Times New Roman" w:hAnsi="Times New Roman" w:eastAsia="方正仿宋_GBK" w:cs="Times New Roman"/>
          <w:color w:val="auto"/>
          <w:sz w:val="32"/>
          <w:szCs w:val="32"/>
        </w:rPr>
        <w:t>身份证号码：</w:t>
      </w:r>
      <w:r>
        <w:rPr>
          <w:rFonts w:hint="default" w:ascii="Times New Roman" w:hAnsi="Times New Roman" w:eastAsia="方正仿宋_GBK" w:cs="Times New Roman"/>
          <w:color w:val="auto"/>
          <w:sz w:val="32"/>
          <w:szCs w:val="32"/>
          <w:u w:val="single"/>
        </w:rPr>
        <w:t xml:space="preserve">                                               </w:t>
      </w:r>
    </w:p>
    <w:p w14:paraId="0345ABB3">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righ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年</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月</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日</w:t>
      </w:r>
    </w:p>
    <w:p w14:paraId="0F00E79F">
      <w:pPr>
        <w:adjustRightInd w:val="0"/>
        <w:snapToGrid w:val="0"/>
        <w:spacing w:before="156" w:beforeLines="50" w:after="156" w:afterLines="50" w:line="300" w:lineRule="auto"/>
        <w:rPr>
          <w:rFonts w:hint="default" w:ascii="Times New Roman" w:hAnsi="Times New Roman" w:eastAsia="黑体" w:cs="Times New Roman"/>
          <w:color w:val="auto"/>
          <w:sz w:val="28"/>
        </w:rPr>
      </w:pPr>
    </w:p>
    <w:p w14:paraId="24FCE80E">
      <w:pPr>
        <w:widowControl w:val="0"/>
        <w:spacing w:after="120"/>
        <w:jc w:val="both"/>
        <w:rPr>
          <w:rFonts w:hint="default" w:ascii="Times New Roman" w:hAnsi="Times New Roman" w:eastAsia="宋体" w:cs="Times New Roman"/>
          <w:color w:val="auto"/>
          <w:kern w:val="2"/>
          <w:sz w:val="21"/>
          <w:szCs w:val="20"/>
          <w:lang w:val="en-US" w:eastAsia="zh-CN" w:bidi="ar-SA"/>
        </w:rPr>
      </w:pPr>
    </w:p>
    <w:p w14:paraId="75608125">
      <w:pPr>
        <w:keepNext w:val="0"/>
        <w:keepLines w:val="0"/>
        <w:pageBreakBefore w:val="0"/>
        <w:widowControl w:val="0"/>
        <w:kinsoku/>
        <w:wordWrap/>
        <w:overflowPunct/>
        <w:topLinePunct w:val="0"/>
        <w:autoSpaceDE/>
        <w:autoSpaceDN/>
        <w:bidi w:val="0"/>
        <w:adjustRightInd w:val="0"/>
        <w:snapToGrid w:val="0"/>
        <w:spacing w:line="600" w:lineRule="exact"/>
        <w:textAlignment w:val="auto"/>
        <w:outlineLvl w:val="2"/>
        <w:rPr>
          <w:rFonts w:hint="default" w:ascii="Times New Roman" w:hAnsi="Times New Roman" w:eastAsia="方正黑体_GBK" w:cs="Times New Roman"/>
          <w:color w:val="auto"/>
          <w:sz w:val="32"/>
          <w:szCs w:val="32"/>
          <w:lang w:val="en-US" w:eastAsia="zh-CN"/>
        </w:rPr>
      </w:pPr>
      <w:r>
        <w:rPr>
          <w:rFonts w:hint="eastAsia" w:ascii="Times New Roman" w:hAnsi="Times New Roman" w:eastAsia="方正黑体_GBK" w:cs="Times New Roman"/>
          <w:color w:val="auto"/>
          <w:sz w:val="32"/>
          <w:szCs w:val="32"/>
          <w:lang w:val="en-US" w:eastAsia="zh-CN"/>
        </w:rPr>
        <w:t>3</w:t>
      </w:r>
      <w:r>
        <w:rPr>
          <w:rFonts w:hint="default" w:ascii="Times New Roman" w:hAnsi="Times New Roman" w:eastAsia="方正黑体_GBK" w:cs="Times New Roman"/>
          <w:color w:val="auto"/>
          <w:sz w:val="32"/>
          <w:szCs w:val="32"/>
        </w:rPr>
        <w:t>、响应方案</w:t>
      </w:r>
      <w:r>
        <w:rPr>
          <w:rFonts w:hint="eastAsia" w:ascii="Times New Roman" w:hAnsi="Times New Roman" w:eastAsia="方正黑体_GBK" w:cs="Times New Roman"/>
          <w:color w:val="auto"/>
          <w:sz w:val="32"/>
          <w:szCs w:val="32"/>
          <w:lang w:val="en-US" w:eastAsia="zh-CN"/>
        </w:rPr>
        <w:t>及报价</w:t>
      </w:r>
    </w:p>
    <w:p w14:paraId="0CEB79F0">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outlineLvl w:val="2"/>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根据评审标准准备，如与上述响应文件重复请注明页码或重复插入。</w:t>
      </w:r>
    </w:p>
    <w:p w14:paraId="7C19CF94">
      <w:pPr>
        <w:keepNext w:val="0"/>
        <w:keepLines w:val="0"/>
        <w:pageBreakBefore w:val="0"/>
        <w:widowControl w:val="0"/>
        <w:kinsoku/>
        <w:wordWrap/>
        <w:overflowPunct/>
        <w:topLinePunct w:val="0"/>
        <w:autoSpaceDE/>
        <w:autoSpaceDN/>
        <w:bidi w:val="0"/>
        <w:adjustRightInd w:val="0"/>
        <w:snapToGrid w:val="0"/>
        <w:spacing w:line="600" w:lineRule="exact"/>
        <w:textAlignment w:val="auto"/>
        <w:outlineLvl w:val="2"/>
        <w:rPr>
          <w:rFonts w:hint="default" w:ascii="Times New Roman" w:hAnsi="Times New Roman" w:eastAsia="方正黑体_GBK" w:cs="Times New Roman"/>
          <w:color w:val="auto"/>
          <w:sz w:val="32"/>
          <w:szCs w:val="32"/>
        </w:rPr>
      </w:pPr>
      <w:r>
        <w:rPr>
          <w:rFonts w:hint="eastAsia" w:ascii="Times New Roman" w:hAnsi="Times New Roman" w:eastAsia="方正黑体_GBK" w:cs="Times New Roman"/>
          <w:color w:val="auto"/>
          <w:sz w:val="32"/>
          <w:szCs w:val="32"/>
          <w:lang w:val="en-US" w:eastAsia="zh-CN"/>
        </w:rPr>
        <w:t>4</w:t>
      </w:r>
      <w:r>
        <w:rPr>
          <w:rFonts w:hint="default" w:ascii="Times New Roman" w:hAnsi="Times New Roman" w:eastAsia="方正黑体_GBK" w:cs="Times New Roman"/>
          <w:color w:val="auto"/>
          <w:sz w:val="32"/>
          <w:szCs w:val="32"/>
        </w:rPr>
        <w:t>.响应文件澄清说明等其他有关材料</w:t>
      </w:r>
    </w:p>
    <w:p w14:paraId="1F0E99EB">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lef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供应商须知前附表规定的材料或供应商认为需要补充的其他内容，由供应商按实际情况提供或补充。</w:t>
      </w:r>
    </w:p>
    <w:p w14:paraId="1A8A0890">
      <w:pPr>
        <w:keepNext w:val="0"/>
        <w:keepLines w:val="0"/>
        <w:pageBreakBefore w:val="0"/>
        <w:widowControl w:val="0"/>
        <w:kinsoku/>
        <w:wordWrap/>
        <w:overflowPunct/>
        <w:topLinePunct w:val="0"/>
        <w:autoSpaceDE/>
        <w:autoSpaceDN/>
        <w:bidi w:val="0"/>
        <w:adjustRightInd w:val="0"/>
        <w:snapToGrid w:val="0"/>
        <w:spacing w:line="600" w:lineRule="exact"/>
        <w:jc w:val="lef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注：供应商应根据供应商须知中的要求在本表后附相关证明材料。</w:t>
      </w:r>
    </w:p>
    <w:p w14:paraId="66BDE25B">
      <w:pPr>
        <w:keepNext w:val="0"/>
        <w:keepLines w:val="0"/>
        <w:pageBreakBefore w:val="0"/>
        <w:widowControl w:val="0"/>
        <w:kinsoku/>
        <w:wordWrap/>
        <w:overflowPunct/>
        <w:topLinePunct w:val="0"/>
        <w:autoSpaceDE/>
        <w:autoSpaceDN/>
        <w:bidi w:val="0"/>
        <w:adjustRightInd w:val="0"/>
        <w:snapToGrid w:val="0"/>
        <w:spacing w:line="600" w:lineRule="exact"/>
        <w:textAlignment w:val="auto"/>
        <w:outlineLvl w:val="2"/>
        <w:rPr>
          <w:rFonts w:hint="default" w:ascii="Times New Roman" w:hAnsi="Times New Roman" w:eastAsia="方正黑体_GBK" w:cs="Times New Roman"/>
          <w:color w:val="auto"/>
          <w:sz w:val="32"/>
          <w:szCs w:val="32"/>
        </w:rPr>
      </w:pPr>
      <w:r>
        <w:rPr>
          <w:rFonts w:hint="eastAsia" w:ascii="Times New Roman" w:hAnsi="Times New Roman" w:eastAsia="方正黑体_GBK" w:cs="Times New Roman"/>
          <w:color w:val="auto"/>
          <w:sz w:val="32"/>
          <w:szCs w:val="32"/>
          <w:lang w:val="en-US" w:eastAsia="zh-CN"/>
        </w:rPr>
        <w:t>5</w:t>
      </w:r>
      <w:r>
        <w:rPr>
          <w:rFonts w:hint="default" w:ascii="Times New Roman" w:hAnsi="Times New Roman" w:eastAsia="方正黑体_GBK" w:cs="Times New Roman"/>
          <w:color w:val="auto"/>
          <w:sz w:val="32"/>
          <w:szCs w:val="32"/>
        </w:rPr>
        <w:t>.响应确认函格式</w:t>
      </w:r>
    </w:p>
    <w:p w14:paraId="3F040B2A">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lang w:val="en-US" w:eastAsia="zh-CN" w:bidi="ar-SA"/>
        </w:rPr>
      </w:pPr>
      <w:r>
        <w:rPr>
          <w:rFonts w:hint="default" w:ascii="Times New Roman" w:hAnsi="Times New Roman" w:eastAsia="方正仿宋_GBK" w:cs="Times New Roman"/>
          <w:color w:val="auto"/>
          <w:kern w:val="2"/>
          <w:sz w:val="32"/>
          <w:szCs w:val="32"/>
          <w:highlight w:val="none"/>
          <w:lang w:val="en-US" w:eastAsia="zh-CN" w:bidi="ar-SA"/>
        </w:rPr>
        <w:t>江苏苏盐井神股份有限公司</w:t>
      </w:r>
      <w:r>
        <w:rPr>
          <w:rFonts w:hint="default" w:ascii="Times New Roman" w:hAnsi="Times New Roman" w:eastAsia="方正仿宋_GBK" w:cs="Times New Roman"/>
          <w:color w:val="auto"/>
          <w:kern w:val="2"/>
          <w:sz w:val="32"/>
          <w:szCs w:val="32"/>
          <w:lang w:val="en-US" w:eastAsia="zh-CN" w:bidi="ar-SA"/>
        </w:rPr>
        <w:t>：</w:t>
      </w:r>
    </w:p>
    <w:p w14:paraId="65304D10">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lef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我单位自愿参与贵司将于2024年</w:t>
      </w:r>
      <w:r>
        <w:rPr>
          <w:rFonts w:hint="default" w:ascii="Times New Roman" w:hAnsi="Times New Roman" w:eastAsia="方正仿宋_GBK" w:cs="Times New Roman"/>
          <w:color w:val="auto"/>
          <w:sz w:val="32"/>
          <w:szCs w:val="32"/>
          <w:lang w:val="en-US" w:eastAsia="zh-CN"/>
        </w:rPr>
        <w:t>XX</w:t>
      </w:r>
      <w:r>
        <w:rPr>
          <w:rFonts w:hint="default" w:ascii="Times New Roman" w:hAnsi="Times New Roman" w:eastAsia="方正仿宋_GBK" w:cs="Times New Roman"/>
          <w:color w:val="auto"/>
          <w:sz w:val="32"/>
          <w:szCs w:val="32"/>
        </w:rPr>
        <w:t>月</w:t>
      </w:r>
      <w:r>
        <w:rPr>
          <w:rFonts w:hint="default" w:ascii="Times New Roman" w:hAnsi="Times New Roman" w:eastAsia="方正仿宋_GBK" w:cs="Times New Roman"/>
          <w:color w:val="auto"/>
          <w:sz w:val="32"/>
          <w:szCs w:val="32"/>
          <w:lang w:val="en-US" w:eastAsia="zh-CN"/>
        </w:rPr>
        <w:t>XX</w:t>
      </w:r>
      <w:r>
        <w:rPr>
          <w:rFonts w:hint="default" w:ascii="Times New Roman" w:hAnsi="Times New Roman" w:eastAsia="方正仿宋_GBK" w:cs="Times New Roman"/>
          <w:color w:val="auto"/>
          <w:sz w:val="32"/>
          <w:szCs w:val="32"/>
        </w:rPr>
        <w:t>日举行的</w:t>
      </w:r>
      <w:r>
        <w:rPr>
          <w:rFonts w:hint="default" w:ascii="Times New Roman" w:hAnsi="Times New Roman" w:eastAsia="方正仿宋_GBK" w:cs="Times New Roman"/>
          <w:color w:val="auto"/>
          <w:sz w:val="32"/>
          <w:szCs w:val="32"/>
          <w:u w:val="single"/>
        </w:rPr>
        <w:t xml:space="preserve"> </w:t>
      </w:r>
      <w:r>
        <w:rPr>
          <w:rFonts w:hint="eastAsia" w:ascii="Times New Roman" w:hAnsi="Times New Roman" w:eastAsia="方正仿宋_GBK" w:cs="Times New Roman"/>
          <w:color w:val="auto"/>
          <w:sz w:val="32"/>
          <w:szCs w:val="32"/>
          <w:u w:val="single"/>
          <w:lang w:val="en-US" w:eastAsia="zh-CN"/>
        </w:rPr>
        <w:t>XXXXXXXX</w:t>
      </w:r>
      <w:r>
        <w:rPr>
          <w:rFonts w:hint="default" w:ascii="Times New Roman" w:hAnsi="Times New Roman" w:eastAsia="方正仿宋_GBK" w:cs="Times New Roman"/>
          <w:color w:val="auto"/>
          <w:sz w:val="32"/>
          <w:szCs w:val="32"/>
        </w:rPr>
        <w:t>，已在贵司招标中心官网下载了招标/采购文件及相关资料，现发函确认并做出如下承诺：</w:t>
      </w:r>
    </w:p>
    <w:p w14:paraId="2E22014F">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lef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1．同意并接受招标/谈判文件的各项要求，遵守招标/谈判文件中的各项规定，按招标/谈判文件的要求提供报价。</w:t>
      </w:r>
    </w:p>
    <w:p w14:paraId="2C9A5330">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lef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2．投标/谈判有效期为提交招标/谈判文件之日起60日，中标人/成交人投标/谈判有效期延至合同签收之日。</w:t>
      </w:r>
    </w:p>
    <w:p w14:paraId="49718382">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lef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3．我方已详细阅读全部招标/谈判文件及其附件，包括澄清及参考文件；我方已完全清晰理解招标/谈判文件的各项要求，不存在任何含糊不清和误解之处，同意放弃对这些文件所提出的异议和质疑的权利。</w:t>
      </w:r>
    </w:p>
    <w:p w14:paraId="01CAD043">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lef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4．我方已毫无保留的向贵司提供一切所需的证明材料。</w:t>
      </w:r>
    </w:p>
    <w:p w14:paraId="4BBC2004">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lef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5．我方承诺在本次招标/响应文件中提供的一切文件，无论是原件还是复印件均为真实和准确的，绝无任何虚假、伪造和夸大的成分，否则，愿承担相应的后果和法律责任。</w:t>
      </w:r>
    </w:p>
    <w:p w14:paraId="72313E9C">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lef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6．我方完全服从和尊重评审小组的评审意见，同时清楚理解最低报价并非意味必定获得中标/成交资格。</w:t>
      </w:r>
    </w:p>
    <w:p w14:paraId="1F3E97CC">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lang w:val="en-US" w:eastAsia="zh-CN" w:bidi="ar-SA"/>
        </w:rPr>
      </w:pPr>
    </w:p>
    <w:p w14:paraId="69AE69F6">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u w:val="single"/>
          <w:lang w:val="en-US" w:eastAsia="zh-CN" w:bidi="ar-SA"/>
        </w:rPr>
      </w:pPr>
      <w:r>
        <w:rPr>
          <w:rFonts w:hint="default" w:ascii="Times New Roman" w:hAnsi="Times New Roman" w:eastAsia="方正仿宋_GBK" w:cs="Times New Roman"/>
          <w:color w:val="auto"/>
          <w:kern w:val="2"/>
          <w:sz w:val="32"/>
          <w:szCs w:val="32"/>
          <w:lang w:val="en-US" w:eastAsia="zh-CN" w:bidi="ar-SA"/>
        </w:rPr>
        <w:t>投标人/响应供应商：</w:t>
      </w:r>
      <w:r>
        <w:rPr>
          <w:rFonts w:hint="default" w:ascii="Times New Roman" w:hAnsi="Times New Roman" w:eastAsia="方正仿宋_GBK" w:cs="Times New Roman"/>
          <w:color w:val="auto"/>
          <w:kern w:val="2"/>
          <w:sz w:val="32"/>
          <w:szCs w:val="32"/>
          <w:u w:val="single"/>
          <w:lang w:val="en-US" w:eastAsia="zh-CN" w:bidi="ar-SA"/>
        </w:rPr>
        <w:t xml:space="preserve">                                </w:t>
      </w:r>
    </w:p>
    <w:p w14:paraId="4D9489DA">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u w:val="single"/>
          <w:lang w:val="en-US" w:eastAsia="zh-CN" w:bidi="ar-SA"/>
        </w:rPr>
      </w:pPr>
      <w:r>
        <w:rPr>
          <w:rFonts w:hint="default" w:ascii="Times New Roman" w:hAnsi="Times New Roman" w:eastAsia="方正仿宋_GBK" w:cs="Times New Roman"/>
          <w:color w:val="auto"/>
          <w:kern w:val="2"/>
          <w:sz w:val="32"/>
          <w:szCs w:val="32"/>
          <w:lang w:val="en-US" w:eastAsia="zh-CN" w:bidi="ar-SA"/>
        </w:rPr>
        <w:t xml:space="preserve">地    址： </w:t>
      </w:r>
      <w:r>
        <w:rPr>
          <w:rFonts w:hint="default" w:ascii="Times New Roman" w:hAnsi="Times New Roman" w:eastAsia="方正仿宋_GBK" w:cs="Times New Roman"/>
          <w:color w:val="auto"/>
          <w:kern w:val="2"/>
          <w:sz w:val="32"/>
          <w:szCs w:val="32"/>
          <w:u w:val="single"/>
          <w:lang w:val="en-US" w:eastAsia="zh-CN" w:bidi="ar-SA"/>
        </w:rPr>
        <w:t xml:space="preserve">                                        </w:t>
      </w:r>
    </w:p>
    <w:p w14:paraId="4A60B083">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u w:val="single"/>
          <w:lang w:val="en-US" w:eastAsia="zh-CN" w:bidi="ar-SA"/>
        </w:rPr>
      </w:pPr>
      <w:r>
        <w:rPr>
          <w:rFonts w:hint="default" w:ascii="Times New Roman" w:hAnsi="Times New Roman" w:eastAsia="方正仿宋_GBK" w:cs="Times New Roman"/>
          <w:color w:val="auto"/>
          <w:kern w:val="2"/>
          <w:sz w:val="32"/>
          <w:szCs w:val="32"/>
          <w:lang w:val="en-US" w:eastAsia="zh-CN" w:bidi="ar-SA"/>
        </w:rPr>
        <w:t xml:space="preserve">电    话： </w:t>
      </w:r>
      <w:r>
        <w:rPr>
          <w:rFonts w:hint="default" w:ascii="Times New Roman" w:hAnsi="Times New Roman" w:eastAsia="方正仿宋_GBK" w:cs="Times New Roman"/>
          <w:color w:val="auto"/>
          <w:kern w:val="2"/>
          <w:sz w:val="32"/>
          <w:szCs w:val="32"/>
          <w:u w:val="single"/>
          <w:lang w:val="en-US" w:eastAsia="zh-CN" w:bidi="ar-SA"/>
        </w:rPr>
        <w:t xml:space="preserve">                                        </w:t>
      </w:r>
    </w:p>
    <w:p w14:paraId="115C1D82">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u w:val="single"/>
          <w:lang w:val="en-US" w:eastAsia="zh-CN" w:bidi="ar-SA"/>
        </w:rPr>
      </w:pPr>
      <w:r>
        <w:rPr>
          <w:rFonts w:hint="default" w:ascii="Times New Roman" w:hAnsi="Times New Roman" w:eastAsia="方正仿宋_GBK" w:cs="Times New Roman"/>
          <w:color w:val="auto"/>
          <w:kern w:val="2"/>
          <w:sz w:val="32"/>
          <w:szCs w:val="32"/>
          <w:lang w:val="en-US" w:eastAsia="zh-CN" w:bidi="ar-SA"/>
        </w:rPr>
        <w:t>电子邮件：</w:t>
      </w:r>
      <w:r>
        <w:rPr>
          <w:rFonts w:hint="default" w:ascii="Times New Roman" w:hAnsi="Times New Roman" w:eastAsia="方正仿宋_GBK" w:cs="Times New Roman"/>
          <w:color w:val="auto"/>
          <w:kern w:val="2"/>
          <w:sz w:val="32"/>
          <w:szCs w:val="32"/>
          <w:u w:val="single"/>
          <w:lang w:val="en-US" w:eastAsia="zh-CN" w:bidi="ar-SA"/>
        </w:rPr>
        <w:t xml:space="preserve">                                         </w:t>
      </w:r>
    </w:p>
    <w:p w14:paraId="56FAEDC2">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u w:val="single"/>
          <w:lang w:val="en-US" w:eastAsia="zh-CN" w:bidi="ar-SA"/>
        </w:rPr>
      </w:pPr>
      <w:r>
        <w:rPr>
          <w:rFonts w:hint="default" w:ascii="Times New Roman" w:hAnsi="Times New Roman" w:eastAsia="方正仿宋_GBK" w:cs="Times New Roman"/>
          <w:color w:val="auto"/>
          <w:kern w:val="2"/>
          <w:sz w:val="32"/>
          <w:szCs w:val="32"/>
          <w:lang w:val="en-US" w:eastAsia="zh-CN" w:bidi="ar-SA"/>
        </w:rPr>
        <w:t>投标人/响应供应商（法定代表人授权代表）代表签字：</w:t>
      </w:r>
      <w:r>
        <w:rPr>
          <w:rFonts w:hint="default" w:ascii="Times New Roman" w:hAnsi="Times New Roman" w:eastAsia="方正仿宋_GBK" w:cs="Times New Roman"/>
          <w:color w:val="auto"/>
          <w:kern w:val="2"/>
          <w:sz w:val="32"/>
          <w:szCs w:val="32"/>
          <w:u w:val="single"/>
          <w:lang w:val="en-US" w:eastAsia="zh-CN" w:bidi="ar-SA"/>
        </w:rPr>
        <w:t xml:space="preserve">                       </w:t>
      </w:r>
    </w:p>
    <w:p w14:paraId="01D65BFF">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lang w:val="en-US" w:eastAsia="zh-CN" w:bidi="ar-SA"/>
        </w:rPr>
      </w:pPr>
    </w:p>
    <w:p w14:paraId="4ED5EB88">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u w:val="single"/>
          <w:lang w:val="en-US" w:eastAsia="zh-CN" w:bidi="ar-SA"/>
        </w:rPr>
      </w:pPr>
      <w:r>
        <w:rPr>
          <w:rFonts w:hint="default" w:ascii="Times New Roman" w:hAnsi="Times New Roman" w:eastAsia="方正仿宋_GBK" w:cs="Times New Roman"/>
          <w:color w:val="auto"/>
          <w:kern w:val="2"/>
          <w:sz w:val="32"/>
          <w:szCs w:val="32"/>
          <w:lang w:val="en-US" w:eastAsia="zh-CN" w:bidi="ar-SA"/>
        </w:rPr>
        <w:t>投标人/响应供应商名称（公章）：</w:t>
      </w:r>
      <w:r>
        <w:rPr>
          <w:rFonts w:hint="default" w:ascii="Times New Roman" w:hAnsi="Times New Roman" w:eastAsia="方正仿宋_GBK" w:cs="Times New Roman"/>
          <w:color w:val="auto"/>
          <w:kern w:val="2"/>
          <w:sz w:val="32"/>
          <w:szCs w:val="32"/>
          <w:u w:val="single"/>
          <w:lang w:val="en-US" w:eastAsia="zh-CN" w:bidi="ar-SA"/>
        </w:rPr>
        <w:t xml:space="preserve">                      </w:t>
      </w:r>
    </w:p>
    <w:p w14:paraId="407B96E0">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u w:val="single"/>
          <w:lang w:val="en-US" w:eastAsia="zh-CN" w:bidi="ar-SA"/>
        </w:rPr>
      </w:pPr>
    </w:p>
    <w:p w14:paraId="5E88B410">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u w:val="single"/>
          <w:lang w:val="en-US" w:eastAsia="zh-CN" w:bidi="ar-SA"/>
        </w:rPr>
      </w:pPr>
      <w:r>
        <w:rPr>
          <w:rFonts w:hint="default" w:ascii="Times New Roman" w:hAnsi="Times New Roman" w:eastAsia="方正仿宋_GBK" w:cs="Times New Roman"/>
          <w:color w:val="auto"/>
          <w:kern w:val="2"/>
          <w:sz w:val="32"/>
          <w:szCs w:val="32"/>
          <w:lang w:val="en-US" w:eastAsia="zh-CN" w:bidi="ar-SA"/>
        </w:rPr>
        <w:t>开户银行：</w:t>
      </w:r>
      <w:r>
        <w:rPr>
          <w:rFonts w:hint="default" w:ascii="Times New Roman" w:hAnsi="Times New Roman" w:eastAsia="方正仿宋_GBK" w:cs="Times New Roman"/>
          <w:color w:val="auto"/>
          <w:kern w:val="2"/>
          <w:sz w:val="32"/>
          <w:szCs w:val="32"/>
          <w:u w:val="single"/>
          <w:lang w:val="en-US" w:eastAsia="zh-CN" w:bidi="ar-SA"/>
        </w:rPr>
        <w:t xml:space="preserve">                                          </w:t>
      </w:r>
    </w:p>
    <w:p w14:paraId="326E02DB">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u w:val="single"/>
          <w:lang w:val="en-US" w:eastAsia="zh-CN" w:bidi="ar-SA"/>
        </w:rPr>
      </w:pPr>
      <w:r>
        <w:rPr>
          <w:rFonts w:hint="default" w:ascii="Times New Roman" w:hAnsi="Times New Roman" w:eastAsia="方正仿宋_GBK" w:cs="Times New Roman"/>
          <w:color w:val="auto"/>
          <w:kern w:val="2"/>
          <w:sz w:val="32"/>
          <w:szCs w:val="32"/>
          <w:lang w:val="en-US" w:eastAsia="zh-CN" w:bidi="ar-SA"/>
        </w:rPr>
        <w:t>账    号：</w:t>
      </w:r>
      <w:r>
        <w:rPr>
          <w:rFonts w:hint="default" w:ascii="Times New Roman" w:hAnsi="Times New Roman" w:eastAsia="方正仿宋_GBK" w:cs="Times New Roman"/>
          <w:color w:val="auto"/>
          <w:kern w:val="2"/>
          <w:sz w:val="32"/>
          <w:szCs w:val="32"/>
          <w:u w:val="single"/>
          <w:lang w:val="en-US" w:eastAsia="zh-CN" w:bidi="ar-SA"/>
        </w:rPr>
        <w:t xml:space="preserve">                                          </w:t>
      </w:r>
    </w:p>
    <w:p w14:paraId="34085D44">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u w:val="single"/>
          <w:lang w:val="en-US" w:eastAsia="zh-CN" w:bidi="ar-SA"/>
        </w:rPr>
      </w:pPr>
      <w:r>
        <w:rPr>
          <w:rFonts w:hint="default" w:ascii="Times New Roman" w:hAnsi="Times New Roman" w:eastAsia="方正仿宋_GBK" w:cs="Times New Roman"/>
          <w:color w:val="auto"/>
          <w:kern w:val="2"/>
          <w:sz w:val="32"/>
          <w:szCs w:val="32"/>
          <w:lang w:val="en-US" w:eastAsia="zh-CN" w:bidi="ar-SA"/>
        </w:rPr>
        <w:t>日    期：</w:t>
      </w:r>
      <w:r>
        <w:rPr>
          <w:rFonts w:hint="default" w:ascii="Times New Roman" w:hAnsi="Times New Roman" w:eastAsia="方正仿宋_GBK" w:cs="Times New Roman"/>
          <w:color w:val="auto"/>
          <w:kern w:val="2"/>
          <w:sz w:val="32"/>
          <w:szCs w:val="32"/>
          <w:u w:val="single"/>
          <w:lang w:val="en-US" w:eastAsia="zh-CN" w:bidi="ar-SA"/>
        </w:rPr>
        <w:t xml:space="preserve">                                          </w:t>
      </w:r>
    </w:p>
    <w:p w14:paraId="5AE7FFCC">
      <w:pPr>
        <w:pStyle w:val="2"/>
        <w:keepNext w:val="0"/>
        <w:keepLines w:val="0"/>
        <w:pageBreakBefore w:val="0"/>
        <w:widowControl w:val="0"/>
        <w:kinsoku/>
        <w:wordWrap/>
        <w:overflowPunct/>
        <w:topLinePunct w:val="0"/>
        <w:autoSpaceDE/>
        <w:autoSpaceDN/>
        <w:bidi w:val="0"/>
        <w:adjustRightInd/>
        <w:snapToGrid/>
        <w:spacing w:after="0" w:line="600" w:lineRule="exact"/>
        <w:textAlignment w:val="auto"/>
        <w:rPr>
          <w:rFonts w:hint="default" w:ascii="Times New Roman" w:hAnsi="Times New Roman" w:eastAsia="方正仿宋_GBK" w:cs="Times New Roman"/>
          <w:color w:val="auto"/>
          <w:sz w:val="32"/>
          <w:szCs w:val="32"/>
          <w:lang w:val="en-US" w:eastAsia="zh-CN"/>
        </w:rPr>
      </w:pPr>
    </w:p>
    <w:p w14:paraId="0C38A92E">
      <w:pPr>
        <w:pStyle w:val="2"/>
        <w:keepNext w:val="0"/>
        <w:keepLines w:val="0"/>
        <w:pageBreakBefore w:val="0"/>
        <w:widowControl w:val="0"/>
        <w:kinsoku/>
        <w:wordWrap/>
        <w:overflowPunct/>
        <w:topLinePunct w:val="0"/>
        <w:autoSpaceDE/>
        <w:autoSpaceDN/>
        <w:bidi w:val="0"/>
        <w:adjustRightInd/>
        <w:snapToGrid/>
        <w:spacing w:after="0" w:line="600" w:lineRule="exact"/>
        <w:textAlignment w:val="auto"/>
        <w:rPr>
          <w:rFonts w:hint="default" w:ascii="Times New Roman" w:hAnsi="Times New Roman" w:eastAsia="方正仿宋_GBK" w:cs="Times New Roman"/>
          <w:color w:val="auto"/>
          <w:sz w:val="32"/>
          <w:szCs w:val="32"/>
          <w:lang w:val="en-US" w:eastAsia="zh-CN"/>
        </w:rPr>
      </w:pPr>
    </w:p>
    <w:p w14:paraId="091687BF">
      <w:pPr>
        <w:pStyle w:val="2"/>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方正仿宋_GBK" w:cs="Times New Roman"/>
          <w:color w:val="auto"/>
          <w:sz w:val="32"/>
          <w:szCs w:val="32"/>
          <w:lang w:val="en-US" w:eastAsia="zh-CN"/>
        </w:rPr>
      </w:pPr>
    </w:p>
    <w:p w14:paraId="6177D44A">
      <w:pPr>
        <w:pStyle w:val="2"/>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方正仿宋_GBK" w:cs="Times New Roman"/>
          <w:color w:val="auto"/>
          <w:sz w:val="32"/>
          <w:szCs w:val="32"/>
          <w:lang w:val="en-US" w:eastAsia="zh-CN"/>
        </w:rPr>
      </w:pPr>
    </w:p>
    <w:p w14:paraId="6C0DD123">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方正仿宋_GBK" w:cs="Times New Roman"/>
          <w:color w:val="auto"/>
          <w:sz w:val="32"/>
          <w:szCs w:val="32"/>
          <w:lang w:val="en-US" w:eastAsia="zh-CN"/>
        </w:rPr>
      </w:pPr>
    </w:p>
    <w:p w14:paraId="4D68B8E9">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方正仿宋_GBK" w:cs="Times New Roman"/>
          <w:color w:val="auto"/>
          <w:sz w:val="32"/>
          <w:szCs w:val="32"/>
          <w:lang w:val="en-US" w:eastAsia="zh-CN"/>
        </w:rPr>
      </w:pPr>
    </w:p>
    <w:sectPr>
      <w:footerReference r:id="rId3"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黑体_GBK">
    <w:panose1 w:val="03000509000000000000"/>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方正仿宋_GBK">
    <w:panose1 w:val="03000509000000000000"/>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A624FA">
    <w:pPr>
      <w:pStyle w:val="3"/>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E80093C">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E80093C">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ViNjA1OWM1M2UzYzA5YWE0N2Q3YzIxMWI1ZTAwYTUifQ=="/>
  </w:docVars>
  <w:rsids>
    <w:rsidRoot w:val="00172A27"/>
    <w:rsid w:val="070A469E"/>
    <w:rsid w:val="0A0A5391"/>
    <w:rsid w:val="0AD41E0D"/>
    <w:rsid w:val="0B352B0C"/>
    <w:rsid w:val="0B79244A"/>
    <w:rsid w:val="0E2B76CE"/>
    <w:rsid w:val="0F996D33"/>
    <w:rsid w:val="14094F08"/>
    <w:rsid w:val="14A56844"/>
    <w:rsid w:val="158F22BD"/>
    <w:rsid w:val="17A675DA"/>
    <w:rsid w:val="1967520F"/>
    <w:rsid w:val="1AC714A7"/>
    <w:rsid w:val="1CA51C0B"/>
    <w:rsid w:val="1DAB38BF"/>
    <w:rsid w:val="221043B2"/>
    <w:rsid w:val="242F1230"/>
    <w:rsid w:val="26C607E4"/>
    <w:rsid w:val="26E977AE"/>
    <w:rsid w:val="298E6467"/>
    <w:rsid w:val="302C41F6"/>
    <w:rsid w:val="362D6AE0"/>
    <w:rsid w:val="38D1630D"/>
    <w:rsid w:val="3B350656"/>
    <w:rsid w:val="3C223C14"/>
    <w:rsid w:val="3C751329"/>
    <w:rsid w:val="3F8C0372"/>
    <w:rsid w:val="411F0667"/>
    <w:rsid w:val="41294791"/>
    <w:rsid w:val="41431C62"/>
    <w:rsid w:val="421538F8"/>
    <w:rsid w:val="45B55E91"/>
    <w:rsid w:val="4B014210"/>
    <w:rsid w:val="4B6A7C68"/>
    <w:rsid w:val="4B9A5876"/>
    <w:rsid w:val="4BA82530"/>
    <w:rsid w:val="4D77505E"/>
    <w:rsid w:val="4EDB2867"/>
    <w:rsid w:val="525C22CE"/>
    <w:rsid w:val="55115C14"/>
    <w:rsid w:val="57AD5B51"/>
    <w:rsid w:val="592A7094"/>
    <w:rsid w:val="5A0912ED"/>
    <w:rsid w:val="5C957C9F"/>
    <w:rsid w:val="5D535CE6"/>
    <w:rsid w:val="60305249"/>
    <w:rsid w:val="60353609"/>
    <w:rsid w:val="61B2122D"/>
    <w:rsid w:val="627E0298"/>
    <w:rsid w:val="639E277B"/>
    <w:rsid w:val="67AA4510"/>
    <w:rsid w:val="693A3640"/>
    <w:rsid w:val="694C74CE"/>
    <w:rsid w:val="6D54659B"/>
    <w:rsid w:val="6D9E10B0"/>
    <w:rsid w:val="6F96201B"/>
    <w:rsid w:val="6FAF1404"/>
    <w:rsid w:val="73BD41E3"/>
    <w:rsid w:val="751F25B4"/>
    <w:rsid w:val="788D7DE4"/>
    <w:rsid w:val="7A94376E"/>
    <w:rsid w:val="7C7E69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unhideWhenUsed/>
    <w:qFormat/>
    <w:uiPriority w:val="0"/>
    <w:pPr>
      <w:spacing w:after="120"/>
    </w:pPr>
    <w:rPr>
      <w:rFonts w:ascii="Times New Roman" w:hAnsi="Times New Roman"/>
      <w:szCs w:val="20"/>
    </w:r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image" Target="media/image5.png"/><Relationship Id="rId8" Type="http://schemas.openxmlformats.org/officeDocument/2006/relationships/image" Target="media/image4.png"/><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21</Pages>
  <Words>5478</Words>
  <Characters>5976</Characters>
  <Lines>0</Lines>
  <Paragraphs>0</Paragraphs>
  <TotalTime>28</TotalTime>
  <ScaleCrop>false</ScaleCrop>
  <LinksUpToDate>false</LinksUpToDate>
  <CharactersWithSpaces>7169</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2024-02-11T01:57:00Z</dcterms:created>
  <dc:creator>user</dc:creator>
  <cp:lastModifiedBy>品牌</cp:lastModifiedBy>
  <cp:lastPrinted>2024-02-21T06:32:00Z</cp:lastPrinted>
  <dcterms:modified xsi:type="dcterms:W3CDTF">2024-11-15T05:55:45Z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F22CF34A078E49C6AFB8D261AB4DCBE8_13</vt:lpwstr>
  </property>
</Properties>
</file>