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41172">
      <w:pPr>
        <w:jc w:val="center"/>
        <w:rPr>
          <w:rFonts w:hint="eastAsia" w:ascii="宋体" w:hAnsi="宋体" w:cs="宋体"/>
          <w:b/>
          <w:bCs/>
          <w:color w:val="auto"/>
          <w:sz w:val="28"/>
          <w:szCs w:val="28"/>
          <w:highlight w:val="none"/>
        </w:rPr>
      </w:pPr>
      <w:r>
        <w:rPr>
          <w:rFonts w:hint="eastAsia" w:ascii="宋体" w:hAnsi="宋体" w:cs="宋体"/>
          <w:b/>
          <w:color w:val="auto"/>
          <w:sz w:val="44"/>
          <w:szCs w:val="36"/>
          <w:highlight w:val="none"/>
        </w:rPr>
        <w:t>询   价   函</w:t>
      </w:r>
    </w:p>
    <w:p w14:paraId="6552089D">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0041BF4D">
      <w:pPr>
        <w:ind w:firstLine="480" w:firstLineChars="200"/>
        <w:jc w:val="left"/>
        <w:rPr>
          <w:rFonts w:hint="eastAsia" w:ascii="宋体" w:hAnsi="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江苏苏盐井神股份有限公司</w:t>
      </w:r>
      <w:r>
        <w:rPr>
          <w:rFonts w:hint="eastAsia" w:ascii="宋体" w:hAnsi="宋体" w:eastAsia="宋体" w:cs="宋体"/>
          <w:color w:val="auto"/>
          <w:sz w:val="24"/>
          <w:szCs w:val="24"/>
          <w:highlight w:val="none"/>
          <w:shd w:val="clear" w:color="auto" w:fill="auto"/>
          <w:lang w:eastAsia="zh-CN"/>
        </w:rPr>
        <w:t>各分公司需采购美孚牌润滑油润滑脂一批（</w:t>
      </w:r>
      <w:r>
        <w:rPr>
          <w:rFonts w:hint="eastAsia" w:ascii="宋体" w:hAnsi="宋体" w:eastAsia="宋体" w:cs="宋体"/>
          <w:color w:val="auto"/>
          <w:sz w:val="24"/>
          <w:szCs w:val="24"/>
          <w:highlight w:val="none"/>
          <w:shd w:val="clear" w:color="auto" w:fill="auto"/>
          <w:lang w:val="en-US" w:eastAsia="zh-CN"/>
        </w:rPr>
        <w:t>年度框架协议</w:t>
      </w:r>
      <w:r>
        <w:rPr>
          <w:rFonts w:hint="eastAsia" w:ascii="宋体" w:hAnsi="宋体" w:eastAsia="宋体" w:cs="宋体"/>
          <w:color w:val="auto"/>
          <w:sz w:val="24"/>
          <w:szCs w:val="24"/>
          <w:highlight w:val="none"/>
          <w:shd w:val="clear" w:color="auto" w:fill="auto"/>
          <w:lang w:eastAsia="zh-CN"/>
        </w:rPr>
        <w:t>）</w:t>
      </w:r>
      <w:r>
        <w:rPr>
          <w:rFonts w:hint="eastAsia" w:ascii="宋体" w:hAnsi="宋体" w:cs="宋体"/>
          <w:color w:val="auto"/>
          <w:sz w:val="24"/>
          <w:szCs w:val="24"/>
          <w:highlight w:val="none"/>
          <w:shd w:val="clear" w:color="auto" w:fill="auto"/>
        </w:rPr>
        <w:t>，</w:t>
      </w:r>
      <w:r>
        <w:rPr>
          <w:rFonts w:hint="eastAsia" w:ascii="宋体" w:hAnsi="宋体" w:cs="宋体"/>
          <w:color w:val="auto"/>
          <w:sz w:val="24"/>
          <w:highlight w:val="none"/>
          <w:shd w:val="clear" w:color="auto" w:fill="auto"/>
        </w:rPr>
        <w:t>详见</w:t>
      </w:r>
      <w:r>
        <w:rPr>
          <w:rFonts w:hint="eastAsia" w:ascii="宋体" w:hAnsi="宋体" w:cs="宋体"/>
          <w:color w:val="auto"/>
          <w:sz w:val="24"/>
          <w:highlight w:val="none"/>
          <w:shd w:val="clear" w:color="auto" w:fill="auto"/>
          <w:lang w:eastAsia="zh-CN"/>
        </w:rPr>
        <w:t>下表</w:t>
      </w:r>
      <w:r>
        <w:rPr>
          <w:rFonts w:hint="eastAsia" w:ascii="宋体" w:hAnsi="宋体" w:cs="宋体"/>
          <w:color w:val="auto"/>
          <w:sz w:val="24"/>
          <w:highlight w:val="none"/>
          <w:shd w:val="clear" w:color="auto" w:fill="auto"/>
        </w:rPr>
        <w:t>采购清单。</w:t>
      </w:r>
    </w:p>
    <w:p w14:paraId="343FA97B">
      <w:pPr>
        <w:pStyle w:val="5"/>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1"/>
        <w:gridCol w:w="2250"/>
        <w:gridCol w:w="600"/>
        <w:gridCol w:w="968"/>
        <w:gridCol w:w="1230"/>
        <w:gridCol w:w="1177"/>
        <w:gridCol w:w="630"/>
      </w:tblGrid>
      <w:tr w14:paraId="7578B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431" w:type="dxa"/>
            <w:noWrap w:val="0"/>
            <w:vAlign w:val="center"/>
          </w:tcPr>
          <w:p w14:paraId="2AED3333">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产品名称</w:t>
            </w:r>
          </w:p>
        </w:tc>
        <w:tc>
          <w:tcPr>
            <w:tcW w:w="2250" w:type="dxa"/>
            <w:noWrap w:val="0"/>
            <w:vAlign w:val="center"/>
          </w:tcPr>
          <w:p w14:paraId="6E2CB11F">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型号规格</w:t>
            </w:r>
          </w:p>
        </w:tc>
        <w:tc>
          <w:tcPr>
            <w:tcW w:w="600" w:type="dxa"/>
            <w:noWrap w:val="0"/>
            <w:vAlign w:val="center"/>
          </w:tcPr>
          <w:p w14:paraId="1F346F77">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lang w:eastAsia="zh-CN"/>
              </w:rPr>
              <w:t>计量单位</w:t>
            </w:r>
          </w:p>
        </w:tc>
        <w:tc>
          <w:tcPr>
            <w:tcW w:w="968" w:type="dxa"/>
            <w:noWrap w:val="0"/>
            <w:vAlign w:val="center"/>
          </w:tcPr>
          <w:p w14:paraId="3B2CC73B">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数量</w:t>
            </w:r>
          </w:p>
        </w:tc>
        <w:tc>
          <w:tcPr>
            <w:tcW w:w="1230" w:type="dxa"/>
            <w:noWrap w:val="0"/>
            <w:vAlign w:val="center"/>
          </w:tcPr>
          <w:p w14:paraId="7970EAC3">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宋体" w:hAnsi="宋体" w:eastAsia="宋体" w:cs="宋体"/>
                <w:b w:val="0"/>
                <w:bCs w:val="0"/>
                <w:color w:val="auto"/>
                <w:sz w:val="18"/>
                <w:szCs w:val="18"/>
                <w:shd w:val="clear" w:color="auto" w:fill="auto"/>
              </w:rPr>
            </w:pPr>
            <w:r>
              <w:rPr>
                <w:rFonts w:hint="eastAsia" w:ascii="宋体" w:hAnsi="宋体" w:eastAsia="宋体" w:cs="宋体"/>
                <w:b w:val="0"/>
                <w:bCs w:val="0"/>
                <w:color w:val="auto"/>
                <w:sz w:val="18"/>
                <w:szCs w:val="18"/>
                <w:shd w:val="clear" w:color="auto" w:fill="auto"/>
              </w:rPr>
              <w:t>单价</w:t>
            </w:r>
          </w:p>
          <w:p w14:paraId="5049BAA1">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元</w:t>
            </w:r>
            <w:r>
              <w:rPr>
                <w:rFonts w:hint="eastAsia" w:ascii="宋体" w:hAnsi="宋体" w:eastAsia="宋体" w:cs="宋体"/>
                <w:b w:val="0"/>
                <w:bCs w:val="0"/>
                <w:color w:val="auto"/>
                <w:sz w:val="18"/>
                <w:szCs w:val="18"/>
                <w:shd w:val="clear" w:color="auto" w:fill="auto"/>
                <w:lang w:val="en-US" w:eastAsia="zh-CN"/>
              </w:rPr>
              <w:t>/升、吨</w:t>
            </w:r>
          </w:p>
        </w:tc>
        <w:tc>
          <w:tcPr>
            <w:tcW w:w="1177" w:type="dxa"/>
            <w:noWrap w:val="0"/>
            <w:vAlign w:val="center"/>
          </w:tcPr>
          <w:p w14:paraId="2D85D97A">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宋体" w:hAnsi="宋体" w:eastAsia="宋体" w:cs="宋体"/>
                <w:b w:val="0"/>
                <w:bCs w:val="0"/>
                <w:color w:val="auto"/>
                <w:sz w:val="18"/>
                <w:szCs w:val="18"/>
                <w:shd w:val="clear" w:color="auto" w:fill="auto"/>
              </w:rPr>
            </w:pPr>
            <w:r>
              <w:rPr>
                <w:rFonts w:hint="eastAsia" w:ascii="宋体" w:hAnsi="宋体" w:eastAsia="宋体" w:cs="宋体"/>
                <w:b w:val="0"/>
                <w:bCs w:val="0"/>
                <w:color w:val="auto"/>
                <w:sz w:val="18"/>
                <w:szCs w:val="18"/>
                <w:shd w:val="clear" w:color="auto" w:fill="auto"/>
              </w:rPr>
              <w:t>金额</w:t>
            </w:r>
          </w:p>
          <w:p w14:paraId="303B5D13">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（元）</w:t>
            </w:r>
          </w:p>
        </w:tc>
        <w:tc>
          <w:tcPr>
            <w:tcW w:w="630" w:type="dxa"/>
            <w:noWrap w:val="0"/>
            <w:vAlign w:val="center"/>
          </w:tcPr>
          <w:p w14:paraId="61B21EB0">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宋体" w:hAnsi="宋体" w:eastAsia="宋体" w:cs="宋体"/>
                <w:b w:val="0"/>
                <w:bCs w:val="0"/>
                <w:color w:val="auto"/>
                <w:sz w:val="18"/>
                <w:szCs w:val="18"/>
                <w:shd w:val="clear" w:color="auto" w:fill="auto"/>
              </w:rPr>
            </w:pPr>
          </w:p>
        </w:tc>
      </w:tr>
      <w:tr w14:paraId="12893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2A235633">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美孚润滑脂</w:t>
            </w:r>
          </w:p>
        </w:tc>
        <w:tc>
          <w:tcPr>
            <w:tcW w:w="2250" w:type="dxa"/>
            <w:noWrap w:val="0"/>
            <w:vAlign w:val="center"/>
          </w:tcPr>
          <w:p w14:paraId="501E6635">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FM222   16KG/桶</w:t>
            </w:r>
          </w:p>
        </w:tc>
        <w:tc>
          <w:tcPr>
            <w:tcW w:w="600" w:type="dxa"/>
            <w:noWrap w:val="0"/>
            <w:vAlign w:val="center"/>
          </w:tcPr>
          <w:p w14:paraId="7DC56CC4">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31AB8418">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0.016</w:t>
            </w:r>
          </w:p>
        </w:tc>
        <w:tc>
          <w:tcPr>
            <w:tcW w:w="1230" w:type="dxa"/>
            <w:noWrap w:val="0"/>
            <w:vAlign w:val="center"/>
          </w:tcPr>
          <w:p w14:paraId="451D282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611895E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3A942B6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18"/>
                <w:szCs w:val="18"/>
                <w:u w:val="none"/>
                <w:lang w:val="en-US" w:eastAsia="zh-CN" w:bidi="ar"/>
              </w:rPr>
            </w:pPr>
          </w:p>
        </w:tc>
      </w:tr>
      <w:tr w14:paraId="21DCE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6C97B237">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美孚食品级润滑油</w:t>
            </w:r>
          </w:p>
        </w:tc>
        <w:tc>
          <w:tcPr>
            <w:tcW w:w="2250" w:type="dxa"/>
            <w:noWrap w:val="0"/>
            <w:vAlign w:val="center"/>
          </w:tcPr>
          <w:p w14:paraId="5A651FB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SHC Cibus 32 20L/桶</w:t>
            </w:r>
          </w:p>
        </w:tc>
        <w:tc>
          <w:tcPr>
            <w:tcW w:w="600" w:type="dxa"/>
            <w:noWrap w:val="0"/>
            <w:vAlign w:val="center"/>
          </w:tcPr>
          <w:p w14:paraId="6973B525">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6A20988">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w:t>
            </w:r>
          </w:p>
        </w:tc>
        <w:tc>
          <w:tcPr>
            <w:tcW w:w="1230" w:type="dxa"/>
            <w:noWrap w:val="0"/>
            <w:vAlign w:val="center"/>
          </w:tcPr>
          <w:p w14:paraId="7530655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55D5904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52A6D59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18"/>
                <w:szCs w:val="18"/>
                <w:u w:val="none"/>
                <w:lang w:val="en-US" w:eastAsia="zh-CN" w:bidi="ar"/>
              </w:rPr>
            </w:pPr>
          </w:p>
        </w:tc>
      </w:tr>
      <w:tr w14:paraId="261A0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3F1D607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美孚食品级润滑油</w:t>
            </w:r>
          </w:p>
        </w:tc>
        <w:tc>
          <w:tcPr>
            <w:tcW w:w="2250" w:type="dxa"/>
            <w:noWrap w:val="0"/>
            <w:vAlign w:val="center"/>
          </w:tcPr>
          <w:p w14:paraId="0857A2D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SHC Cibus 46 20L/桶</w:t>
            </w:r>
          </w:p>
        </w:tc>
        <w:tc>
          <w:tcPr>
            <w:tcW w:w="600" w:type="dxa"/>
            <w:noWrap w:val="0"/>
            <w:vAlign w:val="center"/>
          </w:tcPr>
          <w:p w14:paraId="4C82ECAD">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027FB7EA">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w:t>
            </w:r>
          </w:p>
        </w:tc>
        <w:tc>
          <w:tcPr>
            <w:tcW w:w="1230" w:type="dxa"/>
            <w:noWrap w:val="0"/>
            <w:vAlign w:val="center"/>
          </w:tcPr>
          <w:p w14:paraId="09240B6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55DCD00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5B9DE02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18"/>
                <w:szCs w:val="18"/>
                <w:u w:val="none"/>
                <w:lang w:val="en-US" w:eastAsia="zh-CN" w:bidi="ar"/>
              </w:rPr>
            </w:pPr>
          </w:p>
        </w:tc>
      </w:tr>
      <w:tr w14:paraId="268E5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6023E1F7">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美孚液压油</w:t>
            </w:r>
          </w:p>
        </w:tc>
        <w:tc>
          <w:tcPr>
            <w:tcW w:w="2250" w:type="dxa"/>
            <w:noWrap w:val="0"/>
            <w:vAlign w:val="center"/>
          </w:tcPr>
          <w:p w14:paraId="68F3F47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DTE22UT 208L/桶</w:t>
            </w:r>
          </w:p>
        </w:tc>
        <w:tc>
          <w:tcPr>
            <w:tcW w:w="600" w:type="dxa"/>
            <w:noWrap w:val="0"/>
            <w:vAlign w:val="center"/>
          </w:tcPr>
          <w:p w14:paraId="250AD47F">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40A6D6F8">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3DC801B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511EBB4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7426917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18"/>
                <w:szCs w:val="18"/>
                <w:u w:val="none"/>
                <w:lang w:val="en-US" w:eastAsia="zh-CN" w:bidi="ar"/>
              </w:rPr>
            </w:pPr>
          </w:p>
        </w:tc>
      </w:tr>
      <w:tr w14:paraId="19167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2431" w:type="dxa"/>
            <w:noWrap w:val="0"/>
            <w:vAlign w:val="center"/>
          </w:tcPr>
          <w:p w14:paraId="51F4A34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美孚液压油</w:t>
            </w:r>
          </w:p>
        </w:tc>
        <w:tc>
          <w:tcPr>
            <w:tcW w:w="2250" w:type="dxa"/>
            <w:noWrap w:val="0"/>
            <w:vAlign w:val="center"/>
          </w:tcPr>
          <w:p w14:paraId="71FD0EB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DTE24UT 208L/桶</w:t>
            </w:r>
          </w:p>
        </w:tc>
        <w:tc>
          <w:tcPr>
            <w:tcW w:w="600" w:type="dxa"/>
            <w:noWrap w:val="0"/>
            <w:vAlign w:val="center"/>
          </w:tcPr>
          <w:p w14:paraId="4DE3BA89">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2C6545FB">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5690CC7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362E6D7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7CAA517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40034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25FF0F5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美孚液压油</w:t>
            </w:r>
          </w:p>
        </w:tc>
        <w:tc>
          <w:tcPr>
            <w:tcW w:w="2250" w:type="dxa"/>
            <w:noWrap w:val="0"/>
            <w:vAlign w:val="center"/>
          </w:tcPr>
          <w:p w14:paraId="237C1FC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DTE25UT 208L/桶</w:t>
            </w:r>
          </w:p>
        </w:tc>
        <w:tc>
          <w:tcPr>
            <w:tcW w:w="600" w:type="dxa"/>
            <w:noWrap w:val="0"/>
            <w:vAlign w:val="center"/>
          </w:tcPr>
          <w:p w14:paraId="4921DCAD">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25E27600">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73FB14C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71A33A0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7581B8D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4486A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1615AB6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美孚液压油</w:t>
            </w:r>
          </w:p>
        </w:tc>
        <w:tc>
          <w:tcPr>
            <w:tcW w:w="2250" w:type="dxa"/>
            <w:noWrap w:val="0"/>
            <w:vAlign w:val="center"/>
          </w:tcPr>
          <w:p w14:paraId="4815ECF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DTE26UT 208L/桶</w:t>
            </w:r>
          </w:p>
        </w:tc>
        <w:tc>
          <w:tcPr>
            <w:tcW w:w="600" w:type="dxa"/>
            <w:noWrap w:val="0"/>
            <w:vAlign w:val="center"/>
          </w:tcPr>
          <w:p w14:paraId="5969AB99">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10CB8B8">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7C33DC1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76A3730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6EC110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4FBBE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162B9B5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美孚抗磨液压油</w:t>
            </w:r>
          </w:p>
        </w:tc>
        <w:tc>
          <w:tcPr>
            <w:tcW w:w="2250" w:type="dxa"/>
            <w:noWrap w:val="0"/>
            <w:vAlign w:val="center"/>
          </w:tcPr>
          <w:p w14:paraId="63133BB5">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32# 18L/桶</w:t>
            </w:r>
          </w:p>
        </w:tc>
        <w:tc>
          <w:tcPr>
            <w:tcW w:w="600" w:type="dxa"/>
            <w:noWrap w:val="0"/>
            <w:vAlign w:val="center"/>
          </w:tcPr>
          <w:p w14:paraId="7B5934FD">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55A107FD">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6798CB3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54BE49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876EE1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72FA6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033B47D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美孚抗磨液压油</w:t>
            </w:r>
          </w:p>
        </w:tc>
        <w:tc>
          <w:tcPr>
            <w:tcW w:w="2250" w:type="dxa"/>
            <w:noWrap w:val="0"/>
            <w:vAlign w:val="center"/>
          </w:tcPr>
          <w:p w14:paraId="78435FF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46# 18L/桶</w:t>
            </w:r>
          </w:p>
        </w:tc>
        <w:tc>
          <w:tcPr>
            <w:tcW w:w="600" w:type="dxa"/>
            <w:noWrap w:val="0"/>
            <w:vAlign w:val="center"/>
          </w:tcPr>
          <w:p w14:paraId="7D746467">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37041792">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4DEAB7A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459B87E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5B3F7BD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6536F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79CDF3B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美孚抗磨液压油</w:t>
            </w:r>
          </w:p>
        </w:tc>
        <w:tc>
          <w:tcPr>
            <w:tcW w:w="2250" w:type="dxa"/>
            <w:noWrap w:val="0"/>
            <w:vAlign w:val="center"/>
          </w:tcPr>
          <w:p w14:paraId="0EE50F5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68# 18L/桶</w:t>
            </w:r>
          </w:p>
        </w:tc>
        <w:tc>
          <w:tcPr>
            <w:tcW w:w="600" w:type="dxa"/>
            <w:noWrap w:val="0"/>
            <w:vAlign w:val="center"/>
          </w:tcPr>
          <w:p w14:paraId="7025A409">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3D298161">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61BBF46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050A85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504B4EA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B907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6C53B55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美孚中级涡轮循环油</w:t>
            </w:r>
          </w:p>
        </w:tc>
        <w:tc>
          <w:tcPr>
            <w:tcW w:w="2250" w:type="dxa"/>
            <w:noWrap w:val="0"/>
            <w:vAlign w:val="center"/>
          </w:tcPr>
          <w:p w14:paraId="7EF9AE5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  208L/桶</w:t>
            </w:r>
          </w:p>
        </w:tc>
        <w:tc>
          <w:tcPr>
            <w:tcW w:w="600" w:type="dxa"/>
            <w:noWrap w:val="0"/>
            <w:vAlign w:val="center"/>
          </w:tcPr>
          <w:p w14:paraId="17350D61">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2E983D11">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42BA4ED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523267D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97E334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6AFD0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4D9384D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美孚轻级涡轮循环油</w:t>
            </w:r>
          </w:p>
        </w:tc>
        <w:tc>
          <w:tcPr>
            <w:tcW w:w="2250" w:type="dxa"/>
            <w:noWrap w:val="0"/>
            <w:vAlign w:val="center"/>
          </w:tcPr>
          <w:p w14:paraId="11E7439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  208L/桶</w:t>
            </w:r>
          </w:p>
        </w:tc>
        <w:tc>
          <w:tcPr>
            <w:tcW w:w="600" w:type="dxa"/>
            <w:noWrap w:val="0"/>
            <w:vAlign w:val="center"/>
          </w:tcPr>
          <w:p w14:paraId="31E60428">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6EA643B8">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4113D2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72139B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3090A0D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48F4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255E99C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美孚柴机油</w:t>
            </w:r>
          </w:p>
        </w:tc>
        <w:tc>
          <w:tcPr>
            <w:tcW w:w="2250" w:type="dxa"/>
            <w:noWrap w:val="0"/>
            <w:vAlign w:val="center"/>
          </w:tcPr>
          <w:p w14:paraId="79D511B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CH-4 15W-40 18L/桶</w:t>
            </w:r>
          </w:p>
        </w:tc>
        <w:tc>
          <w:tcPr>
            <w:tcW w:w="600" w:type="dxa"/>
            <w:noWrap w:val="0"/>
            <w:vAlign w:val="center"/>
          </w:tcPr>
          <w:p w14:paraId="23428BEA">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577DC5BC">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4C53BB5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13DC5C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5AD90D6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60F71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3F6F7C0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美孚黑霸王机油</w:t>
            </w:r>
          </w:p>
        </w:tc>
        <w:tc>
          <w:tcPr>
            <w:tcW w:w="2250" w:type="dxa"/>
            <w:noWrap w:val="0"/>
            <w:vAlign w:val="center"/>
          </w:tcPr>
          <w:p w14:paraId="707CB45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CF-4 15W-40 18L/桶</w:t>
            </w:r>
          </w:p>
        </w:tc>
        <w:tc>
          <w:tcPr>
            <w:tcW w:w="600" w:type="dxa"/>
            <w:noWrap w:val="0"/>
            <w:vAlign w:val="center"/>
          </w:tcPr>
          <w:p w14:paraId="7DC1F98C">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6FC38255">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38BF285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5A96653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C96BF8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30C8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35A28AEB">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美孚黑霸王机油</w:t>
            </w:r>
          </w:p>
        </w:tc>
        <w:tc>
          <w:tcPr>
            <w:tcW w:w="2250" w:type="dxa"/>
            <w:noWrap w:val="0"/>
            <w:vAlign w:val="center"/>
          </w:tcPr>
          <w:p w14:paraId="549F264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CF-4 20W-50 18L/桶</w:t>
            </w:r>
          </w:p>
        </w:tc>
        <w:tc>
          <w:tcPr>
            <w:tcW w:w="600" w:type="dxa"/>
            <w:noWrap w:val="0"/>
            <w:vAlign w:val="center"/>
          </w:tcPr>
          <w:p w14:paraId="36B38136">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2834957C">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1536D0A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7992E59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7F21131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9862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475D7B5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美孚黑霸王机油</w:t>
            </w:r>
          </w:p>
        </w:tc>
        <w:tc>
          <w:tcPr>
            <w:tcW w:w="2250" w:type="dxa"/>
            <w:noWrap w:val="0"/>
            <w:vAlign w:val="center"/>
          </w:tcPr>
          <w:p w14:paraId="07DFFB12">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K40 15W40 18L/桶</w:t>
            </w:r>
          </w:p>
        </w:tc>
        <w:tc>
          <w:tcPr>
            <w:tcW w:w="600" w:type="dxa"/>
            <w:noWrap w:val="0"/>
            <w:vAlign w:val="center"/>
          </w:tcPr>
          <w:p w14:paraId="1CE2923C">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5734350C">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24BD194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5702868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7F61FCD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E510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043EBB7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美孚宝力达润滑脂</w:t>
            </w:r>
          </w:p>
        </w:tc>
        <w:tc>
          <w:tcPr>
            <w:tcW w:w="2250" w:type="dxa"/>
            <w:noWrap w:val="0"/>
            <w:vAlign w:val="center"/>
          </w:tcPr>
          <w:p w14:paraId="58660373">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EM 35LB/桶(16KG/桶）</w:t>
            </w:r>
          </w:p>
        </w:tc>
        <w:tc>
          <w:tcPr>
            <w:tcW w:w="600" w:type="dxa"/>
            <w:noWrap w:val="0"/>
            <w:vAlign w:val="center"/>
          </w:tcPr>
          <w:p w14:paraId="2ABA09DE">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5544CBBA">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0.016</w:t>
            </w:r>
          </w:p>
        </w:tc>
        <w:tc>
          <w:tcPr>
            <w:tcW w:w="1230" w:type="dxa"/>
            <w:noWrap w:val="0"/>
            <w:vAlign w:val="center"/>
          </w:tcPr>
          <w:p w14:paraId="33C18A0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3A2BA91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0D099F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F67F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453274DB">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美孚宝力达润滑脂</w:t>
            </w:r>
          </w:p>
        </w:tc>
        <w:tc>
          <w:tcPr>
            <w:tcW w:w="2250" w:type="dxa"/>
            <w:noWrap w:val="0"/>
            <w:vAlign w:val="center"/>
          </w:tcPr>
          <w:p w14:paraId="71B874A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EM (180KG/桶）</w:t>
            </w:r>
          </w:p>
        </w:tc>
        <w:tc>
          <w:tcPr>
            <w:tcW w:w="600" w:type="dxa"/>
            <w:noWrap w:val="0"/>
            <w:vAlign w:val="center"/>
          </w:tcPr>
          <w:p w14:paraId="11DF9701">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4DF817D4">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0.18</w:t>
            </w:r>
          </w:p>
        </w:tc>
        <w:tc>
          <w:tcPr>
            <w:tcW w:w="1230" w:type="dxa"/>
            <w:noWrap w:val="0"/>
            <w:vAlign w:val="center"/>
          </w:tcPr>
          <w:p w14:paraId="1AC8690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F75A5D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263C051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BF87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0DBE6CB5">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美孚优力达润滑脂</w:t>
            </w:r>
          </w:p>
        </w:tc>
        <w:tc>
          <w:tcPr>
            <w:tcW w:w="2250" w:type="dxa"/>
            <w:noWrap w:val="0"/>
            <w:vAlign w:val="center"/>
          </w:tcPr>
          <w:p w14:paraId="51CBBA7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N2 35LB/桶(18KG/桶）</w:t>
            </w:r>
          </w:p>
        </w:tc>
        <w:tc>
          <w:tcPr>
            <w:tcW w:w="600" w:type="dxa"/>
            <w:noWrap w:val="0"/>
            <w:vAlign w:val="center"/>
          </w:tcPr>
          <w:p w14:paraId="0B645EEB">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599CD0AE">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18"/>
                <w:szCs w:val="18"/>
                <w:u w:val="none"/>
                <w:lang w:val="en-US" w:eastAsia="zh-CN" w:bidi="ar"/>
              </w:rPr>
              <w:t>0.018</w:t>
            </w:r>
          </w:p>
        </w:tc>
        <w:tc>
          <w:tcPr>
            <w:tcW w:w="1230" w:type="dxa"/>
            <w:noWrap w:val="0"/>
            <w:vAlign w:val="center"/>
          </w:tcPr>
          <w:p w14:paraId="5A13F6C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9DC5B0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7CFFAE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AC5B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294814A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美孚优力达润滑脂</w:t>
            </w:r>
          </w:p>
        </w:tc>
        <w:tc>
          <w:tcPr>
            <w:tcW w:w="2250" w:type="dxa"/>
            <w:noWrap w:val="0"/>
            <w:vAlign w:val="center"/>
          </w:tcPr>
          <w:p w14:paraId="5923456C">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N3 35LB/桶(18KG/桶）</w:t>
            </w:r>
          </w:p>
        </w:tc>
        <w:tc>
          <w:tcPr>
            <w:tcW w:w="600" w:type="dxa"/>
            <w:noWrap w:val="0"/>
            <w:vAlign w:val="center"/>
          </w:tcPr>
          <w:p w14:paraId="6645F042">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00EC1058">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18"/>
                <w:szCs w:val="18"/>
                <w:u w:val="none"/>
                <w:lang w:val="en-US" w:eastAsia="zh-CN" w:bidi="ar"/>
              </w:rPr>
              <w:t>0.018</w:t>
            </w:r>
          </w:p>
        </w:tc>
        <w:tc>
          <w:tcPr>
            <w:tcW w:w="1230" w:type="dxa"/>
            <w:noWrap w:val="0"/>
            <w:vAlign w:val="center"/>
          </w:tcPr>
          <w:p w14:paraId="1B580FD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53EB1D0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B94442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DBA0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2F8E5D8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250" w:type="dxa"/>
            <w:noWrap w:val="0"/>
            <w:vAlign w:val="center"/>
          </w:tcPr>
          <w:p w14:paraId="7431E19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600XP100 18L/桶</w:t>
            </w:r>
          </w:p>
        </w:tc>
        <w:tc>
          <w:tcPr>
            <w:tcW w:w="600" w:type="dxa"/>
            <w:noWrap w:val="0"/>
            <w:vAlign w:val="center"/>
          </w:tcPr>
          <w:p w14:paraId="7F5FB3FC">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713863A9">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4DCBCA1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3E09C80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171054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23E3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49E3BB6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250" w:type="dxa"/>
            <w:noWrap w:val="0"/>
            <w:vAlign w:val="center"/>
          </w:tcPr>
          <w:p w14:paraId="4A4A816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EP150 18L/桶</w:t>
            </w:r>
          </w:p>
        </w:tc>
        <w:tc>
          <w:tcPr>
            <w:tcW w:w="600" w:type="dxa"/>
            <w:noWrap w:val="0"/>
            <w:vAlign w:val="center"/>
          </w:tcPr>
          <w:p w14:paraId="52F2BD0E">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530786D0">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774C25A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50C8F19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7834E0B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06A5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1E419E03">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250" w:type="dxa"/>
            <w:noWrap w:val="0"/>
            <w:vAlign w:val="center"/>
          </w:tcPr>
          <w:p w14:paraId="23635FF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EP220 18L/桶</w:t>
            </w:r>
          </w:p>
        </w:tc>
        <w:tc>
          <w:tcPr>
            <w:tcW w:w="600" w:type="dxa"/>
            <w:noWrap w:val="0"/>
            <w:vAlign w:val="center"/>
          </w:tcPr>
          <w:p w14:paraId="2D07C9BC">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48F81D39">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01643A1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7B53734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51957B7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4FC21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01BC6163">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250" w:type="dxa"/>
            <w:noWrap w:val="0"/>
            <w:vAlign w:val="center"/>
          </w:tcPr>
          <w:p w14:paraId="27D4C7B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EP150 208L/桶</w:t>
            </w:r>
          </w:p>
        </w:tc>
        <w:tc>
          <w:tcPr>
            <w:tcW w:w="600" w:type="dxa"/>
            <w:noWrap w:val="0"/>
            <w:vAlign w:val="center"/>
          </w:tcPr>
          <w:p w14:paraId="05F7C57F">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73D7CBB3">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208</w:t>
            </w:r>
          </w:p>
        </w:tc>
        <w:tc>
          <w:tcPr>
            <w:tcW w:w="1230" w:type="dxa"/>
            <w:noWrap w:val="0"/>
            <w:vAlign w:val="center"/>
          </w:tcPr>
          <w:p w14:paraId="4D75D90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0C77D3D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6AFCFA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0CC3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0B1CD521">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250" w:type="dxa"/>
            <w:noWrap w:val="0"/>
            <w:vAlign w:val="center"/>
          </w:tcPr>
          <w:p w14:paraId="4F6E2CA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EP220 208L/桶</w:t>
            </w:r>
          </w:p>
        </w:tc>
        <w:tc>
          <w:tcPr>
            <w:tcW w:w="600" w:type="dxa"/>
            <w:noWrap w:val="0"/>
            <w:vAlign w:val="center"/>
          </w:tcPr>
          <w:p w14:paraId="25F327C4">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79AC2E23">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208</w:t>
            </w:r>
          </w:p>
        </w:tc>
        <w:tc>
          <w:tcPr>
            <w:tcW w:w="1230" w:type="dxa"/>
            <w:noWrap w:val="0"/>
            <w:vAlign w:val="center"/>
          </w:tcPr>
          <w:p w14:paraId="717782F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8C43A0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0FFC260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3867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0F933CD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250" w:type="dxa"/>
            <w:noWrap w:val="0"/>
            <w:vAlign w:val="center"/>
          </w:tcPr>
          <w:p w14:paraId="029E7703">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EP320 208L/桶</w:t>
            </w:r>
          </w:p>
        </w:tc>
        <w:tc>
          <w:tcPr>
            <w:tcW w:w="600" w:type="dxa"/>
            <w:noWrap w:val="0"/>
            <w:vAlign w:val="center"/>
          </w:tcPr>
          <w:p w14:paraId="03B31BE5">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0214364E">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208</w:t>
            </w:r>
          </w:p>
        </w:tc>
        <w:tc>
          <w:tcPr>
            <w:tcW w:w="1230" w:type="dxa"/>
            <w:noWrap w:val="0"/>
            <w:vAlign w:val="center"/>
          </w:tcPr>
          <w:p w14:paraId="1D85DEE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33C63E1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1FC555D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DBDA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1E220F8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250" w:type="dxa"/>
            <w:noWrap w:val="0"/>
            <w:vAlign w:val="center"/>
          </w:tcPr>
          <w:p w14:paraId="3E0A9C2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EP460 208L/桶</w:t>
            </w:r>
          </w:p>
        </w:tc>
        <w:tc>
          <w:tcPr>
            <w:tcW w:w="600" w:type="dxa"/>
            <w:noWrap w:val="0"/>
            <w:vAlign w:val="center"/>
          </w:tcPr>
          <w:p w14:paraId="36906D83">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C1202DB">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208</w:t>
            </w:r>
          </w:p>
        </w:tc>
        <w:tc>
          <w:tcPr>
            <w:tcW w:w="1230" w:type="dxa"/>
            <w:noWrap w:val="0"/>
            <w:vAlign w:val="center"/>
          </w:tcPr>
          <w:p w14:paraId="4163B6D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AF811B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7EC0DB9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4696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20F3A53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美孚黑霸王齿轮油</w:t>
            </w:r>
          </w:p>
        </w:tc>
        <w:tc>
          <w:tcPr>
            <w:tcW w:w="2250" w:type="dxa"/>
            <w:noWrap w:val="0"/>
            <w:vAlign w:val="center"/>
          </w:tcPr>
          <w:p w14:paraId="181A07B7">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80W-90 18L/桶</w:t>
            </w:r>
          </w:p>
        </w:tc>
        <w:tc>
          <w:tcPr>
            <w:tcW w:w="600" w:type="dxa"/>
            <w:noWrap w:val="0"/>
            <w:vAlign w:val="center"/>
          </w:tcPr>
          <w:p w14:paraId="0B83F014">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42C41850">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18</w:t>
            </w:r>
          </w:p>
        </w:tc>
        <w:tc>
          <w:tcPr>
            <w:tcW w:w="1230" w:type="dxa"/>
            <w:noWrap w:val="0"/>
            <w:vAlign w:val="center"/>
          </w:tcPr>
          <w:p w14:paraId="1FC8360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52A6FEC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3FDA362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1B86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088FB86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美孚路宝齿轮油</w:t>
            </w:r>
          </w:p>
        </w:tc>
        <w:tc>
          <w:tcPr>
            <w:tcW w:w="2250" w:type="dxa"/>
            <w:noWrap w:val="0"/>
            <w:vAlign w:val="center"/>
          </w:tcPr>
          <w:p w14:paraId="20C30C63">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80W-90 4L/桶</w:t>
            </w:r>
          </w:p>
        </w:tc>
        <w:tc>
          <w:tcPr>
            <w:tcW w:w="600" w:type="dxa"/>
            <w:noWrap w:val="0"/>
            <w:vAlign w:val="center"/>
          </w:tcPr>
          <w:p w14:paraId="50E3DBC7">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7751465">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4</w:t>
            </w:r>
          </w:p>
        </w:tc>
        <w:tc>
          <w:tcPr>
            <w:tcW w:w="1230" w:type="dxa"/>
            <w:noWrap w:val="0"/>
            <w:vAlign w:val="center"/>
          </w:tcPr>
          <w:p w14:paraId="059047D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77C35F9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5DE2836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EC6C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5AE3FC2C">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美孚力霸汽机油</w:t>
            </w:r>
          </w:p>
        </w:tc>
        <w:tc>
          <w:tcPr>
            <w:tcW w:w="2250" w:type="dxa"/>
            <w:noWrap w:val="0"/>
            <w:vAlign w:val="center"/>
          </w:tcPr>
          <w:p w14:paraId="40E6A5F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15W-40 4L/桶</w:t>
            </w:r>
          </w:p>
        </w:tc>
        <w:tc>
          <w:tcPr>
            <w:tcW w:w="600" w:type="dxa"/>
            <w:noWrap w:val="0"/>
            <w:vAlign w:val="center"/>
          </w:tcPr>
          <w:p w14:paraId="24E343A5">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0A8C2DD4">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4</w:t>
            </w:r>
          </w:p>
        </w:tc>
        <w:tc>
          <w:tcPr>
            <w:tcW w:w="1230" w:type="dxa"/>
            <w:noWrap w:val="0"/>
            <w:vAlign w:val="center"/>
          </w:tcPr>
          <w:p w14:paraId="235032F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83B64A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F6D24F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7211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12F8D165">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美孚液力传动油</w:t>
            </w:r>
          </w:p>
        </w:tc>
        <w:tc>
          <w:tcPr>
            <w:tcW w:w="2250" w:type="dxa"/>
            <w:noWrap w:val="0"/>
            <w:vAlign w:val="center"/>
          </w:tcPr>
          <w:p w14:paraId="1C0A0D7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424 18L/桶</w:t>
            </w:r>
          </w:p>
        </w:tc>
        <w:tc>
          <w:tcPr>
            <w:tcW w:w="600" w:type="dxa"/>
            <w:noWrap w:val="0"/>
            <w:vAlign w:val="center"/>
          </w:tcPr>
          <w:p w14:paraId="3D57CA0C">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2F02C3A5">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18</w:t>
            </w:r>
          </w:p>
        </w:tc>
        <w:tc>
          <w:tcPr>
            <w:tcW w:w="1230" w:type="dxa"/>
            <w:noWrap w:val="0"/>
            <w:vAlign w:val="center"/>
          </w:tcPr>
          <w:p w14:paraId="4006C31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16C49A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BF5DB2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BE9A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325BB6C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美孚润滑脂</w:t>
            </w:r>
          </w:p>
        </w:tc>
        <w:tc>
          <w:tcPr>
            <w:tcW w:w="2250" w:type="dxa"/>
            <w:noWrap w:val="0"/>
            <w:vAlign w:val="center"/>
          </w:tcPr>
          <w:p w14:paraId="3FFF2752">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XHP222  2Kg/罐</w:t>
            </w:r>
          </w:p>
        </w:tc>
        <w:tc>
          <w:tcPr>
            <w:tcW w:w="600" w:type="dxa"/>
            <w:noWrap w:val="0"/>
            <w:vAlign w:val="center"/>
          </w:tcPr>
          <w:p w14:paraId="62568C97">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1CFC7EE0">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0.002</w:t>
            </w:r>
          </w:p>
        </w:tc>
        <w:tc>
          <w:tcPr>
            <w:tcW w:w="1230" w:type="dxa"/>
            <w:noWrap w:val="0"/>
            <w:vAlign w:val="center"/>
          </w:tcPr>
          <w:p w14:paraId="47CBD03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468735C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486F36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77556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29FCA75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美孚润滑脂</w:t>
            </w:r>
          </w:p>
        </w:tc>
        <w:tc>
          <w:tcPr>
            <w:tcW w:w="2250" w:type="dxa"/>
            <w:noWrap w:val="0"/>
            <w:vAlign w:val="center"/>
          </w:tcPr>
          <w:p w14:paraId="0080E925">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XHP222  16Kg/罐</w:t>
            </w:r>
          </w:p>
        </w:tc>
        <w:tc>
          <w:tcPr>
            <w:tcW w:w="600" w:type="dxa"/>
            <w:noWrap w:val="0"/>
            <w:vAlign w:val="center"/>
          </w:tcPr>
          <w:p w14:paraId="51584F2F">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7BD0C94A">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0.016</w:t>
            </w:r>
          </w:p>
        </w:tc>
        <w:tc>
          <w:tcPr>
            <w:tcW w:w="1230" w:type="dxa"/>
            <w:noWrap w:val="0"/>
            <w:vAlign w:val="center"/>
          </w:tcPr>
          <w:p w14:paraId="05C12B6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49BA0D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04DF48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301A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31" w:type="dxa"/>
            <w:noWrap w:val="0"/>
            <w:vAlign w:val="center"/>
          </w:tcPr>
          <w:p w14:paraId="7F637FC1">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美孚力士润滑脂</w:t>
            </w:r>
          </w:p>
        </w:tc>
        <w:tc>
          <w:tcPr>
            <w:tcW w:w="2250" w:type="dxa"/>
            <w:noWrap w:val="0"/>
            <w:vAlign w:val="center"/>
          </w:tcPr>
          <w:p w14:paraId="6E56180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 xml:space="preserve">  EP0  16Kg/桶</w:t>
            </w:r>
          </w:p>
        </w:tc>
        <w:tc>
          <w:tcPr>
            <w:tcW w:w="600" w:type="dxa"/>
            <w:noWrap w:val="0"/>
            <w:vAlign w:val="center"/>
          </w:tcPr>
          <w:p w14:paraId="1523380F">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79A7D284">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0.016</w:t>
            </w:r>
          </w:p>
        </w:tc>
        <w:tc>
          <w:tcPr>
            <w:tcW w:w="1230" w:type="dxa"/>
            <w:noWrap w:val="0"/>
            <w:vAlign w:val="center"/>
          </w:tcPr>
          <w:p w14:paraId="3B4AC99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88D5BC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1770880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4E291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2A20BB29">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美孚力士润滑脂</w:t>
            </w:r>
          </w:p>
        </w:tc>
        <w:tc>
          <w:tcPr>
            <w:tcW w:w="2250" w:type="dxa"/>
            <w:noWrap w:val="0"/>
            <w:vAlign w:val="center"/>
          </w:tcPr>
          <w:p w14:paraId="65940DF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 xml:space="preserve">  EP1  16Kg/桶</w:t>
            </w:r>
          </w:p>
        </w:tc>
        <w:tc>
          <w:tcPr>
            <w:tcW w:w="600" w:type="dxa"/>
            <w:noWrap w:val="0"/>
            <w:vAlign w:val="center"/>
          </w:tcPr>
          <w:p w14:paraId="79F1684C">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389F9DEC">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18"/>
                <w:szCs w:val="18"/>
                <w:u w:val="none"/>
                <w:lang w:val="en-US" w:eastAsia="zh-CN" w:bidi="ar"/>
              </w:rPr>
              <w:t>0.016</w:t>
            </w:r>
          </w:p>
        </w:tc>
        <w:tc>
          <w:tcPr>
            <w:tcW w:w="1230" w:type="dxa"/>
            <w:noWrap w:val="0"/>
            <w:vAlign w:val="center"/>
          </w:tcPr>
          <w:p w14:paraId="5425518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0493A47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50C99B6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EF45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6D2245F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美孚力士润滑脂</w:t>
            </w:r>
          </w:p>
        </w:tc>
        <w:tc>
          <w:tcPr>
            <w:tcW w:w="2250" w:type="dxa"/>
            <w:noWrap w:val="0"/>
            <w:vAlign w:val="center"/>
          </w:tcPr>
          <w:p w14:paraId="559AEA6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 xml:space="preserve">  EP2  16Kg/桶</w:t>
            </w:r>
          </w:p>
        </w:tc>
        <w:tc>
          <w:tcPr>
            <w:tcW w:w="600" w:type="dxa"/>
            <w:noWrap w:val="0"/>
            <w:vAlign w:val="center"/>
          </w:tcPr>
          <w:p w14:paraId="4EE6195D">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71BC1FA6">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18"/>
                <w:szCs w:val="18"/>
                <w:u w:val="none"/>
                <w:lang w:val="en-US" w:eastAsia="zh-CN" w:bidi="ar"/>
              </w:rPr>
              <w:t>0.016</w:t>
            </w:r>
          </w:p>
        </w:tc>
        <w:tc>
          <w:tcPr>
            <w:tcW w:w="1230" w:type="dxa"/>
            <w:noWrap w:val="0"/>
            <w:vAlign w:val="center"/>
          </w:tcPr>
          <w:p w14:paraId="27CEA87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D6A09D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807DE9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45176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4B974212">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美孚力士润滑脂</w:t>
            </w:r>
          </w:p>
        </w:tc>
        <w:tc>
          <w:tcPr>
            <w:tcW w:w="2250" w:type="dxa"/>
            <w:noWrap w:val="0"/>
            <w:vAlign w:val="center"/>
          </w:tcPr>
          <w:p w14:paraId="69F302A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 xml:space="preserve">  EP3  16Kg/桶</w:t>
            </w:r>
          </w:p>
        </w:tc>
        <w:tc>
          <w:tcPr>
            <w:tcW w:w="600" w:type="dxa"/>
            <w:noWrap w:val="0"/>
            <w:vAlign w:val="center"/>
          </w:tcPr>
          <w:p w14:paraId="2D713633">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5CB0DD05">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18"/>
                <w:szCs w:val="18"/>
                <w:u w:val="none"/>
                <w:lang w:val="en-US" w:eastAsia="zh-CN" w:bidi="ar"/>
              </w:rPr>
              <w:t>1.016</w:t>
            </w:r>
          </w:p>
        </w:tc>
        <w:tc>
          <w:tcPr>
            <w:tcW w:w="1230" w:type="dxa"/>
            <w:noWrap w:val="0"/>
            <w:vAlign w:val="center"/>
          </w:tcPr>
          <w:p w14:paraId="2CDFE79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0C29264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0AE0E99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BBC9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05E53E4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美孚空压机油</w:t>
            </w:r>
          </w:p>
        </w:tc>
        <w:tc>
          <w:tcPr>
            <w:tcW w:w="2250" w:type="dxa"/>
            <w:noWrap w:val="0"/>
            <w:vAlign w:val="center"/>
          </w:tcPr>
          <w:p w14:paraId="62C8DB43">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拉力士427 18L/桶</w:t>
            </w:r>
          </w:p>
        </w:tc>
        <w:tc>
          <w:tcPr>
            <w:tcW w:w="600" w:type="dxa"/>
            <w:noWrap w:val="0"/>
            <w:vAlign w:val="center"/>
          </w:tcPr>
          <w:p w14:paraId="20688A22">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361CE75">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2125A33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83BD7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0779C9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6BF2E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473F551B">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美孚空压机油</w:t>
            </w:r>
          </w:p>
        </w:tc>
        <w:tc>
          <w:tcPr>
            <w:tcW w:w="2250" w:type="dxa"/>
            <w:noWrap w:val="0"/>
            <w:vAlign w:val="center"/>
          </w:tcPr>
          <w:p w14:paraId="765E44C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拉力士429 18L/桶</w:t>
            </w:r>
          </w:p>
        </w:tc>
        <w:tc>
          <w:tcPr>
            <w:tcW w:w="600" w:type="dxa"/>
            <w:noWrap w:val="0"/>
            <w:vAlign w:val="center"/>
          </w:tcPr>
          <w:p w14:paraId="54572EEE">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229D6F72">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2A5D9B3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110EF9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7427AAC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33E2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16D85FC9">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美孚刹车油</w:t>
            </w:r>
          </w:p>
        </w:tc>
        <w:tc>
          <w:tcPr>
            <w:tcW w:w="2250" w:type="dxa"/>
            <w:noWrap w:val="0"/>
            <w:vAlign w:val="center"/>
          </w:tcPr>
          <w:p w14:paraId="2CE001E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DOT3 1L/桶</w:t>
            </w:r>
          </w:p>
        </w:tc>
        <w:tc>
          <w:tcPr>
            <w:tcW w:w="600" w:type="dxa"/>
            <w:noWrap w:val="0"/>
            <w:vAlign w:val="center"/>
          </w:tcPr>
          <w:p w14:paraId="401642F4">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8D933B5">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w:t>
            </w:r>
          </w:p>
        </w:tc>
        <w:tc>
          <w:tcPr>
            <w:tcW w:w="1230" w:type="dxa"/>
            <w:noWrap w:val="0"/>
            <w:vAlign w:val="center"/>
          </w:tcPr>
          <w:p w14:paraId="2734D11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0AEA4BF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B41CD0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6CF9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2155321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美孚刹车油</w:t>
            </w:r>
          </w:p>
        </w:tc>
        <w:tc>
          <w:tcPr>
            <w:tcW w:w="2250" w:type="dxa"/>
            <w:noWrap w:val="0"/>
            <w:vAlign w:val="center"/>
          </w:tcPr>
          <w:p w14:paraId="3E4BAA5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DOT4 1L/桶</w:t>
            </w:r>
          </w:p>
        </w:tc>
        <w:tc>
          <w:tcPr>
            <w:tcW w:w="600" w:type="dxa"/>
            <w:noWrap w:val="0"/>
            <w:vAlign w:val="center"/>
          </w:tcPr>
          <w:p w14:paraId="59FDBDF0">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0C610D65">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w:t>
            </w:r>
          </w:p>
        </w:tc>
        <w:tc>
          <w:tcPr>
            <w:tcW w:w="1230" w:type="dxa"/>
            <w:noWrap w:val="0"/>
            <w:vAlign w:val="center"/>
          </w:tcPr>
          <w:p w14:paraId="7EC5FBB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D177A3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2B50744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A7BB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277B51B0">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美孚润滑脂MP</w:t>
            </w:r>
          </w:p>
        </w:tc>
        <w:tc>
          <w:tcPr>
            <w:tcW w:w="2250" w:type="dxa"/>
            <w:noWrap w:val="0"/>
            <w:vAlign w:val="center"/>
          </w:tcPr>
          <w:p w14:paraId="4DBF1C5C">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1Kg/桶</w:t>
            </w:r>
          </w:p>
        </w:tc>
        <w:tc>
          <w:tcPr>
            <w:tcW w:w="600" w:type="dxa"/>
            <w:noWrap w:val="0"/>
            <w:vAlign w:val="center"/>
          </w:tcPr>
          <w:p w14:paraId="3817318F">
            <w:pPr>
              <w:keepNext w:val="0"/>
              <w:keepLines w:val="0"/>
              <w:widowControl/>
              <w:suppressLineNumbers w:val="0"/>
              <w:jc w:val="center"/>
              <w:textAlignment w:val="center"/>
              <w:rPr>
                <w:rFonts w:hint="eastAsia" w:ascii="宋体" w:hAnsi="宋体" w:eastAsia="宋体" w:cs="宋体"/>
                <w:b w:val="0"/>
                <w:bCs w:val="0"/>
                <w:i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65685041">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0.001</w:t>
            </w:r>
          </w:p>
        </w:tc>
        <w:tc>
          <w:tcPr>
            <w:tcW w:w="1230" w:type="dxa"/>
            <w:noWrap w:val="0"/>
            <w:vAlign w:val="center"/>
          </w:tcPr>
          <w:p w14:paraId="5A954A9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78890F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24348AA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6F9F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437858E8">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润滑脂</w:t>
            </w:r>
          </w:p>
        </w:tc>
        <w:tc>
          <w:tcPr>
            <w:tcW w:w="2250" w:type="dxa"/>
            <w:noWrap w:val="0"/>
            <w:vAlign w:val="center"/>
          </w:tcPr>
          <w:p w14:paraId="37E53FE6">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雪佛龙SRI-2 15.9Kg/桶</w:t>
            </w:r>
          </w:p>
        </w:tc>
        <w:tc>
          <w:tcPr>
            <w:tcW w:w="600" w:type="dxa"/>
            <w:noWrap w:val="0"/>
            <w:vAlign w:val="center"/>
          </w:tcPr>
          <w:p w14:paraId="34A0B2CA">
            <w:pPr>
              <w:keepNext w:val="0"/>
              <w:keepLines w:val="0"/>
              <w:widowControl/>
              <w:suppressLineNumbers w:val="0"/>
              <w:jc w:val="center"/>
              <w:textAlignment w:val="center"/>
              <w:rPr>
                <w:rFonts w:hint="eastAsia" w:ascii="宋体" w:hAnsi="宋体" w:eastAsia="宋体" w:cs="宋体"/>
                <w:b w:val="0"/>
                <w:bCs w:val="0"/>
                <w:i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2391A6D7">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0.0159</w:t>
            </w:r>
          </w:p>
        </w:tc>
        <w:tc>
          <w:tcPr>
            <w:tcW w:w="1230" w:type="dxa"/>
            <w:noWrap w:val="0"/>
            <w:vAlign w:val="center"/>
          </w:tcPr>
          <w:p w14:paraId="2012262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4F5864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756092E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778E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31" w:type="dxa"/>
            <w:noWrap w:val="0"/>
            <w:vAlign w:val="center"/>
          </w:tcPr>
          <w:p w14:paraId="38BED4B6">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加德士高速轴承润滑脂</w:t>
            </w:r>
          </w:p>
        </w:tc>
        <w:tc>
          <w:tcPr>
            <w:tcW w:w="2250" w:type="dxa"/>
            <w:noWrap w:val="0"/>
            <w:vAlign w:val="center"/>
          </w:tcPr>
          <w:p w14:paraId="03AE6037">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 15.9Kg/桶</w:t>
            </w:r>
          </w:p>
        </w:tc>
        <w:tc>
          <w:tcPr>
            <w:tcW w:w="600" w:type="dxa"/>
            <w:noWrap w:val="0"/>
            <w:vAlign w:val="center"/>
          </w:tcPr>
          <w:p w14:paraId="40BE9D7D">
            <w:pPr>
              <w:keepNext w:val="0"/>
              <w:keepLines w:val="0"/>
              <w:widowControl/>
              <w:suppressLineNumbers w:val="0"/>
              <w:jc w:val="center"/>
              <w:textAlignment w:val="center"/>
              <w:rPr>
                <w:rFonts w:hint="eastAsia" w:ascii="宋体" w:hAnsi="宋体" w:eastAsia="宋体" w:cs="宋体"/>
                <w:b w:val="0"/>
                <w:bCs w:val="0"/>
                <w:i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73E22E62">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0.0159</w:t>
            </w:r>
          </w:p>
        </w:tc>
        <w:tc>
          <w:tcPr>
            <w:tcW w:w="1230" w:type="dxa"/>
            <w:noWrap w:val="0"/>
            <w:vAlign w:val="center"/>
          </w:tcPr>
          <w:p w14:paraId="33E9B7D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07CCF7C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3633BF5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B066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760F9978">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蓝星不冻液</w:t>
            </w:r>
          </w:p>
        </w:tc>
        <w:tc>
          <w:tcPr>
            <w:tcW w:w="2250" w:type="dxa"/>
            <w:noWrap w:val="0"/>
            <w:vAlign w:val="center"/>
          </w:tcPr>
          <w:p w14:paraId="6A21DF8C">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零下25度 18KG/桶</w:t>
            </w:r>
          </w:p>
        </w:tc>
        <w:tc>
          <w:tcPr>
            <w:tcW w:w="600" w:type="dxa"/>
            <w:noWrap w:val="0"/>
            <w:vAlign w:val="center"/>
          </w:tcPr>
          <w:p w14:paraId="0D354CCE">
            <w:pPr>
              <w:keepNext w:val="0"/>
              <w:keepLines w:val="0"/>
              <w:widowControl/>
              <w:suppressLineNumbers w:val="0"/>
              <w:jc w:val="center"/>
              <w:textAlignment w:val="center"/>
              <w:rPr>
                <w:rFonts w:hint="eastAsia" w:ascii="宋体" w:hAnsi="宋体" w:eastAsia="宋体" w:cs="宋体"/>
                <w:b w:val="0"/>
                <w:bCs w:val="0"/>
                <w:i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桶</w:t>
            </w:r>
          </w:p>
        </w:tc>
        <w:tc>
          <w:tcPr>
            <w:tcW w:w="968" w:type="dxa"/>
            <w:noWrap w:val="0"/>
            <w:vAlign w:val="center"/>
          </w:tcPr>
          <w:p w14:paraId="3FBA2B3B">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230" w:type="dxa"/>
            <w:noWrap w:val="0"/>
            <w:vAlign w:val="center"/>
          </w:tcPr>
          <w:p w14:paraId="627F059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315B8DD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B33482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9389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4D5AB42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蓝星不冻液</w:t>
            </w:r>
          </w:p>
        </w:tc>
        <w:tc>
          <w:tcPr>
            <w:tcW w:w="2250" w:type="dxa"/>
            <w:noWrap w:val="0"/>
            <w:vAlign w:val="center"/>
          </w:tcPr>
          <w:p w14:paraId="2F16DDA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零下25度 9KG/桶</w:t>
            </w:r>
          </w:p>
        </w:tc>
        <w:tc>
          <w:tcPr>
            <w:tcW w:w="600" w:type="dxa"/>
            <w:noWrap w:val="0"/>
            <w:vAlign w:val="center"/>
          </w:tcPr>
          <w:p w14:paraId="1B0C060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桶</w:t>
            </w:r>
          </w:p>
        </w:tc>
        <w:tc>
          <w:tcPr>
            <w:tcW w:w="968" w:type="dxa"/>
            <w:noWrap w:val="0"/>
            <w:vAlign w:val="center"/>
          </w:tcPr>
          <w:p w14:paraId="22739CB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230" w:type="dxa"/>
            <w:noWrap w:val="0"/>
            <w:vAlign w:val="center"/>
          </w:tcPr>
          <w:p w14:paraId="7B671E1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14D895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520246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BFC3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0150530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蓝星不冻液</w:t>
            </w:r>
          </w:p>
        </w:tc>
        <w:tc>
          <w:tcPr>
            <w:tcW w:w="2250" w:type="dxa"/>
            <w:noWrap w:val="0"/>
            <w:vAlign w:val="center"/>
          </w:tcPr>
          <w:p w14:paraId="749BB07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零下25度 4KG/桶</w:t>
            </w:r>
          </w:p>
        </w:tc>
        <w:tc>
          <w:tcPr>
            <w:tcW w:w="600" w:type="dxa"/>
            <w:noWrap w:val="0"/>
            <w:vAlign w:val="center"/>
          </w:tcPr>
          <w:p w14:paraId="586B0AE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桶</w:t>
            </w:r>
          </w:p>
        </w:tc>
        <w:tc>
          <w:tcPr>
            <w:tcW w:w="968" w:type="dxa"/>
            <w:noWrap w:val="0"/>
            <w:vAlign w:val="center"/>
          </w:tcPr>
          <w:p w14:paraId="322E552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230" w:type="dxa"/>
            <w:noWrap w:val="0"/>
            <w:vAlign w:val="center"/>
          </w:tcPr>
          <w:p w14:paraId="6C6CF17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420318E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3F21F41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DB7B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6249" w:type="dxa"/>
            <w:gridSpan w:val="4"/>
            <w:noWrap w:val="0"/>
            <w:vAlign w:val="center"/>
          </w:tcPr>
          <w:p w14:paraId="3902F791">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left"/>
              <w:outlineLvl w:val="9"/>
              <w:rPr>
                <w:rFonts w:hint="eastAsia"/>
                <w:color w:val="auto"/>
                <w:kern w:val="2"/>
                <w:sz w:val="18"/>
                <w:szCs w:val="18"/>
                <w:shd w:val="clear" w:color="auto" w:fill="auto"/>
                <w:lang w:val="en-US" w:eastAsia="zh-CN" w:bidi="ar-SA"/>
              </w:rPr>
            </w:pPr>
            <w:r>
              <w:rPr>
                <w:rFonts w:hint="eastAsia" w:ascii="宋体" w:hAnsi="宋体" w:eastAsia="宋体" w:cs="宋体"/>
                <w:i w:val="0"/>
                <w:color w:val="auto"/>
                <w:kern w:val="0"/>
                <w:sz w:val="18"/>
                <w:szCs w:val="18"/>
                <w:u w:val="none"/>
                <w:shd w:val="clear" w:color="auto" w:fill="auto"/>
                <w:lang w:val="en-US" w:eastAsia="zh-CN" w:bidi="ar"/>
              </w:rPr>
              <w:t>年度框架协议</w:t>
            </w:r>
            <w:r>
              <w:rPr>
                <w:rFonts w:hint="eastAsia" w:ascii="宋体" w:hAnsi="宋体"/>
                <w:color w:val="auto"/>
                <w:sz w:val="18"/>
                <w:szCs w:val="18"/>
                <w:shd w:val="clear" w:color="auto" w:fill="auto"/>
                <w:lang w:eastAsia="zh-CN"/>
              </w:rPr>
              <w:t>预估金额：按实结算，单价不变。</w:t>
            </w:r>
          </w:p>
        </w:tc>
        <w:tc>
          <w:tcPr>
            <w:tcW w:w="3037" w:type="dxa"/>
            <w:gridSpan w:val="3"/>
            <w:noWrap w:val="0"/>
            <w:vAlign w:val="center"/>
          </w:tcPr>
          <w:p w14:paraId="0B9C7AD6">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right="0" w:rightChars="0" w:firstLine="0" w:firstLineChars="0"/>
              <w:jc w:val="center"/>
              <w:textAlignment w:val="center"/>
              <w:outlineLvl w:val="9"/>
              <w:rPr>
                <w:rFonts w:hint="eastAsia" w:ascii="宋体" w:hAnsi="宋体" w:eastAsia="宋体" w:cs="宋体"/>
                <w:i w:val="0"/>
                <w:color w:val="auto"/>
                <w:kern w:val="0"/>
                <w:sz w:val="18"/>
                <w:szCs w:val="18"/>
                <w:u w:val="none"/>
                <w:shd w:val="clear" w:color="auto" w:fill="auto"/>
                <w:lang w:val="en-US" w:eastAsia="zh-CN" w:bidi="ar"/>
              </w:rPr>
            </w:pPr>
            <w:r>
              <w:rPr>
                <w:rFonts w:hint="eastAsia" w:ascii="宋体" w:hAnsi="宋体" w:eastAsia="宋体" w:cs="宋体"/>
                <w:i w:val="0"/>
                <w:color w:val="auto"/>
                <w:kern w:val="0"/>
                <w:sz w:val="18"/>
                <w:szCs w:val="18"/>
                <w:u w:val="none"/>
                <w:shd w:val="clear" w:color="auto" w:fill="auto"/>
                <w:lang w:val="en-US" w:eastAsia="zh-CN" w:bidi="ar"/>
              </w:rPr>
              <w:t>交货期：年度框架协议生效后，按需通知24小时内送货，</w:t>
            </w:r>
          </w:p>
          <w:p w14:paraId="01591B0F">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right="0" w:rightChars="0" w:firstLine="0" w:firstLineChars="0"/>
              <w:jc w:val="center"/>
              <w:textAlignment w:val="center"/>
              <w:outlineLvl w:val="9"/>
              <w:rPr>
                <w:rFonts w:hint="eastAsia" w:ascii="宋体" w:hAnsi="宋体" w:eastAsia="宋体" w:cs="宋体"/>
                <w:i w:val="0"/>
                <w:color w:val="auto"/>
                <w:kern w:val="0"/>
                <w:sz w:val="18"/>
                <w:szCs w:val="18"/>
                <w:u w:val="none"/>
                <w:shd w:val="clear" w:color="auto" w:fill="auto"/>
                <w:lang w:val="en-US" w:eastAsia="zh-CN" w:bidi="ar"/>
              </w:rPr>
            </w:pPr>
          </w:p>
        </w:tc>
      </w:tr>
    </w:tbl>
    <w:p w14:paraId="6A2900A1">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6B4E4F96">
      <w:pPr>
        <w:numPr>
          <w:ilvl w:val="0"/>
          <w:numId w:val="1"/>
        </w:numPr>
        <w:ind w:left="348" w:leftChars="0" w:firstLine="420" w:firstLineChars="0"/>
        <w:rPr>
          <w:rFonts w:hint="eastAsia"/>
          <w:color w:val="auto"/>
          <w:highlight w:val="none"/>
          <w:shd w:val="clear" w:color="auto" w:fill="auto"/>
        </w:rPr>
      </w:pPr>
      <w:r>
        <w:rPr>
          <w:rFonts w:hint="eastAsia" w:ascii="宋体" w:hAnsi="宋体" w:cs="宋体"/>
          <w:color w:val="auto"/>
          <w:kern w:val="0"/>
          <w:sz w:val="24"/>
          <w:highlight w:val="none"/>
          <w:shd w:val="clear" w:color="auto" w:fill="auto"/>
        </w:rPr>
        <w:t>请贵单位于20</w:t>
      </w:r>
      <w:r>
        <w:rPr>
          <w:rFonts w:hint="eastAsia" w:ascii="宋体" w:hAnsi="宋体" w:cs="宋体"/>
          <w:color w:val="auto"/>
          <w:kern w:val="0"/>
          <w:sz w:val="24"/>
          <w:highlight w:val="none"/>
          <w:shd w:val="clear" w:color="auto" w:fill="auto"/>
          <w:lang w:val="en-US" w:eastAsia="zh-CN"/>
        </w:rPr>
        <w:t>25</w:t>
      </w:r>
      <w:r>
        <w:rPr>
          <w:rFonts w:hint="eastAsia" w:ascii="宋体" w:hAnsi="宋体" w:cs="宋体"/>
          <w:color w:val="auto"/>
          <w:kern w:val="0"/>
          <w:sz w:val="24"/>
          <w:highlight w:val="none"/>
          <w:shd w:val="clear" w:color="auto" w:fill="auto"/>
        </w:rPr>
        <w:t>年</w:t>
      </w:r>
      <w:r>
        <w:rPr>
          <w:rFonts w:hint="eastAsia" w:ascii="宋体" w:hAnsi="宋体" w:eastAsia="宋体" w:cs="宋体"/>
          <w:color w:val="auto"/>
          <w:kern w:val="0"/>
          <w:sz w:val="24"/>
          <w:highlight w:val="none"/>
          <w:shd w:val="clear" w:color="auto" w:fill="auto"/>
          <w:lang w:val="en-US" w:eastAsia="zh-CN"/>
        </w:rPr>
        <w:t>3</w:t>
      </w:r>
      <w:r>
        <w:rPr>
          <w:rFonts w:hint="eastAsia" w:ascii="宋体" w:hAnsi="宋体" w:cs="宋体"/>
          <w:color w:val="auto"/>
          <w:kern w:val="0"/>
          <w:sz w:val="24"/>
          <w:highlight w:val="none"/>
          <w:shd w:val="clear" w:color="auto" w:fill="auto"/>
        </w:rPr>
        <w:t>月</w:t>
      </w:r>
      <w:r>
        <w:rPr>
          <w:rFonts w:hint="eastAsia" w:ascii="宋体" w:hAnsi="宋体" w:eastAsia="宋体" w:cs="宋体"/>
          <w:color w:val="auto"/>
          <w:kern w:val="0"/>
          <w:sz w:val="24"/>
          <w:highlight w:val="none"/>
          <w:shd w:val="clear" w:color="auto" w:fill="auto"/>
          <w:lang w:val="en-US" w:eastAsia="zh-CN"/>
        </w:rPr>
        <w:t>24</w:t>
      </w:r>
      <w:bookmarkStart w:id="3" w:name="_GoBack"/>
      <w:bookmarkEnd w:id="3"/>
      <w:r>
        <w:rPr>
          <w:rFonts w:hint="eastAsia" w:ascii="宋体" w:hAnsi="宋体" w:cs="宋体"/>
          <w:color w:val="auto"/>
          <w:kern w:val="0"/>
          <w:sz w:val="24"/>
          <w:highlight w:val="none"/>
          <w:shd w:val="clear" w:color="auto" w:fill="auto"/>
        </w:rPr>
        <w:t>日</w:t>
      </w:r>
      <w:r>
        <w:rPr>
          <w:rFonts w:hint="eastAsia" w:ascii="宋体" w:hAnsi="宋体" w:cs="宋体"/>
          <w:color w:val="auto"/>
          <w:kern w:val="0"/>
          <w:sz w:val="24"/>
          <w:highlight w:val="none"/>
          <w:shd w:val="clear" w:color="auto" w:fill="auto"/>
          <w:lang w:val="en-US" w:eastAsia="zh-CN"/>
        </w:rPr>
        <w:t>10</w:t>
      </w:r>
      <w:r>
        <w:rPr>
          <w:rFonts w:hint="eastAsia" w:ascii="宋体" w:hAnsi="宋体" w:cs="宋体"/>
          <w:color w:val="auto"/>
          <w:kern w:val="0"/>
          <w:sz w:val="24"/>
          <w:highlight w:val="none"/>
          <w:shd w:val="clear" w:color="auto" w:fill="auto"/>
        </w:rPr>
        <w:t>:</w:t>
      </w:r>
      <w:r>
        <w:rPr>
          <w:rFonts w:hint="eastAsia" w:ascii="宋体" w:hAnsi="宋体" w:cs="宋体"/>
          <w:color w:val="auto"/>
          <w:kern w:val="0"/>
          <w:sz w:val="24"/>
          <w:highlight w:val="none"/>
          <w:shd w:val="clear" w:color="auto" w:fill="auto"/>
          <w:lang w:val="en-US" w:eastAsia="zh-CN"/>
        </w:rPr>
        <w:t>3</w:t>
      </w:r>
      <w:r>
        <w:rPr>
          <w:rFonts w:hint="eastAsia" w:ascii="宋体" w:hAnsi="宋体" w:cs="宋体"/>
          <w:color w:val="auto"/>
          <w:kern w:val="0"/>
          <w:sz w:val="24"/>
          <w:highlight w:val="none"/>
          <w:shd w:val="clear" w:color="auto" w:fill="auto"/>
        </w:rPr>
        <w:t>0点前将</w:t>
      </w:r>
      <w:r>
        <w:rPr>
          <w:rFonts w:hint="eastAsia" w:ascii="宋体" w:hAnsi="宋体" w:cs="宋体"/>
          <w:color w:val="auto"/>
          <w:kern w:val="0"/>
          <w:sz w:val="24"/>
          <w:szCs w:val="24"/>
          <w:highlight w:val="none"/>
          <w:shd w:val="clear" w:color="auto" w:fill="auto"/>
        </w:rPr>
        <w:t>报价文件上传至1688网站</w:t>
      </w:r>
      <w:r>
        <w:rPr>
          <w:color w:val="auto"/>
          <w:highlight w:val="none"/>
          <w:shd w:val="clear" w:color="auto" w:fill="auto"/>
        </w:rPr>
        <w:fldChar w:fldCharType="begin"/>
      </w:r>
      <w:r>
        <w:rPr>
          <w:color w:val="auto"/>
          <w:highlight w:val="none"/>
          <w:shd w:val="clear" w:color="auto" w:fill="auto"/>
        </w:rPr>
        <w:instrText xml:space="preserve"> HYPERLINK "https://jsjsyh.go.1688.com" </w:instrText>
      </w:r>
      <w:r>
        <w:rPr>
          <w:color w:val="auto"/>
          <w:highlight w:val="none"/>
          <w:shd w:val="clear" w:color="auto" w:fill="auto"/>
        </w:rPr>
        <w:fldChar w:fldCharType="separate"/>
      </w:r>
      <w:r>
        <w:rPr>
          <w:rStyle w:val="16"/>
          <w:rFonts w:ascii="宋体" w:hAnsi="宋体" w:cs="宋体"/>
          <w:color w:val="auto"/>
          <w:kern w:val="0"/>
          <w:sz w:val="24"/>
          <w:szCs w:val="24"/>
          <w:highlight w:val="none"/>
          <w:shd w:val="clear" w:color="auto" w:fill="auto"/>
        </w:rPr>
        <w:t>https://js</w:t>
      </w:r>
      <w:r>
        <w:rPr>
          <w:rStyle w:val="16"/>
          <w:rFonts w:hint="eastAsia" w:ascii="宋体" w:hAnsi="宋体" w:cs="宋体"/>
          <w:color w:val="auto"/>
          <w:kern w:val="0"/>
          <w:sz w:val="24"/>
          <w:szCs w:val="24"/>
          <w:highlight w:val="none"/>
          <w:shd w:val="clear" w:color="auto" w:fill="auto"/>
        </w:rPr>
        <w:t>jsyh</w:t>
      </w:r>
      <w:r>
        <w:rPr>
          <w:rStyle w:val="16"/>
          <w:rFonts w:ascii="宋体" w:hAnsi="宋体" w:cs="宋体"/>
          <w:color w:val="auto"/>
          <w:kern w:val="0"/>
          <w:sz w:val="24"/>
          <w:szCs w:val="24"/>
          <w:highlight w:val="none"/>
          <w:shd w:val="clear" w:color="auto" w:fill="auto"/>
        </w:rPr>
        <w:t>.go.1688.com</w:t>
      </w:r>
      <w:r>
        <w:rPr>
          <w:rStyle w:val="16"/>
          <w:rFonts w:ascii="宋体" w:hAnsi="宋体" w:cs="宋体"/>
          <w:color w:val="auto"/>
          <w:kern w:val="0"/>
          <w:sz w:val="24"/>
          <w:szCs w:val="24"/>
          <w:highlight w:val="none"/>
          <w:shd w:val="clear" w:color="auto" w:fill="auto"/>
        </w:rPr>
        <w:fldChar w:fldCharType="end"/>
      </w:r>
      <w:r>
        <w:rPr>
          <w:rFonts w:hint="eastAsia" w:ascii="宋体" w:hAnsi="宋体" w:cs="宋体"/>
          <w:color w:val="auto"/>
          <w:kern w:val="0"/>
          <w:sz w:val="24"/>
          <w:szCs w:val="24"/>
          <w:highlight w:val="none"/>
          <w:shd w:val="clear" w:color="auto" w:fill="auto"/>
        </w:rPr>
        <w:t>，上述网站没有注册会员的单位请将报价文件盖章后</w:t>
      </w:r>
      <w:r>
        <w:rPr>
          <w:rFonts w:hint="eastAsia" w:ascii="宋体" w:hAnsi="宋体" w:cs="宋体"/>
          <w:color w:val="auto"/>
          <w:kern w:val="0"/>
          <w:sz w:val="24"/>
          <w:szCs w:val="24"/>
          <w:highlight w:val="none"/>
          <w:shd w:val="clear" w:color="auto" w:fill="auto"/>
          <w:lang w:val="en-US" w:eastAsia="zh-CN"/>
        </w:rPr>
        <w:t>在</w:t>
      </w:r>
      <w:r>
        <w:rPr>
          <w:rFonts w:hint="eastAsia" w:ascii="宋体" w:hAnsi="宋体" w:cs="宋体"/>
          <w:color w:val="auto"/>
          <w:kern w:val="0"/>
          <w:sz w:val="24"/>
          <w:szCs w:val="24"/>
          <w:highlight w:val="none"/>
          <w:shd w:val="clear" w:color="auto" w:fill="auto"/>
        </w:rPr>
        <w:t>截止时间前扫描发至采供中心</w:t>
      </w:r>
      <w:r>
        <w:rPr>
          <w:rFonts w:hint="eastAsia" w:ascii="宋体" w:hAnsi="宋体" w:cs="宋体"/>
          <w:color w:val="auto"/>
          <w:kern w:val="0"/>
          <w:sz w:val="24"/>
          <w:szCs w:val="24"/>
          <w:highlight w:val="none"/>
          <w:shd w:val="clear" w:color="auto" w:fill="auto"/>
          <w:lang w:val="en-US" w:eastAsia="zh-CN"/>
        </w:rPr>
        <w:t>专用接收</w:t>
      </w:r>
      <w:r>
        <w:rPr>
          <w:rFonts w:hint="eastAsia" w:ascii="宋体" w:hAnsi="宋体" w:cs="宋体"/>
          <w:color w:val="auto"/>
          <w:kern w:val="0"/>
          <w:sz w:val="24"/>
          <w:szCs w:val="24"/>
          <w:highlight w:val="none"/>
          <w:shd w:val="clear" w:color="auto" w:fill="auto"/>
        </w:rPr>
        <w:t>邮箱</w:t>
      </w:r>
      <w:r>
        <w:rPr>
          <w:rFonts w:hint="eastAsia" w:ascii="宋体" w:hAnsi="宋体" w:cs="宋体"/>
          <w:b/>
          <w:bCs/>
          <w:color w:val="auto"/>
          <w:kern w:val="0"/>
          <w:sz w:val="24"/>
          <w:szCs w:val="24"/>
          <w:highlight w:val="none"/>
          <w:u w:val="single"/>
          <w:shd w:val="clear" w:color="auto" w:fill="auto"/>
          <w:lang w:eastAsia="zh-CN"/>
        </w:rPr>
        <w:t>（</w:t>
      </w:r>
      <w:r>
        <w:rPr>
          <w:rFonts w:hint="eastAsia" w:ascii="宋体" w:hAnsi="宋体" w:cs="宋体"/>
          <w:b/>
          <w:bCs/>
          <w:color w:val="auto"/>
          <w:kern w:val="0"/>
          <w:sz w:val="24"/>
          <w:szCs w:val="24"/>
          <w:highlight w:val="none"/>
          <w:u w:val="single"/>
          <w:shd w:val="clear" w:color="auto" w:fill="auto"/>
          <w:lang w:val="en-US" w:eastAsia="zh-CN"/>
        </w:rPr>
        <w:t>syjscgzx</w:t>
      </w:r>
      <w:r>
        <w:rPr>
          <w:rFonts w:hint="eastAsia" w:ascii="宋体" w:hAnsi="宋体" w:cs="宋体"/>
          <w:b/>
          <w:bCs/>
          <w:color w:val="auto"/>
          <w:kern w:val="0"/>
          <w:sz w:val="24"/>
          <w:szCs w:val="24"/>
          <w:highlight w:val="none"/>
          <w:u w:val="single"/>
          <w:shd w:val="clear" w:color="auto" w:fill="auto"/>
          <w:lang w:eastAsia="zh-CN"/>
        </w:rPr>
        <w:t>@163.com，</w:t>
      </w:r>
      <w:r>
        <w:rPr>
          <w:rFonts w:hint="eastAsia" w:ascii="宋体" w:hAnsi="宋体" w:cs="宋体"/>
          <w:b/>
          <w:bCs/>
          <w:color w:val="auto"/>
          <w:kern w:val="0"/>
          <w:sz w:val="24"/>
          <w:szCs w:val="24"/>
          <w:highlight w:val="none"/>
          <w:u w:val="single"/>
          <w:shd w:val="clear" w:color="auto" w:fill="auto"/>
          <w:lang w:val="en-US" w:eastAsia="zh-CN"/>
        </w:rPr>
        <w:t>邮件</w:t>
      </w:r>
      <w:r>
        <w:rPr>
          <w:rFonts w:hint="eastAsia" w:ascii="宋体" w:hAnsi="宋体" w:cs="宋体"/>
          <w:b/>
          <w:bCs/>
          <w:color w:val="auto"/>
          <w:kern w:val="0"/>
          <w:sz w:val="24"/>
          <w:szCs w:val="24"/>
          <w:highlight w:val="none"/>
          <w:u w:val="single"/>
          <w:shd w:val="clear" w:color="auto" w:fill="auto"/>
          <w:lang w:eastAsia="zh-CN"/>
        </w:rPr>
        <w:t>标题格式如下：物资名称+采购员+报价单位）</w:t>
      </w:r>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highlight w:val="none"/>
          <w:shd w:val="clear" w:color="auto" w:fill="auto"/>
        </w:rPr>
        <w:t>报价文件必须详细注明所报价产品型号规格、</w:t>
      </w:r>
      <w:r>
        <w:rPr>
          <w:rFonts w:hint="eastAsia" w:ascii="宋体" w:hAnsi="宋体" w:cs="宋体"/>
          <w:color w:val="auto"/>
          <w:kern w:val="0"/>
          <w:sz w:val="24"/>
          <w:highlight w:val="none"/>
          <w:shd w:val="clear" w:color="auto" w:fill="auto"/>
          <w:lang w:val="en-US" w:eastAsia="zh-CN"/>
        </w:rPr>
        <w:t>交货期、</w:t>
      </w:r>
      <w:r>
        <w:rPr>
          <w:rFonts w:hint="eastAsia" w:ascii="宋体" w:hAnsi="宋体" w:cs="宋体"/>
          <w:color w:val="auto"/>
          <w:kern w:val="0"/>
          <w:sz w:val="24"/>
          <w:highlight w:val="none"/>
          <w:shd w:val="clear" w:color="auto" w:fill="auto"/>
        </w:rPr>
        <w:t>单价、总价（</w:t>
      </w:r>
      <w:r>
        <w:rPr>
          <w:rFonts w:hint="eastAsia" w:ascii="宋体" w:hAnsi="宋体" w:cs="宋体"/>
          <w:color w:val="auto"/>
          <w:sz w:val="24"/>
          <w:highlight w:val="none"/>
          <w:shd w:val="clear" w:color="auto" w:fill="auto"/>
        </w:rPr>
        <w:t>含</w:t>
      </w:r>
      <w:r>
        <w:rPr>
          <w:rFonts w:hint="eastAsia" w:ascii="宋体" w:hAnsi="宋体" w:eastAsia="宋体" w:cs="宋体"/>
          <w:color w:val="auto"/>
          <w:sz w:val="24"/>
          <w:highlight w:val="none"/>
          <w:shd w:val="clear" w:color="auto" w:fill="auto"/>
          <w:lang w:val="en-US" w:eastAsia="zh-CN"/>
        </w:rPr>
        <w:t>9</w:t>
      </w:r>
      <w:r>
        <w:rPr>
          <w:rFonts w:hint="eastAsia" w:ascii="宋体" w:hAnsi="宋体" w:cs="宋体"/>
          <w:color w:val="auto"/>
          <w:sz w:val="24"/>
          <w:highlight w:val="none"/>
          <w:shd w:val="clear" w:color="auto" w:fill="auto"/>
        </w:rPr>
        <w:t>%增值税的交货价，包括但不限于、运输费、卸货费、保险费等其它一切费用</w:t>
      </w:r>
      <w:r>
        <w:rPr>
          <w:rFonts w:hint="eastAsia" w:ascii="宋体" w:hAnsi="宋体" w:cs="宋体"/>
          <w:color w:val="auto"/>
          <w:kern w:val="0"/>
          <w:sz w:val="24"/>
          <w:highlight w:val="none"/>
          <w:shd w:val="clear" w:color="auto" w:fill="auto"/>
        </w:rPr>
        <w:t>）。</w:t>
      </w:r>
    </w:p>
    <w:p w14:paraId="45035913">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评审步骤：首先进行资格审查（详见附件一）；其次进行符合性审查；最后进行评审（详见附件二）。</w:t>
      </w:r>
    </w:p>
    <w:p w14:paraId="50E977E6">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highlight w:val="none"/>
          <w:shd w:val="clear" w:color="auto" w:fill="auto"/>
        </w:rPr>
        <w:t>合同主要条款见附件</w:t>
      </w:r>
      <w:r>
        <w:rPr>
          <w:rFonts w:hint="eastAsia" w:ascii="宋体" w:hAnsi="宋体" w:cs="宋体"/>
          <w:color w:val="auto"/>
          <w:kern w:val="0"/>
          <w:sz w:val="24"/>
          <w:highlight w:val="none"/>
          <w:shd w:val="clear" w:color="auto" w:fill="auto"/>
          <w:lang w:val="en-US" w:eastAsia="zh-CN"/>
        </w:rPr>
        <w:t>三</w:t>
      </w:r>
      <w:r>
        <w:rPr>
          <w:rFonts w:hint="eastAsia" w:ascii="宋体" w:hAnsi="宋体" w:cs="宋体"/>
          <w:color w:val="auto"/>
          <w:kern w:val="0"/>
          <w:sz w:val="24"/>
          <w:highlight w:val="none"/>
          <w:shd w:val="clear" w:color="auto" w:fill="auto"/>
        </w:rPr>
        <w:t>合同</w:t>
      </w:r>
      <w:r>
        <w:rPr>
          <w:rFonts w:hint="eastAsia" w:ascii="宋体" w:hAnsi="宋体" w:cs="宋体"/>
          <w:color w:val="auto"/>
          <w:kern w:val="0"/>
          <w:sz w:val="24"/>
          <w:highlight w:val="none"/>
          <w:shd w:val="clear" w:color="auto" w:fill="auto"/>
          <w:lang w:val="en-US" w:eastAsia="zh-CN"/>
        </w:rPr>
        <w:t>主要条款</w:t>
      </w:r>
      <w:r>
        <w:rPr>
          <w:rFonts w:hint="eastAsia" w:ascii="宋体" w:hAnsi="宋体" w:cs="宋体"/>
          <w:color w:val="auto"/>
          <w:kern w:val="0"/>
          <w:sz w:val="24"/>
          <w:highlight w:val="none"/>
          <w:shd w:val="clear" w:color="auto" w:fill="auto"/>
          <w:lang w:eastAsia="zh-CN"/>
        </w:rPr>
        <w:t>。</w:t>
      </w:r>
    </w:p>
    <w:p w14:paraId="0F074AD0">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具体技术要求详见附件</w:t>
      </w:r>
      <w:r>
        <w:rPr>
          <w:rFonts w:hint="eastAsia" w:ascii="宋体" w:hAnsi="宋体" w:cs="宋体"/>
          <w:color w:val="auto"/>
          <w:kern w:val="0"/>
          <w:sz w:val="24"/>
          <w:szCs w:val="24"/>
          <w:highlight w:val="none"/>
          <w:shd w:val="clear" w:color="auto" w:fill="auto"/>
          <w:lang w:val="en-US" w:eastAsia="zh-CN"/>
        </w:rPr>
        <w:t>四</w:t>
      </w:r>
      <w:r>
        <w:rPr>
          <w:rFonts w:hint="eastAsia" w:ascii="宋体" w:hAnsi="宋体" w:cs="宋体"/>
          <w:color w:val="auto"/>
          <w:kern w:val="0"/>
          <w:sz w:val="24"/>
          <w:szCs w:val="24"/>
          <w:highlight w:val="none"/>
          <w:shd w:val="clear" w:color="auto" w:fill="auto"/>
        </w:rPr>
        <w:t>技术标准和要求。</w:t>
      </w:r>
    </w:p>
    <w:p w14:paraId="77A8140D">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报价单位报价文件格式</w:t>
      </w:r>
      <w:r>
        <w:rPr>
          <w:rFonts w:hint="eastAsia" w:ascii="宋体" w:hAnsi="宋体" w:cs="宋体"/>
          <w:color w:val="auto"/>
          <w:kern w:val="0"/>
          <w:sz w:val="24"/>
          <w:szCs w:val="24"/>
          <w:highlight w:val="none"/>
          <w:shd w:val="clear" w:color="auto" w:fill="auto"/>
          <w:lang w:val="en-US" w:eastAsia="zh-CN"/>
        </w:rPr>
        <w:t>（详见附件五）</w:t>
      </w:r>
    </w:p>
    <w:p w14:paraId="76607A43">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我公司付款方式为</w:t>
      </w:r>
      <w:r>
        <w:rPr>
          <w:rFonts w:hint="eastAsia" w:ascii="宋体" w:hAnsi="宋体" w:eastAsia="宋体" w:cs="Times New Roman"/>
          <w:szCs w:val="21"/>
        </w:rPr>
        <w:t>货到付款，货</w:t>
      </w:r>
      <w:r>
        <w:rPr>
          <w:rFonts w:hint="eastAsia" w:ascii="宋体" w:hAnsi="宋体"/>
          <w:szCs w:val="21"/>
        </w:rPr>
        <w:t>到买受人现场并经买受人清点和初步验收合格，出卖人提供</w:t>
      </w:r>
      <w:r>
        <w:rPr>
          <w:rFonts w:hint="eastAsia" w:ascii="宋体" w:hAnsi="宋体"/>
          <w:szCs w:val="21"/>
          <w:lang w:eastAsia="zh-CN"/>
        </w:rPr>
        <w:t>实际供货数量</w:t>
      </w:r>
      <w:r>
        <w:rPr>
          <w:rFonts w:hint="eastAsia" w:ascii="宋体" w:hAnsi="宋体"/>
          <w:szCs w:val="21"/>
        </w:rPr>
        <w:t>增值税发票给买受人后，买受人</w:t>
      </w:r>
      <w:r>
        <w:rPr>
          <w:rFonts w:hint="eastAsia" w:ascii="宋体" w:hAnsi="宋体"/>
          <w:szCs w:val="21"/>
          <w:lang w:eastAsia="zh-CN"/>
        </w:rPr>
        <w:t>次月</w:t>
      </w:r>
      <w:r>
        <w:rPr>
          <w:rFonts w:hint="eastAsia" w:ascii="宋体" w:hAnsi="宋体"/>
          <w:szCs w:val="21"/>
        </w:rPr>
        <w:t>承付的货款</w:t>
      </w:r>
      <w:r>
        <w:rPr>
          <w:rFonts w:hint="eastAsia" w:ascii="宋体" w:hAnsi="宋体" w:eastAsia="宋体"/>
          <w:szCs w:val="21"/>
          <w:lang w:eastAsia="zh-CN"/>
        </w:rPr>
        <w:t>。</w:t>
      </w:r>
    </w:p>
    <w:p w14:paraId="1C000723">
      <w:pPr>
        <w:pStyle w:val="10"/>
        <w:numPr>
          <w:ilvl w:val="0"/>
          <w:numId w:val="1"/>
        </w:numPr>
        <w:ind w:left="348" w:leftChars="0" w:firstLine="420" w:firstLineChars="0"/>
        <w:jc w:val="left"/>
        <w:rPr>
          <w:rFonts w:ascii="宋体" w:hAnsi="宋体" w:cs="宋体"/>
          <w:color w:val="auto"/>
          <w:kern w:val="0"/>
          <w:sz w:val="24"/>
          <w:szCs w:val="24"/>
          <w:highlight w:val="none"/>
          <w:shd w:val="clear" w:color="auto" w:fill="auto"/>
        </w:rPr>
      </w:pPr>
      <w:r>
        <w:rPr>
          <w:rFonts w:hint="eastAsia" w:ascii="宋体" w:hAnsi="宋体" w:cs="宋体"/>
          <w:b/>
          <w:bCs/>
          <w:color w:val="FF0000"/>
          <w:kern w:val="0"/>
          <w:sz w:val="28"/>
          <w:szCs w:val="28"/>
          <w:highlight w:val="none"/>
          <w:shd w:val="clear" w:color="auto" w:fill="auto"/>
          <w:lang w:val="en-US" w:eastAsia="zh-CN"/>
        </w:rPr>
        <w:t>所有</w:t>
      </w:r>
      <w:r>
        <w:rPr>
          <w:rFonts w:hint="eastAsia" w:ascii="宋体" w:hAnsi="宋体" w:cs="宋体"/>
          <w:b/>
          <w:bCs/>
          <w:color w:val="FF0000"/>
          <w:kern w:val="0"/>
          <w:sz w:val="28"/>
          <w:szCs w:val="28"/>
          <w:highlight w:val="none"/>
          <w:shd w:val="clear" w:color="auto" w:fill="auto"/>
        </w:rPr>
        <w:t>报价</w:t>
      </w:r>
      <w:r>
        <w:rPr>
          <w:rFonts w:hint="eastAsia" w:ascii="宋体" w:hAnsi="宋体" w:cs="宋体"/>
          <w:b/>
          <w:bCs/>
          <w:color w:val="FF0000"/>
          <w:kern w:val="0"/>
          <w:sz w:val="28"/>
          <w:szCs w:val="28"/>
          <w:highlight w:val="none"/>
          <w:shd w:val="clear" w:color="auto" w:fill="auto"/>
          <w:lang w:val="en-US" w:eastAsia="zh-CN"/>
        </w:rPr>
        <w:t>文件必须</w:t>
      </w:r>
      <w:r>
        <w:rPr>
          <w:rFonts w:hint="eastAsia" w:ascii="宋体" w:hAnsi="宋体" w:cs="宋体"/>
          <w:b/>
          <w:bCs/>
          <w:color w:val="FF0000"/>
          <w:kern w:val="0"/>
          <w:sz w:val="28"/>
          <w:szCs w:val="28"/>
          <w:highlight w:val="none"/>
          <w:shd w:val="clear" w:color="auto" w:fill="auto"/>
        </w:rPr>
        <w:t>盖章</w:t>
      </w:r>
      <w:r>
        <w:rPr>
          <w:rFonts w:hint="eastAsia" w:ascii="宋体" w:hAnsi="宋体" w:cs="宋体"/>
          <w:b/>
          <w:bCs/>
          <w:color w:val="FF0000"/>
          <w:kern w:val="0"/>
          <w:sz w:val="28"/>
          <w:szCs w:val="28"/>
          <w:highlight w:val="none"/>
          <w:shd w:val="clear" w:color="auto" w:fill="auto"/>
          <w:lang w:val="en-US" w:eastAsia="zh-CN"/>
        </w:rPr>
        <w:t>后</w:t>
      </w:r>
      <w:r>
        <w:rPr>
          <w:rFonts w:hint="eastAsia" w:ascii="宋体" w:hAnsi="宋体" w:cs="宋体"/>
          <w:b/>
          <w:bCs/>
          <w:color w:val="FF0000"/>
          <w:kern w:val="0"/>
          <w:sz w:val="28"/>
          <w:szCs w:val="28"/>
          <w:highlight w:val="none"/>
          <w:shd w:val="clear" w:color="auto" w:fill="auto"/>
        </w:rPr>
        <w:t>上传</w:t>
      </w:r>
      <w:r>
        <w:rPr>
          <w:rFonts w:hint="eastAsia" w:ascii="宋体" w:hAnsi="宋体" w:cs="宋体"/>
          <w:b/>
          <w:bCs/>
          <w:color w:val="FF0000"/>
          <w:kern w:val="0"/>
          <w:sz w:val="28"/>
          <w:szCs w:val="28"/>
          <w:highlight w:val="none"/>
          <w:shd w:val="clear" w:color="auto" w:fill="auto"/>
          <w:lang w:eastAsia="zh-CN"/>
        </w:rPr>
        <w:t>，</w:t>
      </w:r>
      <w:r>
        <w:rPr>
          <w:rFonts w:hint="eastAsia" w:ascii="宋体" w:hAnsi="宋体" w:cs="宋体"/>
          <w:b/>
          <w:bCs/>
          <w:color w:val="FF0000"/>
          <w:kern w:val="0"/>
          <w:sz w:val="28"/>
          <w:szCs w:val="28"/>
          <w:highlight w:val="none"/>
          <w:shd w:val="clear" w:color="auto" w:fill="auto"/>
          <w:lang w:val="en-US" w:eastAsia="zh-CN"/>
        </w:rPr>
        <w:t>否则</w:t>
      </w:r>
      <w:r>
        <w:rPr>
          <w:rFonts w:hint="eastAsia" w:ascii="宋体" w:hAnsi="宋体" w:cs="宋体"/>
          <w:b/>
          <w:bCs/>
          <w:color w:val="FF0000"/>
          <w:kern w:val="0"/>
          <w:sz w:val="28"/>
          <w:szCs w:val="28"/>
          <w:highlight w:val="none"/>
          <w:shd w:val="clear" w:color="auto" w:fill="auto"/>
        </w:rPr>
        <w:t>视为无效报价</w:t>
      </w:r>
      <w:r>
        <w:rPr>
          <w:rFonts w:hint="eastAsia" w:ascii="宋体" w:hAnsi="宋体" w:cs="宋体"/>
          <w:b/>
          <w:bCs/>
          <w:color w:val="FF0000"/>
          <w:kern w:val="0"/>
          <w:sz w:val="28"/>
          <w:szCs w:val="28"/>
          <w:highlight w:val="none"/>
          <w:shd w:val="clear" w:color="auto" w:fill="auto"/>
          <w:lang w:eastAsia="zh-CN"/>
        </w:rPr>
        <w:t>。</w:t>
      </w:r>
    </w:p>
    <w:p w14:paraId="56B05231">
      <w:pPr>
        <w:numPr>
          <w:ilvl w:val="0"/>
          <w:numId w:val="0"/>
        </w:numPr>
        <w:ind w:left="840" w:leftChars="0"/>
        <w:rPr>
          <w:rFonts w:hint="eastAsia" w:ascii="宋体" w:hAnsi="宋体" w:cs="宋体"/>
          <w:color w:val="auto"/>
          <w:kern w:val="0"/>
          <w:sz w:val="24"/>
          <w:highlight w:val="none"/>
          <w:shd w:val="clear" w:color="auto" w:fill="auto"/>
        </w:rPr>
      </w:pPr>
    </w:p>
    <w:p w14:paraId="13E125AD">
      <w:pPr>
        <w:pStyle w:val="5"/>
        <w:rPr>
          <w:rFonts w:hint="eastAsia"/>
        </w:rPr>
      </w:pPr>
    </w:p>
    <w:p w14:paraId="2C222AF6">
      <w:pPr>
        <w:pStyle w:val="9"/>
        <w:widowControl/>
        <w:wordWrap w:val="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eastAsia="zh-CN"/>
        </w:rPr>
        <w:t>于成君</w:t>
      </w:r>
      <w:r>
        <w:rPr>
          <w:rFonts w:hint="eastAsia" w:ascii="宋体" w:hAnsi="宋体" w:eastAsia="宋体" w:cs="宋体"/>
          <w:color w:val="auto"/>
          <w:highlight w:val="none"/>
        </w:rPr>
        <w:t xml:space="preserve"> </w:t>
      </w:r>
    </w:p>
    <w:p w14:paraId="5B9C9C5B">
      <w:pPr>
        <w:spacing w:line="360" w:lineRule="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联系电话：13625146182</w:t>
      </w:r>
    </w:p>
    <w:p w14:paraId="1A8DC0B1">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27D7014D">
      <w:pPr>
        <w:ind w:firstLine="4320" w:firstLineChars="1800"/>
        <w:rPr>
          <w:rFonts w:hint="eastAsia" w:ascii="宋体" w:hAnsi="宋体" w:cs="宋体"/>
          <w:color w:val="auto"/>
          <w:sz w:val="24"/>
          <w:highlight w:val="none"/>
        </w:rPr>
      </w:pPr>
      <w:r>
        <w:rPr>
          <w:rFonts w:hint="eastAsia" w:ascii="宋体" w:hAnsi="宋体" w:cs="宋体"/>
          <w:color w:val="auto"/>
          <w:sz w:val="24"/>
          <w:highlight w:val="none"/>
        </w:rPr>
        <w:t>江苏苏盐井神股份有限公司采供中心</w:t>
      </w:r>
    </w:p>
    <w:p w14:paraId="1A1C00E2">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415B2745">
      <w:pPr>
        <w:ind w:firstLine="5280" w:firstLineChars="22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2025年3月17日</w:t>
      </w:r>
    </w:p>
    <w:p w14:paraId="64C48851">
      <w:pPr>
        <w:adjustRightInd w:val="0"/>
        <w:snapToGrid w:val="0"/>
        <w:spacing w:line="300" w:lineRule="auto"/>
        <w:ind w:firstLine="480" w:firstLineChars="200"/>
        <w:rPr>
          <w:rFonts w:hint="eastAsia" w:cs="仿宋"/>
          <w:lang w:eastAsia="zh-CN"/>
        </w:rPr>
      </w:pPr>
      <w:bookmarkStart w:id="0" w:name="_Toc399158923"/>
      <w:bookmarkStart w:id="1" w:name="_Toc399159413"/>
      <w:bookmarkStart w:id="2" w:name="_Toc399159027"/>
    </w:p>
    <w:p w14:paraId="6B3335A9">
      <w:pPr>
        <w:spacing w:line="360" w:lineRule="auto"/>
        <w:rPr>
          <w:rFonts w:hint="eastAsia" w:ascii="仿宋" w:hAnsi="仿宋" w:eastAsia="仿宋" w:cs="仿宋"/>
          <w:b/>
          <w:bCs/>
          <w:color w:val="auto"/>
          <w:sz w:val="28"/>
          <w:szCs w:val="28"/>
          <w:highlight w:val="none"/>
          <w:lang w:val="en-US" w:eastAsia="zh-CN"/>
        </w:rPr>
      </w:pPr>
    </w:p>
    <w:p w14:paraId="6D3DCF9E">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审查程序</w:t>
      </w:r>
      <w:bookmarkEnd w:id="0"/>
      <w:bookmarkEnd w:id="1"/>
      <w:bookmarkEnd w:id="2"/>
    </w:p>
    <w:p w14:paraId="751FD747">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1323F4C1">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7698701B">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1"/>
        <w:tblW w:w="9143"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562"/>
        <w:gridCol w:w="2671"/>
        <w:gridCol w:w="2190"/>
      </w:tblGrid>
      <w:tr w14:paraId="43A9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758FE34C">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562" w:type="dxa"/>
            <w:noWrap w:val="0"/>
            <w:vAlign w:val="center"/>
          </w:tcPr>
          <w:p w14:paraId="68B96D7C">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671" w:type="dxa"/>
            <w:noWrap w:val="0"/>
            <w:vAlign w:val="center"/>
          </w:tcPr>
          <w:p w14:paraId="261AC81F">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190" w:type="dxa"/>
            <w:noWrap w:val="0"/>
            <w:vAlign w:val="center"/>
          </w:tcPr>
          <w:p w14:paraId="18E11F3C">
            <w:pPr>
              <w:pStyle w:val="41"/>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67F8F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4EF27A50">
            <w:pPr>
              <w:pStyle w:val="41"/>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562" w:type="dxa"/>
            <w:noWrap w:val="0"/>
            <w:vAlign w:val="center"/>
          </w:tcPr>
          <w:p w14:paraId="577CD65C">
            <w:pPr>
              <w:adjustRightInd w:val="0"/>
              <w:snapToGrid w:val="0"/>
              <w:spacing w:line="400" w:lineRule="exact"/>
              <w:jc w:val="both"/>
              <w:rPr>
                <w:rFonts w:hint="eastAsia" w:ascii="宋体" w:hAnsi="宋体" w:eastAsia="Courier New" w:cs="Courier New"/>
                <w:color w:val="000000"/>
                <w:kern w:val="2"/>
                <w:sz w:val="21"/>
                <w:szCs w:val="21"/>
                <w:lang w:val="en-US" w:eastAsia="zh-CN" w:bidi="en-US"/>
              </w:rPr>
            </w:pPr>
            <w:r>
              <w:rPr>
                <w:rFonts w:hint="eastAsia" w:ascii="宋体" w:hAnsi="宋体" w:eastAsia="宋体"/>
                <w:color w:val="auto"/>
                <w:sz w:val="21"/>
                <w:szCs w:val="21"/>
                <w:highlight w:val="none"/>
                <w:lang w:eastAsia="zh-CN"/>
              </w:rPr>
              <w:t>报价人</w:t>
            </w:r>
            <w:r>
              <w:rPr>
                <w:rFonts w:hint="eastAsia" w:ascii="宋体" w:hAnsi="宋体"/>
                <w:color w:val="auto"/>
                <w:sz w:val="21"/>
                <w:szCs w:val="21"/>
                <w:highlight w:val="none"/>
              </w:rPr>
              <w:t>具有独立法人资格，投标文件中提供加载有统一社会信用代码的营业执照</w:t>
            </w:r>
            <w:r>
              <w:rPr>
                <w:rFonts w:hint="eastAsia" w:ascii="宋体" w:hAnsi="宋体" w:eastAsia="宋体"/>
                <w:color w:val="auto"/>
                <w:sz w:val="21"/>
                <w:szCs w:val="21"/>
                <w:highlight w:val="none"/>
                <w:lang w:eastAsia="zh-CN"/>
              </w:rPr>
              <w:t>副本</w:t>
            </w:r>
            <w:r>
              <w:rPr>
                <w:rFonts w:hint="eastAsia" w:ascii="宋体" w:hAnsi="宋体"/>
                <w:color w:val="auto"/>
                <w:sz w:val="21"/>
                <w:szCs w:val="21"/>
                <w:highlight w:val="none"/>
              </w:rPr>
              <w:t>复印件</w:t>
            </w:r>
          </w:p>
        </w:tc>
        <w:tc>
          <w:tcPr>
            <w:tcW w:w="2671" w:type="dxa"/>
            <w:noWrap w:val="0"/>
            <w:vAlign w:val="center"/>
          </w:tcPr>
          <w:p w14:paraId="4E9B0E37">
            <w:pPr>
              <w:adjustRightInd w:val="0"/>
              <w:snapToGrid w:val="0"/>
              <w:spacing w:line="400" w:lineRule="exact"/>
              <w:jc w:val="both"/>
              <w:rPr>
                <w:rFonts w:hint="eastAsia" w:ascii="宋体" w:hAnsi="宋体" w:eastAsia="Courier New" w:cs="Courier New"/>
                <w:color w:val="000000"/>
                <w:kern w:val="2"/>
                <w:sz w:val="21"/>
                <w:szCs w:val="21"/>
                <w:lang w:val="en-US" w:eastAsia="zh-CN" w:bidi="en-US"/>
              </w:rPr>
            </w:pPr>
            <w:r>
              <w:rPr>
                <w:rFonts w:hint="eastAsia" w:ascii="宋体" w:hAnsi="宋体"/>
                <w:color w:val="auto"/>
                <w:sz w:val="21"/>
                <w:szCs w:val="21"/>
                <w:highlight w:val="none"/>
              </w:rPr>
              <w:t>提供</w:t>
            </w:r>
            <w:r>
              <w:rPr>
                <w:rFonts w:hint="eastAsia" w:ascii="宋体" w:hAnsi="宋体" w:eastAsia="宋体" w:cs="Times New Roman"/>
                <w:color w:val="auto"/>
                <w:sz w:val="21"/>
                <w:szCs w:val="21"/>
                <w:highlight w:val="none"/>
              </w:rPr>
              <w:t>加盖公章的</w:t>
            </w:r>
            <w:r>
              <w:rPr>
                <w:rFonts w:hint="eastAsia" w:ascii="宋体" w:hAnsi="宋体" w:eastAsia="宋体" w:cs="Times New Roman"/>
                <w:color w:val="auto"/>
                <w:sz w:val="21"/>
                <w:szCs w:val="21"/>
                <w:highlight w:val="none"/>
                <w:lang w:eastAsia="zh-CN"/>
              </w:rPr>
              <w:t>相关资料</w:t>
            </w:r>
            <w:r>
              <w:rPr>
                <w:rFonts w:hint="eastAsia" w:ascii="宋体" w:hAnsi="宋体" w:eastAsia="宋体" w:cs="Times New Roman"/>
                <w:color w:val="auto"/>
                <w:sz w:val="21"/>
                <w:szCs w:val="21"/>
                <w:highlight w:val="none"/>
              </w:rPr>
              <w:t>复印件</w:t>
            </w:r>
            <w:r>
              <w:rPr>
                <w:rFonts w:hint="eastAsia" w:ascii="宋体" w:hAnsi="宋体" w:eastAsia="宋体" w:cs="Times New Roman"/>
                <w:color w:val="auto"/>
                <w:sz w:val="21"/>
                <w:szCs w:val="21"/>
                <w:highlight w:val="none"/>
                <w:lang w:eastAsia="zh-CN"/>
              </w:rPr>
              <w:t>的扫描件</w:t>
            </w:r>
          </w:p>
        </w:tc>
        <w:tc>
          <w:tcPr>
            <w:tcW w:w="2190" w:type="dxa"/>
            <w:noWrap w:val="0"/>
            <w:vAlign w:val="center"/>
          </w:tcPr>
          <w:p w14:paraId="00F0AB3C">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10E3A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0" w:type="dxa"/>
            <w:noWrap w:val="0"/>
            <w:vAlign w:val="center"/>
          </w:tcPr>
          <w:p w14:paraId="604508CC">
            <w:pPr>
              <w:pStyle w:val="41"/>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562" w:type="dxa"/>
            <w:noWrap w:val="0"/>
            <w:vAlign w:val="center"/>
          </w:tcPr>
          <w:p w14:paraId="75A327C2">
            <w:pPr>
              <w:adjustRightInd w:val="0"/>
              <w:snapToGrid w:val="0"/>
              <w:spacing w:line="400" w:lineRule="exact"/>
              <w:jc w:val="both"/>
              <w:rPr>
                <w:rFonts w:hint="eastAsia" w:ascii="宋体" w:hAnsi="宋体" w:eastAsia="Courier New" w:cs="Courier New"/>
                <w:color w:val="000000"/>
                <w:kern w:val="2"/>
                <w:sz w:val="21"/>
                <w:szCs w:val="21"/>
                <w:lang w:val="en-US" w:eastAsia="zh-CN" w:bidi="en-US"/>
              </w:rPr>
            </w:pPr>
            <w:r>
              <w:rPr>
                <w:rFonts w:hint="eastAsia" w:ascii="宋体" w:hAnsi="宋体" w:eastAsia="宋体"/>
                <w:bCs/>
                <w:color w:val="auto"/>
                <w:sz w:val="21"/>
                <w:szCs w:val="21"/>
                <w:lang w:eastAsia="zh-CN"/>
              </w:rPr>
              <w:t>报价人</w:t>
            </w:r>
            <w:r>
              <w:rPr>
                <w:rFonts w:hint="eastAsia" w:ascii="宋体" w:hAnsi="宋体" w:eastAsia="宋体" w:cs="宋体"/>
                <w:color w:val="auto"/>
                <w:kern w:val="0"/>
                <w:sz w:val="21"/>
                <w:szCs w:val="21"/>
                <w:lang w:eastAsia="zh-CN"/>
              </w:rPr>
              <w:t>具备有效的经销授权书</w:t>
            </w:r>
          </w:p>
        </w:tc>
        <w:tc>
          <w:tcPr>
            <w:tcW w:w="2671" w:type="dxa"/>
            <w:noWrap w:val="0"/>
            <w:vAlign w:val="center"/>
          </w:tcPr>
          <w:p w14:paraId="4B07148A">
            <w:pPr>
              <w:adjustRightInd w:val="0"/>
              <w:snapToGrid w:val="0"/>
              <w:spacing w:line="400" w:lineRule="exact"/>
              <w:jc w:val="both"/>
              <w:rPr>
                <w:rFonts w:hint="eastAsia" w:ascii="宋体" w:hAnsi="宋体" w:eastAsia="Courier New" w:cs="Courier New"/>
                <w:color w:val="000000"/>
                <w:kern w:val="2"/>
                <w:sz w:val="21"/>
                <w:szCs w:val="21"/>
                <w:lang w:val="en-US" w:eastAsia="zh-CN" w:bidi="en-US"/>
              </w:rPr>
            </w:pPr>
            <w:r>
              <w:rPr>
                <w:rFonts w:hint="eastAsia" w:ascii="宋体" w:hAnsi="宋体"/>
                <w:color w:val="auto"/>
                <w:sz w:val="21"/>
                <w:szCs w:val="21"/>
                <w:highlight w:val="none"/>
              </w:rPr>
              <w:t>提供加盖公章的法定代表人授权</w:t>
            </w:r>
            <w:r>
              <w:rPr>
                <w:rFonts w:hint="eastAsia" w:ascii="宋体" w:hAnsi="宋体" w:eastAsia="宋体"/>
                <w:color w:val="auto"/>
                <w:sz w:val="21"/>
                <w:szCs w:val="21"/>
                <w:highlight w:val="none"/>
                <w:lang w:eastAsia="zh-CN"/>
              </w:rPr>
              <w:t>书复印件扫描件</w:t>
            </w:r>
          </w:p>
        </w:tc>
        <w:tc>
          <w:tcPr>
            <w:tcW w:w="2190" w:type="dxa"/>
            <w:noWrap w:val="0"/>
            <w:vAlign w:val="center"/>
          </w:tcPr>
          <w:p w14:paraId="3610DAC5">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报价人</w:t>
            </w:r>
            <w:r>
              <w:rPr>
                <w:rFonts w:hint="eastAsia" w:ascii="宋体" w:hAnsi="宋体" w:eastAsia="宋体" w:cs="Times New Roman"/>
                <w:b/>
                <w:bCs/>
                <w:color w:val="auto"/>
                <w:szCs w:val="21"/>
                <w:highlight w:val="none"/>
                <w:lang w:eastAsia="zh-CN"/>
              </w:rPr>
              <w:t>均需</w:t>
            </w:r>
            <w:r>
              <w:rPr>
                <w:rFonts w:hint="eastAsia" w:ascii="宋体" w:hAnsi="宋体" w:eastAsia="宋体" w:cs="Times New Roman"/>
                <w:b/>
                <w:bCs/>
                <w:color w:val="auto"/>
                <w:szCs w:val="21"/>
                <w:highlight w:val="none"/>
                <w:lang w:val="en-US" w:eastAsia="zh-CN"/>
              </w:rPr>
              <w:t>提供</w:t>
            </w:r>
          </w:p>
        </w:tc>
      </w:tr>
      <w:tr w14:paraId="7852B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2413767C">
            <w:pPr>
              <w:pStyle w:val="41"/>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562" w:type="dxa"/>
            <w:noWrap w:val="0"/>
            <w:vAlign w:val="center"/>
          </w:tcPr>
          <w:p w14:paraId="283FE52E">
            <w:pPr>
              <w:adjustRightInd w:val="0"/>
              <w:snapToGrid w:val="0"/>
              <w:spacing w:line="400" w:lineRule="exact"/>
              <w:jc w:val="both"/>
              <w:rPr>
                <w:rFonts w:hint="eastAsia" w:ascii="宋体" w:hAnsi="宋体"/>
                <w:color w:val="auto"/>
                <w:sz w:val="21"/>
                <w:szCs w:val="21"/>
                <w:highlight w:val="none"/>
                <w:lang w:val="en-US" w:eastAsia="zh-CN"/>
              </w:rPr>
            </w:pPr>
            <w:r>
              <w:rPr>
                <w:rFonts w:hint="eastAsia"/>
                <w:color w:val="auto"/>
                <w:sz w:val="21"/>
                <w:szCs w:val="21"/>
                <w:highlight w:val="none"/>
                <w:lang w:eastAsia="zh-CN"/>
              </w:rPr>
              <w:t>报价人</w:t>
            </w:r>
            <w:r>
              <w:rPr>
                <w:rFonts w:hint="eastAsia" w:ascii="宋体" w:hAnsi="宋体"/>
                <w:color w:val="auto"/>
                <w:sz w:val="21"/>
                <w:szCs w:val="21"/>
                <w:highlight w:val="none"/>
                <w:lang w:val="en-US" w:eastAsia="zh-CN"/>
              </w:rPr>
              <w:t>提供</w:t>
            </w:r>
            <w:r>
              <w:rPr>
                <w:rFonts w:hint="eastAsia"/>
                <w:color w:val="auto"/>
                <w:sz w:val="21"/>
                <w:szCs w:val="21"/>
                <w:highlight w:val="none"/>
                <w:lang w:eastAsia="zh-CN"/>
              </w:rPr>
              <w:t>必须具有会计师事务所出具的</w:t>
            </w:r>
            <w:r>
              <w:rPr>
                <w:rFonts w:hint="eastAsia"/>
                <w:color w:val="auto"/>
                <w:sz w:val="21"/>
                <w:szCs w:val="21"/>
                <w:highlight w:val="none"/>
                <w:lang w:val="en-US" w:eastAsia="zh-CN"/>
              </w:rPr>
              <w:t>2021年度、2022年度、2023</w:t>
            </w:r>
            <w:r>
              <w:rPr>
                <w:rFonts w:hint="eastAsia"/>
                <w:color w:val="auto"/>
                <w:sz w:val="21"/>
                <w:szCs w:val="21"/>
                <w:highlight w:val="none"/>
                <w:lang w:eastAsia="zh-CN"/>
              </w:rPr>
              <w:t>年度财务审计报告</w:t>
            </w:r>
          </w:p>
        </w:tc>
        <w:tc>
          <w:tcPr>
            <w:tcW w:w="2671" w:type="dxa"/>
            <w:noWrap w:val="0"/>
            <w:vAlign w:val="center"/>
          </w:tcPr>
          <w:p w14:paraId="65967703">
            <w:pPr>
              <w:adjustRightInd w:val="0"/>
              <w:snapToGrid w:val="0"/>
              <w:spacing w:line="400" w:lineRule="exact"/>
              <w:jc w:val="both"/>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提供扫描件</w:t>
            </w:r>
          </w:p>
        </w:tc>
        <w:tc>
          <w:tcPr>
            <w:tcW w:w="2190" w:type="dxa"/>
            <w:noWrap w:val="0"/>
            <w:vAlign w:val="center"/>
          </w:tcPr>
          <w:p w14:paraId="164B2D75">
            <w:pPr>
              <w:adjustRightInd w:val="0"/>
              <w:snapToGrid w:val="0"/>
              <w:spacing w:line="400" w:lineRule="exact"/>
              <w:rPr>
                <w:rFonts w:hint="eastAsia" w:ascii="宋体" w:hAnsi="宋体" w:eastAsia="Courier New" w:cs="Courier New"/>
                <w:b/>
                <w:bCs/>
                <w:color w:val="000000"/>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71BA0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trPr>
        <w:tc>
          <w:tcPr>
            <w:tcW w:w="720" w:type="dxa"/>
            <w:noWrap w:val="0"/>
            <w:vAlign w:val="center"/>
          </w:tcPr>
          <w:p w14:paraId="39412FF8">
            <w:pPr>
              <w:pStyle w:val="41"/>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562" w:type="dxa"/>
            <w:noWrap w:val="0"/>
            <w:vAlign w:val="center"/>
          </w:tcPr>
          <w:p w14:paraId="266D492C">
            <w:pPr>
              <w:adjustRightInd w:val="0"/>
              <w:snapToGrid w:val="0"/>
              <w:spacing w:line="400" w:lineRule="exact"/>
              <w:jc w:val="both"/>
              <w:rPr>
                <w:rFonts w:hint="eastAsia" w:ascii="宋体" w:hAnsi="宋体" w:eastAsia="Courier New" w:cs="Courier New"/>
                <w:color w:val="000000"/>
                <w:kern w:val="2"/>
                <w:sz w:val="21"/>
                <w:szCs w:val="21"/>
                <w:lang w:val="en-US" w:eastAsia="zh-CN" w:bidi="en-US"/>
              </w:rPr>
            </w:pPr>
            <w:r>
              <w:rPr>
                <w:rFonts w:hint="eastAsia" w:ascii="宋体" w:hAnsi="宋体"/>
                <w:color w:val="auto"/>
                <w:sz w:val="21"/>
                <w:szCs w:val="21"/>
                <w:highlight w:val="none"/>
              </w:rPr>
              <w:t>报价人法定代表人授权委托书</w:t>
            </w:r>
          </w:p>
        </w:tc>
        <w:tc>
          <w:tcPr>
            <w:tcW w:w="2671" w:type="dxa"/>
            <w:noWrap w:val="0"/>
            <w:vAlign w:val="center"/>
          </w:tcPr>
          <w:p w14:paraId="7635D812">
            <w:pPr>
              <w:adjustRightInd w:val="0"/>
              <w:snapToGrid w:val="0"/>
              <w:spacing w:line="400" w:lineRule="exact"/>
              <w:jc w:val="both"/>
              <w:rPr>
                <w:rFonts w:hint="eastAsia" w:ascii="宋体" w:hAnsi="宋体" w:eastAsia="Courier New" w:cs="Courier New"/>
                <w:color w:val="000000"/>
                <w:kern w:val="2"/>
                <w:sz w:val="21"/>
                <w:szCs w:val="21"/>
                <w:lang w:val="en-US" w:eastAsia="zh-CN" w:bidi="en-US"/>
              </w:rPr>
            </w:pPr>
            <w:r>
              <w:rPr>
                <w:rFonts w:hint="eastAsia" w:ascii="宋体" w:hAnsi="宋体"/>
                <w:color w:val="auto"/>
                <w:sz w:val="21"/>
                <w:szCs w:val="21"/>
                <w:highlight w:val="none"/>
              </w:rPr>
              <w:t>提供加盖公章的法定代表人授权委托书原件</w:t>
            </w:r>
            <w:r>
              <w:rPr>
                <w:rFonts w:hint="eastAsia" w:ascii="宋体" w:hAnsi="宋体" w:eastAsia="宋体"/>
                <w:color w:val="auto"/>
                <w:sz w:val="21"/>
                <w:szCs w:val="21"/>
                <w:highlight w:val="none"/>
                <w:lang w:eastAsia="zh-CN"/>
              </w:rPr>
              <w:t>扫描件</w:t>
            </w:r>
          </w:p>
        </w:tc>
        <w:tc>
          <w:tcPr>
            <w:tcW w:w="2190" w:type="dxa"/>
            <w:noWrap w:val="0"/>
            <w:vAlign w:val="center"/>
          </w:tcPr>
          <w:p w14:paraId="12C077D4">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03309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6D6FC9F9">
            <w:pPr>
              <w:pStyle w:val="41"/>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5</w:t>
            </w:r>
          </w:p>
        </w:tc>
        <w:tc>
          <w:tcPr>
            <w:tcW w:w="3562" w:type="dxa"/>
            <w:noWrap w:val="0"/>
            <w:vAlign w:val="center"/>
          </w:tcPr>
          <w:p w14:paraId="47989257">
            <w:pPr>
              <w:pStyle w:val="2"/>
              <w:spacing w:line="240" w:lineRule="auto"/>
              <w:rPr>
                <w:rFonts w:hint="default" w:ascii="Courier New" w:hAnsi="Courier New" w:eastAsia="Courier New" w:cs="Courier New"/>
                <w:b/>
                <w:color w:val="000000"/>
                <w:kern w:val="44"/>
                <w:sz w:val="21"/>
                <w:szCs w:val="21"/>
                <w:lang w:val="en-US" w:eastAsia="zh-CN" w:bidi="en-US"/>
              </w:rPr>
            </w:pPr>
            <w:r>
              <w:rPr>
                <w:rFonts w:hint="eastAsia" w:ascii="宋体" w:hAnsi="宋体" w:cs="宋体"/>
                <w:b w:val="0"/>
                <w:sz w:val="21"/>
                <w:szCs w:val="21"/>
              </w:rPr>
              <w:t>投选人必须提供近两年与本次</w:t>
            </w:r>
            <w:r>
              <w:rPr>
                <w:rFonts w:hint="eastAsia" w:ascii="宋体" w:hAnsi="宋体" w:eastAsia="宋体" w:cs="宋体"/>
                <w:b w:val="0"/>
                <w:sz w:val="21"/>
                <w:szCs w:val="21"/>
                <w:lang w:eastAsia="zh-CN"/>
              </w:rPr>
              <w:t>采购物资</w:t>
            </w:r>
            <w:r>
              <w:rPr>
                <w:rFonts w:hint="eastAsia" w:ascii="宋体" w:hAnsi="宋体" w:cs="宋体"/>
                <w:b w:val="0"/>
                <w:sz w:val="21"/>
                <w:szCs w:val="21"/>
              </w:rPr>
              <w:t>相同或相近参数产品成功使用业绩，并提供业绩合同及相对应的发票</w:t>
            </w:r>
            <w:r>
              <w:rPr>
                <w:rFonts w:hint="eastAsia" w:ascii="宋体" w:hAnsi="宋体" w:cs="宋体"/>
                <w:b w:val="0"/>
                <w:color w:val="333333"/>
                <w:sz w:val="21"/>
                <w:szCs w:val="21"/>
                <w:shd w:val="clear" w:color="auto" w:fill="FFFFFF"/>
              </w:rPr>
              <w:t>。</w:t>
            </w:r>
          </w:p>
        </w:tc>
        <w:tc>
          <w:tcPr>
            <w:tcW w:w="2671" w:type="dxa"/>
            <w:noWrap w:val="0"/>
            <w:vAlign w:val="center"/>
          </w:tcPr>
          <w:p w14:paraId="30934E43">
            <w:pPr>
              <w:adjustRightInd w:val="0"/>
              <w:snapToGrid w:val="0"/>
              <w:spacing w:line="300" w:lineRule="auto"/>
              <w:rPr>
                <w:rFonts w:hint="eastAsia" w:ascii="宋体" w:hAnsi="宋体" w:eastAsia="Courier New" w:cs="宋体"/>
                <w:color w:val="000000"/>
                <w:kern w:val="0"/>
                <w:sz w:val="21"/>
                <w:szCs w:val="21"/>
                <w:lang w:val="en-US" w:eastAsia="zh-CN" w:bidi="en-US"/>
              </w:rPr>
            </w:pPr>
            <w:r>
              <w:rPr>
                <w:rStyle w:val="14"/>
                <w:rFonts w:hint="eastAsia" w:ascii="宋体" w:hAnsi="宋体" w:cs="宋体"/>
                <w:b w:val="0"/>
                <w:color w:val="333333"/>
                <w:sz w:val="21"/>
                <w:szCs w:val="21"/>
                <w:shd w:val="clear" w:color="auto" w:fill="FFFFFF"/>
              </w:rPr>
              <w:t>附发票清单明细，所提供发票必须上传到“国家税务总局全国增值税发票查验平台”提供查验，如无法查验，则视为不合格业绩</w:t>
            </w:r>
            <w:r>
              <w:rPr>
                <w:rFonts w:hint="eastAsia" w:ascii="宋体" w:hAnsi="宋体" w:cs="宋体"/>
                <w:color w:val="333333"/>
                <w:sz w:val="21"/>
                <w:szCs w:val="21"/>
                <w:shd w:val="clear" w:color="auto" w:fill="FFFFFF"/>
              </w:rPr>
              <w:t>）。</w:t>
            </w:r>
          </w:p>
        </w:tc>
        <w:tc>
          <w:tcPr>
            <w:tcW w:w="2190" w:type="dxa"/>
            <w:noWrap w:val="0"/>
            <w:vAlign w:val="center"/>
          </w:tcPr>
          <w:p w14:paraId="200B7014">
            <w:pPr>
              <w:pStyle w:val="41"/>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79D83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2287AE12">
            <w:pPr>
              <w:pStyle w:val="41"/>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6</w:t>
            </w:r>
          </w:p>
        </w:tc>
        <w:tc>
          <w:tcPr>
            <w:tcW w:w="3562" w:type="dxa"/>
            <w:noWrap w:val="0"/>
            <w:vAlign w:val="center"/>
          </w:tcPr>
          <w:p w14:paraId="650CA88D">
            <w:pPr>
              <w:spacing w:line="400" w:lineRule="exact"/>
              <w:rPr>
                <w:rFonts w:hint="default" w:ascii="宋体" w:hAnsi="宋体" w:eastAsia="Courier New" w:cs="宋体"/>
                <w:color w:val="000000"/>
                <w:kern w:val="2"/>
                <w:sz w:val="21"/>
                <w:szCs w:val="21"/>
                <w:lang w:val="en-US" w:eastAsia="zh-CN" w:bidi="en-US"/>
              </w:rPr>
            </w:pPr>
            <w:r>
              <w:rPr>
                <w:rFonts w:hint="eastAsia"/>
                <w:color w:val="auto"/>
                <w:sz w:val="21"/>
                <w:szCs w:val="21"/>
                <w:highlight w:val="none"/>
                <w:lang w:eastAsia="zh-CN"/>
              </w:rPr>
              <w:t>报价人的信誉良好，近三年未发生过重大质量事故和重大安全事故，在报价文件递交截止日期前在“信用中国”（www.creditchina.gov.cn）网站无失信惩戒记录、未被国家企业信用信息公示系统（www.gsxt.gov.cn）网站列为严重违法失信名单（黑名单）。（</w:t>
            </w:r>
            <w:r>
              <w:rPr>
                <w:rFonts w:hint="default" w:ascii="Calibri" w:hAnsi="Calibri" w:cs="Calibri"/>
                <w:color w:val="auto"/>
                <w:sz w:val="21"/>
                <w:szCs w:val="21"/>
                <w:highlight w:val="none"/>
                <w:lang w:eastAsia="zh-CN"/>
              </w:rPr>
              <w:t>①</w:t>
            </w:r>
            <w:r>
              <w:rPr>
                <w:rFonts w:hint="eastAsia"/>
                <w:color w:val="auto"/>
                <w:sz w:val="21"/>
                <w:szCs w:val="21"/>
                <w:highlight w:val="none"/>
                <w:lang w:eastAsia="zh-CN"/>
              </w:rPr>
              <w:t>提供加盖投标人公章的承诺书；</w:t>
            </w:r>
            <w:r>
              <w:rPr>
                <w:rFonts w:hint="default" w:ascii="Calibri" w:hAnsi="Calibri" w:cs="Calibri"/>
                <w:color w:val="auto"/>
                <w:sz w:val="21"/>
                <w:szCs w:val="21"/>
                <w:highlight w:val="none"/>
                <w:lang w:eastAsia="zh-CN"/>
              </w:rPr>
              <w:t>②</w:t>
            </w:r>
            <w:r>
              <w:rPr>
                <w:rFonts w:hint="eastAsia"/>
                <w:color w:val="auto"/>
                <w:sz w:val="21"/>
                <w:szCs w:val="21"/>
                <w:highlight w:val="none"/>
                <w:lang w:eastAsia="zh-CN"/>
              </w:rPr>
              <w:t>提供在“信用中国”（www.creditchina.gov.cn）网站下载的“法人和其他组织信用信息概况”；</w:t>
            </w:r>
            <w:r>
              <w:rPr>
                <w:rFonts w:hint="default" w:ascii="Calibri" w:hAnsi="Calibri" w:cs="Calibri"/>
                <w:color w:val="auto"/>
                <w:sz w:val="21"/>
                <w:szCs w:val="21"/>
                <w:highlight w:val="none"/>
                <w:lang w:eastAsia="zh-CN"/>
              </w:rPr>
              <w:t>③</w:t>
            </w:r>
            <w:r>
              <w:rPr>
                <w:rFonts w:hint="eastAsia"/>
                <w:color w:val="auto"/>
                <w:sz w:val="21"/>
                <w:szCs w:val="21"/>
                <w:highlight w:val="none"/>
                <w:lang w:eastAsia="zh-CN"/>
              </w:rPr>
              <w:t>提供在国家企业信用信息公示系统（www.gsxt.gov.cn）网站出具的“企业信用信息公示报告”。</w:t>
            </w:r>
            <w:r>
              <w:rPr>
                <w:rFonts w:hint="default" w:ascii="Calibri" w:hAnsi="Calibri" w:cs="Calibri"/>
                <w:color w:val="auto"/>
                <w:sz w:val="21"/>
                <w:szCs w:val="21"/>
                <w:highlight w:val="none"/>
                <w:lang w:eastAsia="zh-CN"/>
              </w:rPr>
              <w:t>①②③</w:t>
            </w:r>
            <w:r>
              <w:rPr>
                <w:rFonts w:hint="eastAsia"/>
                <w:color w:val="auto"/>
                <w:sz w:val="21"/>
                <w:szCs w:val="21"/>
                <w:highlight w:val="none"/>
                <w:lang w:val="en-US" w:eastAsia="zh-CN"/>
              </w:rPr>
              <w:t>项必须同时提供。</w:t>
            </w:r>
          </w:p>
        </w:tc>
        <w:tc>
          <w:tcPr>
            <w:tcW w:w="2671" w:type="dxa"/>
            <w:noWrap w:val="0"/>
            <w:vAlign w:val="center"/>
          </w:tcPr>
          <w:p w14:paraId="44E6C243">
            <w:pPr>
              <w:pStyle w:val="41"/>
              <w:widowControl/>
              <w:spacing w:line="330" w:lineRule="exact"/>
              <w:rPr>
                <w:rFonts w:hint="eastAsia" w:ascii="宋体" w:hAnsi="宋体" w:eastAsia="宋体" w:cs="宋体"/>
                <w:kern w:val="2"/>
                <w:sz w:val="21"/>
                <w:szCs w:val="21"/>
                <w:lang w:val="en-US" w:eastAsia="zh-CN" w:bidi="ar-SA"/>
              </w:rPr>
            </w:pPr>
            <w:r>
              <w:rPr>
                <w:rFonts w:hint="eastAsia" w:ascii="宋体" w:hAnsi="宋体" w:cs="宋体"/>
                <w:color w:val="333333"/>
                <w:sz w:val="21"/>
                <w:szCs w:val="21"/>
                <w:shd w:val="clear" w:color="auto" w:fill="FFFFFF"/>
              </w:rPr>
              <w:t>提供加盖投选人公章的承诺书、在“信用中国”（www.creditchina.gov.cn）网站下载的“法人和其他组织信用信息概况”、在国家企业信用信息公示系统（www.gsxt.gov.cn）网站出具的“企业信用信息公示报告”。</w:t>
            </w:r>
          </w:p>
        </w:tc>
        <w:tc>
          <w:tcPr>
            <w:tcW w:w="2190" w:type="dxa"/>
            <w:noWrap w:val="0"/>
            <w:vAlign w:val="center"/>
          </w:tcPr>
          <w:p w14:paraId="651B561F">
            <w:pPr>
              <w:pStyle w:val="41"/>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7DE23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684A9FFB">
            <w:pPr>
              <w:pStyle w:val="41"/>
              <w:widowControl/>
              <w:spacing w:line="330" w:lineRule="exact"/>
              <w:jc w:val="center"/>
              <w:rPr>
                <w:rFonts w:hint="default" w:ascii="宋体" w:hAnsi="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7</w:t>
            </w:r>
          </w:p>
        </w:tc>
        <w:tc>
          <w:tcPr>
            <w:tcW w:w="3562" w:type="dxa"/>
            <w:noWrap w:val="0"/>
            <w:vAlign w:val="center"/>
          </w:tcPr>
          <w:p w14:paraId="4306C4BC">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上传盖章的报价文件</w:t>
            </w:r>
          </w:p>
        </w:tc>
        <w:tc>
          <w:tcPr>
            <w:tcW w:w="2671" w:type="dxa"/>
            <w:noWrap w:val="0"/>
            <w:vAlign w:val="center"/>
          </w:tcPr>
          <w:p w14:paraId="1CADD7C6">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p>
        </w:tc>
        <w:tc>
          <w:tcPr>
            <w:tcW w:w="2190" w:type="dxa"/>
            <w:noWrap w:val="0"/>
            <w:vAlign w:val="center"/>
          </w:tcPr>
          <w:p w14:paraId="2A908589">
            <w:pPr>
              <w:pStyle w:val="41"/>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所有报价人均需提供，</w:t>
            </w:r>
            <w:r>
              <w:rPr>
                <w:rFonts w:hint="eastAsia" w:ascii="宋体" w:hAnsi="宋体" w:cs="宋体"/>
                <w:b/>
                <w:bCs/>
                <w:color w:val="FF0000"/>
                <w:kern w:val="0"/>
                <w:sz w:val="28"/>
                <w:szCs w:val="28"/>
                <w:highlight w:val="none"/>
                <w:shd w:val="clear" w:color="auto" w:fill="auto"/>
                <w:lang w:val="en-US" w:eastAsia="zh-CN"/>
              </w:rPr>
              <w:t>否则</w:t>
            </w:r>
            <w:r>
              <w:rPr>
                <w:rFonts w:hint="eastAsia" w:ascii="宋体" w:hAnsi="宋体" w:cs="宋体"/>
                <w:b/>
                <w:bCs/>
                <w:color w:val="FF0000"/>
                <w:kern w:val="0"/>
                <w:sz w:val="28"/>
                <w:szCs w:val="28"/>
                <w:highlight w:val="none"/>
                <w:shd w:val="clear" w:color="auto" w:fill="auto"/>
              </w:rPr>
              <w:t>视为无效报价</w:t>
            </w:r>
          </w:p>
        </w:tc>
      </w:tr>
    </w:tbl>
    <w:p w14:paraId="11967064">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04E9F43B">
      <w:pPr>
        <w:pStyle w:val="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3E173A40">
      <w:pPr>
        <w:pStyle w:val="5"/>
        <w:rPr>
          <w:rFonts w:hint="eastAsia" w:ascii="仿宋" w:hAnsi="仿宋" w:eastAsia="仿宋" w:cs="仿宋"/>
          <w:b/>
          <w:bCs/>
          <w:color w:val="auto"/>
          <w:sz w:val="28"/>
          <w:szCs w:val="28"/>
          <w:highlight w:val="none"/>
          <w:lang w:val="en-US" w:eastAsia="zh-CN"/>
        </w:rPr>
      </w:pPr>
    </w:p>
    <w:p w14:paraId="2A220E77">
      <w:pPr>
        <w:pStyle w:val="5"/>
        <w:rPr>
          <w:rFonts w:hint="eastAsia"/>
          <w:lang w:val="en-US" w:eastAsia="zh-CN"/>
        </w:rPr>
      </w:pPr>
      <w:r>
        <w:rPr>
          <w:rFonts w:hint="eastAsia" w:ascii="仿宋" w:hAnsi="仿宋" w:eastAsia="仿宋" w:cs="仿宋"/>
          <w:b/>
          <w:bCs/>
          <w:color w:val="auto"/>
          <w:sz w:val="28"/>
          <w:szCs w:val="28"/>
          <w:highlight w:val="none"/>
          <w:lang w:val="en-US" w:eastAsia="zh-CN"/>
        </w:rPr>
        <w:t xml:space="preserve">附件三：合同主要条款 </w:t>
      </w:r>
    </w:p>
    <w:p w14:paraId="628EB273">
      <w:pPr>
        <w:jc w:val="center"/>
        <w:rPr>
          <w:b/>
          <w:bCs/>
          <w:color w:val="auto"/>
          <w:sz w:val="44"/>
          <w:szCs w:val="44"/>
          <w:lang w:eastAsia="zh-CN"/>
        </w:rPr>
      </w:pPr>
      <w:r>
        <w:rPr>
          <w:rFonts w:hint="eastAsia"/>
          <w:b/>
          <w:bCs/>
          <w:color w:val="auto"/>
          <w:sz w:val="44"/>
          <w:szCs w:val="44"/>
          <w:lang w:eastAsia="zh-CN"/>
        </w:rPr>
        <w:t>美孚牌润滑油润滑脂年度框架协议</w:t>
      </w:r>
    </w:p>
    <w:p w14:paraId="77330445">
      <w:pPr>
        <w:adjustRightInd w:val="0"/>
        <w:snapToGrid w:val="0"/>
        <w:spacing w:line="360" w:lineRule="auto"/>
        <w:rPr>
          <w:rFonts w:hint="default" w:ascii="宋体" w:hAnsi="宋体" w:eastAsia="宋体"/>
          <w:color w:val="auto"/>
          <w:szCs w:val="21"/>
          <w:highlight w:val="none"/>
          <w:u w:val="none"/>
          <w:lang w:val="en-US" w:eastAsia="zh-CN"/>
        </w:rPr>
      </w:pPr>
      <w:r>
        <w:rPr>
          <w:rFonts w:hint="eastAsia" w:ascii="宋体" w:hAnsi="宋体"/>
          <w:color w:val="auto"/>
          <w:szCs w:val="21"/>
          <w:highlight w:val="none"/>
        </w:rPr>
        <w:t>买受人</w:t>
      </w:r>
      <w:r>
        <w:rPr>
          <w:rFonts w:hint="eastAsia" w:ascii="宋体" w:hAnsi="宋体" w:eastAsia="宋体"/>
          <w:color w:val="auto"/>
          <w:szCs w:val="21"/>
          <w:highlight w:val="none"/>
          <w:lang w:eastAsia="zh-CN"/>
        </w:rPr>
        <w:t>：</w:t>
      </w:r>
      <w:r>
        <w:rPr>
          <w:rFonts w:hint="eastAsia" w:ascii="宋体" w:hAnsi="宋体"/>
          <w:color w:val="auto"/>
          <w:szCs w:val="21"/>
          <w:highlight w:val="none"/>
          <w:u w:val="none"/>
        </w:rPr>
        <w:t>江苏苏盐井神股份有限公司</w:t>
      </w:r>
      <w:r>
        <w:rPr>
          <w:rFonts w:hint="eastAsia" w:ascii="宋体" w:hAnsi="宋体" w:eastAsia="宋体"/>
          <w:color w:val="auto"/>
          <w:szCs w:val="21"/>
          <w:highlight w:val="none"/>
          <w:u w:val="none"/>
          <w:lang w:val="en-US" w:eastAsia="zh-CN"/>
        </w:rPr>
        <w:t xml:space="preserve">           合同编号：</w:t>
      </w:r>
    </w:p>
    <w:p w14:paraId="556B16BE">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u w:val="none"/>
        </w:rPr>
        <w:t>出卖人</w:t>
      </w:r>
      <w:r>
        <w:rPr>
          <w:rFonts w:hint="eastAsia" w:ascii="宋体" w:hAnsi="宋体" w:eastAsia="宋体"/>
          <w:color w:val="auto"/>
          <w:szCs w:val="21"/>
          <w:highlight w:val="none"/>
          <w:u w:val="none"/>
          <w:lang w:eastAsia="zh-CN"/>
        </w:rPr>
        <w:t>：</w:t>
      </w:r>
      <w:r>
        <w:rPr>
          <w:rFonts w:hint="eastAsia" w:ascii="宋体" w:hAnsi="宋体"/>
          <w:color w:val="auto"/>
          <w:szCs w:val="21"/>
          <w:highlight w:val="none"/>
          <w:u w:val="none"/>
        </w:rPr>
        <w:t>（此处填写</w:t>
      </w:r>
      <w:r>
        <w:rPr>
          <w:rFonts w:hint="eastAsia" w:ascii="宋体" w:hAnsi="宋体"/>
          <w:color w:val="auto"/>
          <w:szCs w:val="21"/>
          <w:highlight w:val="none"/>
          <w:u w:val="none"/>
          <w:lang w:eastAsia="zh-CN"/>
        </w:rPr>
        <w:t>出卖人</w:t>
      </w:r>
      <w:r>
        <w:rPr>
          <w:rFonts w:hint="eastAsia" w:ascii="宋体" w:hAnsi="宋体"/>
          <w:color w:val="auto"/>
          <w:szCs w:val="21"/>
          <w:highlight w:val="none"/>
          <w:u w:val="none"/>
        </w:rPr>
        <w:t xml:space="preserve">单位名称）        </w:t>
      </w:r>
      <w:r>
        <w:rPr>
          <w:rFonts w:hint="eastAsia" w:ascii="宋体" w:hAnsi="宋体" w:eastAsia="宋体"/>
          <w:color w:val="auto"/>
          <w:szCs w:val="21"/>
          <w:highlight w:val="none"/>
          <w:u w:val="none"/>
          <w:lang w:val="en-US" w:eastAsia="zh-CN"/>
        </w:rPr>
        <w:t xml:space="preserve">  签订地点：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14:paraId="5A2F9730">
      <w:pPr>
        <w:numPr>
          <w:ilvl w:val="0"/>
          <w:numId w:val="2"/>
        </w:numPr>
        <w:spacing w:before="312" w:beforeLines="100" w:after="312" w:afterLines="100" w:line="240" w:lineRule="atLeast"/>
        <w:ind w:left="720" w:leftChars="0" w:hanging="720" w:firstLineChars="0"/>
        <w:jc w:val="left"/>
        <w:rPr>
          <w:rFonts w:hint="eastAsia" w:ascii="楷体_GB2312" w:hAnsi="宋体" w:eastAsia="楷体_GB2312"/>
          <w:color w:val="auto"/>
          <w:sz w:val="28"/>
          <w:szCs w:val="28"/>
        </w:rPr>
      </w:pPr>
      <w:r>
        <w:rPr>
          <w:rFonts w:hint="eastAsia" w:ascii="宋体" w:hAnsi="宋体"/>
          <w:szCs w:val="21"/>
        </w:rPr>
        <w:t xml:space="preserve"> </w:t>
      </w:r>
      <w:r>
        <w:rPr>
          <w:rFonts w:hint="eastAsia" w:ascii="宋体" w:hAnsi="宋体" w:eastAsia="宋体"/>
          <w:szCs w:val="21"/>
          <w:lang w:eastAsia="zh-CN"/>
        </w:rPr>
        <w:t>框架协议</w:t>
      </w:r>
      <w:r>
        <w:rPr>
          <w:rFonts w:hint="eastAsia" w:ascii="宋体" w:hAnsi="宋体"/>
          <w:szCs w:val="21"/>
          <w:lang w:val="en-US" w:eastAsia="zh-CN"/>
        </w:rPr>
        <w:t>有效期自生效之日起1年</w:t>
      </w:r>
      <w:r>
        <w:rPr>
          <w:rFonts w:hint="eastAsia" w:ascii="宋体" w:hAnsi="宋体" w:eastAsia="宋体" w:cs="Times New Roman"/>
          <w:szCs w:val="21"/>
          <w:lang w:eastAsia="zh-CN"/>
        </w:rPr>
        <w:t>，自</w:t>
      </w:r>
      <w:r>
        <w:rPr>
          <w:rFonts w:hint="eastAsia" w:ascii="宋体" w:hAnsi="宋体" w:eastAsia="宋体" w:cs="Times New Roman"/>
          <w:szCs w:val="21"/>
          <w:lang w:val="en-US" w:eastAsia="zh-CN"/>
        </w:rPr>
        <w:t>2025年  月  日至2026年  月  日</w:t>
      </w:r>
      <w:r>
        <w:rPr>
          <w:rFonts w:hint="eastAsia" w:ascii="宋体" w:hAnsi="宋体"/>
          <w:szCs w:val="21"/>
          <w:lang w:val="en-US" w:eastAsia="zh-CN"/>
        </w:rPr>
        <w:t>。</w:t>
      </w:r>
    </w:p>
    <w:p w14:paraId="20040C6B">
      <w:pPr>
        <w:numPr>
          <w:ilvl w:val="0"/>
          <w:numId w:val="2"/>
        </w:numPr>
        <w:spacing w:before="312" w:beforeLines="100" w:after="312" w:afterLines="100" w:line="240" w:lineRule="atLeast"/>
        <w:ind w:left="720" w:leftChars="0" w:hanging="720" w:firstLineChars="0"/>
        <w:jc w:val="left"/>
        <w:rPr>
          <w:rFonts w:hint="eastAsia" w:ascii="楷体_GB2312" w:hAnsi="宋体" w:eastAsia="楷体_GB2312"/>
          <w:color w:val="auto"/>
          <w:sz w:val="28"/>
          <w:szCs w:val="28"/>
        </w:rPr>
      </w:pPr>
      <w:r>
        <w:rPr>
          <w:rFonts w:hint="eastAsia" w:ascii="宋体" w:hAnsi="宋体"/>
          <w:color w:val="auto"/>
          <w:szCs w:val="21"/>
          <w:highlight w:val="none"/>
        </w:rPr>
        <w:t xml:space="preserve"> </w:t>
      </w:r>
      <w:r>
        <w:rPr>
          <w:rFonts w:hint="eastAsia" w:ascii="宋体" w:hAnsi="宋体"/>
          <w:color w:val="auto"/>
          <w:szCs w:val="21"/>
        </w:rPr>
        <w:t xml:space="preserve">产品名称、型号及规格、数量、金额及交货期  </w:t>
      </w:r>
      <w:r>
        <w:rPr>
          <w:rFonts w:hint="eastAsia" w:ascii="楷体_GB2312" w:hAnsi="宋体" w:eastAsia="楷体_GB2312"/>
          <w:color w:val="auto"/>
          <w:sz w:val="28"/>
          <w:szCs w:val="28"/>
        </w:rPr>
        <w:t xml:space="preserve"> </w:t>
      </w: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1"/>
        <w:gridCol w:w="2370"/>
        <w:gridCol w:w="600"/>
        <w:gridCol w:w="968"/>
        <w:gridCol w:w="1230"/>
        <w:gridCol w:w="1177"/>
        <w:gridCol w:w="630"/>
      </w:tblGrid>
      <w:tr w14:paraId="5E701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6" w:hRule="atLeast"/>
        </w:trPr>
        <w:tc>
          <w:tcPr>
            <w:tcW w:w="2311" w:type="dxa"/>
            <w:noWrap w:val="0"/>
            <w:vAlign w:val="center"/>
          </w:tcPr>
          <w:p w14:paraId="6798702B">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产品名称</w:t>
            </w:r>
          </w:p>
        </w:tc>
        <w:tc>
          <w:tcPr>
            <w:tcW w:w="2370" w:type="dxa"/>
            <w:noWrap w:val="0"/>
            <w:vAlign w:val="center"/>
          </w:tcPr>
          <w:p w14:paraId="0872C1C8">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型号规格</w:t>
            </w:r>
          </w:p>
        </w:tc>
        <w:tc>
          <w:tcPr>
            <w:tcW w:w="600" w:type="dxa"/>
            <w:noWrap w:val="0"/>
            <w:vAlign w:val="center"/>
          </w:tcPr>
          <w:p w14:paraId="7F488CBB">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lang w:eastAsia="zh-CN"/>
              </w:rPr>
              <w:t>计量单位</w:t>
            </w:r>
          </w:p>
        </w:tc>
        <w:tc>
          <w:tcPr>
            <w:tcW w:w="968" w:type="dxa"/>
            <w:noWrap w:val="0"/>
            <w:vAlign w:val="center"/>
          </w:tcPr>
          <w:p w14:paraId="3F0AFB21">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数量</w:t>
            </w:r>
          </w:p>
        </w:tc>
        <w:tc>
          <w:tcPr>
            <w:tcW w:w="1230" w:type="dxa"/>
            <w:noWrap w:val="0"/>
            <w:vAlign w:val="center"/>
          </w:tcPr>
          <w:p w14:paraId="38A5E47D">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宋体" w:hAnsi="宋体" w:eastAsia="宋体" w:cs="宋体"/>
                <w:b w:val="0"/>
                <w:bCs w:val="0"/>
                <w:color w:val="auto"/>
                <w:sz w:val="18"/>
                <w:szCs w:val="18"/>
                <w:shd w:val="clear" w:color="auto" w:fill="auto"/>
              </w:rPr>
            </w:pPr>
            <w:r>
              <w:rPr>
                <w:rFonts w:hint="eastAsia" w:ascii="宋体" w:hAnsi="宋体" w:eastAsia="宋体" w:cs="宋体"/>
                <w:b w:val="0"/>
                <w:bCs w:val="0"/>
                <w:color w:val="auto"/>
                <w:sz w:val="18"/>
                <w:szCs w:val="18"/>
                <w:shd w:val="clear" w:color="auto" w:fill="auto"/>
              </w:rPr>
              <w:t>单价</w:t>
            </w:r>
          </w:p>
          <w:p w14:paraId="732B6234">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元</w:t>
            </w:r>
            <w:r>
              <w:rPr>
                <w:rFonts w:hint="eastAsia" w:ascii="宋体" w:hAnsi="宋体" w:eastAsia="宋体" w:cs="宋体"/>
                <w:b w:val="0"/>
                <w:bCs w:val="0"/>
                <w:color w:val="auto"/>
                <w:sz w:val="18"/>
                <w:szCs w:val="18"/>
                <w:shd w:val="clear" w:color="auto" w:fill="auto"/>
                <w:lang w:val="en-US" w:eastAsia="zh-CN"/>
              </w:rPr>
              <w:t>/升、吨</w:t>
            </w:r>
          </w:p>
        </w:tc>
        <w:tc>
          <w:tcPr>
            <w:tcW w:w="1177" w:type="dxa"/>
            <w:noWrap w:val="0"/>
            <w:vAlign w:val="center"/>
          </w:tcPr>
          <w:p w14:paraId="7A36D63E">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宋体" w:hAnsi="宋体" w:eastAsia="宋体" w:cs="宋体"/>
                <w:b w:val="0"/>
                <w:bCs w:val="0"/>
                <w:color w:val="auto"/>
                <w:sz w:val="18"/>
                <w:szCs w:val="18"/>
                <w:shd w:val="clear" w:color="auto" w:fill="auto"/>
              </w:rPr>
            </w:pPr>
            <w:r>
              <w:rPr>
                <w:rFonts w:hint="eastAsia" w:ascii="宋体" w:hAnsi="宋体" w:eastAsia="宋体" w:cs="宋体"/>
                <w:b w:val="0"/>
                <w:bCs w:val="0"/>
                <w:color w:val="auto"/>
                <w:sz w:val="18"/>
                <w:szCs w:val="18"/>
                <w:shd w:val="clear" w:color="auto" w:fill="auto"/>
              </w:rPr>
              <w:t>金额</w:t>
            </w:r>
          </w:p>
          <w:p w14:paraId="31BEB515">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（元）</w:t>
            </w:r>
          </w:p>
        </w:tc>
        <w:tc>
          <w:tcPr>
            <w:tcW w:w="630" w:type="dxa"/>
            <w:noWrap w:val="0"/>
            <w:vAlign w:val="center"/>
          </w:tcPr>
          <w:p w14:paraId="01362315">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宋体" w:hAnsi="宋体" w:eastAsia="宋体" w:cs="宋体"/>
                <w:b w:val="0"/>
                <w:bCs w:val="0"/>
                <w:color w:val="auto"/>
                <w:sz w:val="18"/>
                <w:szCs w:val="18"/>
                <w:shd w:val="clear" w:color="auto" w:fill="auto"/>
              </w:rPr>
            </w:pPr>
          </w:p>
        </w:tc>
      </w:tr>
      <w:tr w14:paraId="27356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302415E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美孚润滑脂</w:t>
            </w:r>
          </w:p>
        </w:tc>
        <w:tc>
          <w:tcPr>
            <w:tcW w:w="2370" w:type="dxa"/>
            <w:noWrap w:val="0"/>
            <w:vAlign w:val="center"/>
          </w:tcPr>
          <w:p w14:paraId="18951F0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FM222   16KG/桶</w:t>
            </w:r>
          </w:p>
        </w:tc>
        <w:tc>
          <w:tcPr>
            <w:tcW w:w="600" w:type="dxa"/>
            <w:noWrap w:val="0"/>
            <w:vAlign w:val="center"/>
          </w:tcPr>
          <w:p w14:paraId="4292C3C5">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6B807DCB">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0.016</w:t>
            </w:r>
          </w:p>
        </w:tc>
        <w:tc>
          <w:tcPr>
            <w:tcW w:w="1230" w:type="dxa"/>
            <w:noWrap w:val="0"/>
            <w:vAlign w:val="center"/>
          </w:tcPr>
          <w:p w14:paraId="6BB412F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5331FB1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453D02C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18"/>
                <w:szCs w:val="18"/>
                <w:u w:val="none"/>
                <w:lang w:val="en-US" w:eastAsia="zh-CN" w:bidi="ar"/>
              </w:rPr>
            </w:pPr>
          </w:p>
        </w:tc>
      </w:tr>
      <w:tr w14:paraId="0C80D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7D6804F2">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美孚食品级润滑油</w:t>
            </w:r>
          </w:p>
        </w:tc>
        <w:tc>
          <w:tcPr>
            <w:tcW w:w="2370" w:type="dxa"/>
            <w:noWrap w:val="0"/>
            <w:vAlign w:val="center"/>
          </w:tcPr>
          <w:p w14:paraId="1854D2A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SHC Cibus 32 20L/桶</w:t>
            </w:r>
          </w:p>
        </w:tc>
        <w:tc>
          <w:tcPr>
            <w:tcW w:w="600" w:type="dxa"/>
            <w:noWrap w:val="0"/>
            <w:vAlign w:val="center"/>
          </w:tcPr>
          <w:p w14:paraId="0D42594B">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37E34BE6">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w:t>
            </w:r>
          </w:p>
        </w:tc>
        <w:tc>
          <w:tcPr>
            <w:tcW w:w="1230" w:type="dxa"/>
            <w:noWrap w:val="0"/>
            <w:vAlign w:val="center"/>
          </w:tcPr>
          <w:p w14:paraId="67AFB91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3DA210C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669774A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18"/>
                <w:szCs w:val="18"/>
                <w:u w:val="none"/>
                <w:lang w:val="en-US" w:eastAsia="zh-CN" w:bidi="ar"/>
              </w:rPr>
            </w:pPr>
          </w:p>
        </w:tc>
      </w:tr>
      <w:tr w14:paraId="6789C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7EC0ACB9">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美孚食品级润滑油</w:t>
            </w:r>
          </w:p>
        </w:tc>
        <w:tc>
          <w:tcPr>
            <w:tcW w:w="2370" w:type="dxa"/>
            <w:noWrap w:val="0"/>
            <w:vAlign w:val="center"/>
          </w:tcPr>
          <w:p w14:paraId="50F54181">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SHC Cibus 46 20L/桶</w:t>
            </w:r>
          </w:p>
        </w:tc>
        <w:tc>
          <w:tcPr>
            <w:tcW w:w="600" w:type="dxa"/>
            <w:noWrap w:val="0"/>
            <w:vAlign w:val="center"/>
          </w:tcPr>
          <w:p w14:paraId="7226C726">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51F8DCD6">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w:t>
            </w:r>
          </w:p>
        </w:tc>
        <w:tc>
          <w:tcPr>
            <w:tcW w:w="1230" w:type="dxa"/>
            <w:noWrap w:val="0"/>
            <w:vAlign w:val="center"/>
          </w:tcPr>
          <w:p w14:paraId="076119B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05F2537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1AF3A63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18"/>
                <w:szCs w:val="18"/>
                <w:u w:val="none"/>
                <w:lang w:val="en-US" w:eastAsia="zh-CN" w:bidi="ar"/>
              </w:rPr>
            </w:pPr>
          </w:p>
        </w:tc>
      </w:tr>
      <w:tr w14:paraId="7EC81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2FB9D823">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美孚液压油</w:t>
            </w:r>
          </w:p>
        </w:tc>
        <w:tc>
          <w:tcPr>
            <w:tcW w:w="2370" w:type="dxa"/>
            <w:noWrap w:val="0"/>
            <w:vAlign w:val="center"/>
          </w:tcPr>
          <w:p w14:paraId="0F0DD5EC">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DTE22UT 208L/桶</w:t>
            </w:r>
          </w:p>
        </w:tc>
        <w:tc>
          <w:tcPr>
            <w:tcW w:w="600" w:type="dxa"/>
            <w:noWrap w:val="0"/>
            <w:vAlign w:val="center"/>
          </w:tcPr>
          <w:p w14:paraId="2B3CEE4F">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2651D281">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7AE9919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7D8F991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6DF0CD0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18"/>
                <w:szCs w:val="18"/>
                <w:u w:val="none"/>
                <w:lang w:val="en-US" w:eastAsia="zh-CN" w:bidi="ar"/>
              </w:rPr>
            </w:pPr>
          </w:p>
        </w:tc>
      </w:tr>
      <w:tr w14:paraId="511C7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2311" w:type="dxa"/>
            <w:noWrap w:val="0"/>
            <w:vAlign w:val="center"/>
          </w:tcPr>
          <w:p w14:paraId="6E023FC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美孚液压油</w:t>
            </w:r>
          </w:p>
        </w:tc>
        <w:tc>
          <w:tcPr>
            <w:tcW w:w="2370" w:type="dxa"/>
            <w:noWrap w:val="0"/>
            <w:vAlign w:val="center"/>
          </w:tcPr>
          <w:p w14:paraId="743DBCB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DTE24UT 208L/桶</w:t>
            </w:r>
          </w:p>
        </w:tc>
        <w:tc>
          <w:tcPr>
            <w:tcW w:w="600" w:type="dxa"/>
            <w:noWrap w:val="0"/>
            <w:vAlign w:val="center"/>
          </w:tcPr>
          <w:p w14:paraId="3865F805">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0514500A">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3CA9158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3F147F0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5A59734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413C5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664FB98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美孚液压油</w:t>
            </w:r>
          </w:p>
        </w:tc>
        <w:tc>
          <w:tcPr>
            <w:tcW w:w="2370" w:type="dxa"/>
            <w:noWrap w:val="0"/>
            <w:vAlign w:val="center"/>
          </w:tcPr>
          <w:p w14:paraId="4AE07F27">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DTE25UT 208L/桶</w:t>
            </w:r>
          </w:p>
        </w:tc>
        <w:tc>
          <w:tcPr>
            <w:tcW w:w="600" w:type="dxa"/>
            <w:noWrap w:val="0"/>
            <w:vAlign w:val="center"/>
          </w:tcPr>
          <w:p w14:paraId="522738FA">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7EE5D50A">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3E212A2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0DE07E5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3CEA685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185C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094FCCEC">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美孚液压油</w:t>
            </w:r>
          </w:p>
        </w:tc>
        <w:tc>
          <w:tcPr>
            <w:tcW w:w="2370" w:type="dxa"/>
            <w:noWrap w:val="0"/>
            <w:vAlign w:val="center"/>
          </w:tcPr>
          <w:p w14:paraId="52BC43D5">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DTE26UT 208L/桶</w:t>
            </w:r>
          </w:p>
        </w:tc>
        <w:tc>
          <w:tcPr>
            <w:tcW w:w="600" w:type="dxa"/>
            <w:noWrap w:val="0"/>
            <w:vAlign w:val="center"/>
          </w:tcPr>
          <w:p w14:paraId="1FB7CD04">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518988A9">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15A4378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380D98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53781B1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4BB20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7E976707">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美孚抗磨液压油</w:t>
            </w:r>
          </w:p>
        </w:tc>
        <w:tc>
          <w:tcPr>
            <w:tcW w:w="2370" w:type="dxa"/>
            <w:noWrap w:val="0"/>
            <w:vAlign w:val="center"/>
          </w:tcPr>
          <w:p w14:paraId="28B0791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32# 18L/桶</w:t>
            </w:r>
          </w:p>
        </w:tc>
        <w:tc>
          <w:tcPr>
            <w:tcW w:w="600" w:type="dxa"/>
            <w:noWrap w:val="0"/>
            <w:vAlign w:val="center"/>
          </w:tcPr>
          <w:p w14:paraId="3F1AEE86">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58827749">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39B8424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BA3C1D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1168807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7889F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16ACFE93">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美孚抗磨液压油</w:t>
            </w:r>
          </w:p>
        </w:tc>
        <w:tc>
          <w:tcPr>
            <w:tcW w:w="2370" w:type="dxa"/>
            <w:noWrap w:val="0"/>
            <w:vAlign w:val="center"/>
          </w:tcPr>
          <w:p w14:paraId="2CD40EBC">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46# 18L/桶</w:t>
            </w:r>
          </w:p>
        </w:tc>
        <w:tc>
          <w:tcPr>
            <w:tcW w:w="600" w:type="dxa"/>
            <w:noWrap w:val="0"/>
            <w:vAlign w:val="center"/>
          </w:tcPr>
          <w:p w14:paraId="02896D40">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51DAF4C2">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5D604E7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67CAE4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35BEC7C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4F405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4519240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美孚抗磨液压油</w:t>
            </w:r>
          </w:p>
        </w:tc>
        <w:tc>
          <w:tcPr>
            <w:tcW w:w="2370" w:type="dxa"/>
            <w:noWrap w:val="0"/>
            <w:vAlign w:val="center"/>
          </w:tcPr>
          <w:p w14:paraId="470B23E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68# 18L/桶</w:t>
            </w:r>
          </w:p>
        </w:tc>
        <w:tc>
          <w:tcPr>
            <w:tcW w:w="600" w:type="dxa"/>
            <w:noWrap w:val="0"/>
            <w:vAlign w:val="center"/>
          </w:tcPr>
          <w:p w14:paraId="5345DA42">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080E7FC7">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7170FC3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959023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7641413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CD7A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6E06F03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美孚中级涡轮循环油</w:t>
            </w:r>
          </w:p>
        </w:tc>
        <w:tc>
          <w:tcPr>
            <w:tcW w:w="2370" w:type="dxa"/>
            <w:noWrap w:val="0"/>
            <w:vAlign w:val="center"/>
          </w:tcPr>
          <w:p w14:paraId="7DC0A7B9">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  208L/桶</w:t>
            </w:r>
          </w:p>
        </w:tc>
        <w:tc>
          <w:tcPr>
            <w:tcW w:w="600" w:type="dxa"/>
            <w:noWrap w:val="0"/>
            <w:vAlign w:val="center"/>
          </w:tcPr>
          <w:p w14:paraId="0202C92C">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C4E23A2">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7B59D61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7832D7A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75A9A7A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096C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642FFD6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美孚轻级涡轮循环油</w:t>
            </w:r>
          </w:p>
        </w:tc>
        <w:tc>
          <w:tcPr>
            <w:tcW w:w="2370" w:type="dxa"/>
            <w:noWrap w:val="0"/>
            <w:vAlign w:val="center"/>
          </w:tcPr>
          <w:p w14:paraId="2F80ECD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  208L/桶</w:t>
            </w:r>
          </w:p>
        </w:tc>
        <w:tc>
          <w:tcPr>
            <w:tcW w:w="600" w:type="dxa"/>
            <w:noWrap w:val="0"/>
            <w:vAlign w:val="center"/>
          </w:tcPr>
          <w:p w14:paraId="69BD88EA">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0FD520D2">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0CD8E3D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A92D6E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C4A13A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6F8C6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428B28F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美孚柴机油</w:t>
            </w:r>
          </w:p>
        </w:tc>
        <w:tc>
          <w:tcPr>
            <w:tcW w:w="2370" w:type="dxa"/>
            <w:noWrap w:val="0"/>
            <w:vAlign w:val="center"/>
          </w:tcPr>
          <w:p w14:paraId="514E31EB">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CH-4 15W-40 18L/桶</w:t>
            </w:r>
          </w:p>
        </w:tc>
        <w:tc>
          <w:tcPr>
            <w:tcW w:w="600" w:type="dxa"/>
            <w:noWrap w:val="0"/>
            <w:vAlign w:val="center"/>
          </w:tcPr>
          <w:p w14:paraId="3009E8CF">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3BA18ECC">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39A20A4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3266D03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365F31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3016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1453330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美孚黑霸王机油</w:t>
            </w:r>
          </w:p>
        </w:tc>
        <w:tc>
          <w:tcPr>
            <w:tcW w:w="2370" w:type="dxa"/>
            <w:noWrap w:val="0"/>
            <w:vAlign w:val="center"/>
          </w:tcPr>
          <w:p w14:paraId="6062055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CF-4 15W-40 18L/桶</w:t>
            </w:r>
          </w:p>
        </w:tc>
        <w:tc>
          <w:tcPr>
            <w:tcW w:w="600" w:type="dxa"/>
            <w:noWrap w:val="0"/>
            <w:vAlign w:val="center"/>
          </w:tcPr>
          <w:p w14:paraId="6084A754">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0F35DBFC">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7CB4EE6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4D37206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2B5BEC8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F141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30C0692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美孚黑霸王机油</w:t>
            </w:r>
          </w:p>
        </w:tc>
        <w:tc>
          <w:tcPr>
            <w:tcW w:w="2370" w:type="dxa"/>
            <w:noWrap w:val="0"/>
            <w:vAlign w:val="center"/>
          </w:tcPr>
          <w:p w14:paraId="1FF9DB01">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CF-4 20W-50 18L/桶</w:t>
            </w:r>
          </w:p>
        </w:tc>
        <w:tc>
          <w:tcPr>
            <w:tcW w:w="600" w:type="dxa"/>
            <w:noWrap w:val="0"/>
            <w:vAlign w:val="center"/>
          </w:tcPr>
          <w:p w14:paraId="589C780A">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535515CE">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5197527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B4B910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2DF18FF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9D42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640BE141">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美孚黑霸王机油</w:t>
            </w:r>
          </w:p>
        </w:tc>
        <w:tc>
          <w:tcPr>
            <w:tcW w:w="2370" w:type="dxa"/>
            <w:noWrap w:val="0"/>
            <w:vAlign w:val="center"/>
          </w:tcPr>
          <w:p w14:paraId="171A61C9">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K40 15W40 18L/桶</w:t>
            </w:r>
          </w:p>
        </w:tc>
        <w:tc>
          <w:tcPr>
            <w:tcW w:w="600" w:type="dxa"/>
            <w:noWrap w:val="0"/>
            <w:vAlign w:val="center"/>
          </w:tcPr>
          <w:p w14:paraId="3778A8C8">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0E73D27C">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365F535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3025676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8BDC22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C530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4F7E904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美孚宝力达润滑脂</w:t>
            </w:r>
          </w:p>
        </w:tc>
        <w:tc>
          <w:tcPr>
            <w:tcW w:w="2370" w:type="dxa"/>
            <w:noWrap w:val="0"/>
            <w:vAlign w:val="center"/>
          </w:tcPr>
          <w:p w14:paraId="4063D39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EM 35LB/桶(16KG/桶）</w:t>
            </w:r>
          </w:p>
        </w:tc>
        <w:tc>
          <w:tcPr>
            <w:tcW w:w="600" w:type="dxa"/>
            <w:noWrap w:val="0"/>
            <w:vAlign w:val="center"/>
          </w:tcPr>
          <w:p w14:paraId="09DA8874">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0D7EA29F">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0.016</w:t>
            </w:r>
          </w:p>
        </w:tc>
        <w:tc>
          <w:tcPr>
            <w:tcW w:w="1230" w:type="dxa"/>
            <w:noWrap w:val="0"/>
            <w:vAlign w:val="center"/>
          </w:tcPr>
          <w:p w14:paraId="7D4AA8B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F619DD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2A13403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1C71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2E32069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美孚宝力达润滑脂</w:t>
            </w:r>
          </w:p>
        </w:tc>
        <w:tc>
          <w:tcPr>
            <w:tcW w:w="2370" w:type="dxa"/>
            <w:noWrap w:val="0"/>
            <w:vAlign w:val="center"/>
          </w:tcPr>
          <w:p w14:paraId="27614E7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EM (180KG/桶）</w:t>
            </w:r>
          </w:p>
        </w:tc>
        <w:tc>
          <w:tcPr>
            <w:tcW w:w="600" w:type="dxa"/>
            <w:noWrap w:val="0"/>
            <w:vAlign w:val="center"/>
          </w:tcPr>
          <w:p w14:paraId="785A489E">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19396DA5">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0.18</w:t>
            </w:r>
          </w:p>
        </w:tc>
        <w:tc>
          <w:tcPr>
            <w:tcW w:w="1230" w:type="dxa"/>
            <w:noWrap w:val="0"/>
            <w:vAlign w:val="center"/>
          </w:tcPr>
          <w:p w14:paraId="5820EAB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753C721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38B4F24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53D0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516F5FE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美孚优力达润滑脂</w:t>
            </w:r>
          </w:p>
        </w:tc>
        <w:tc>
          <w:tcPr>
            <w:tcW w:w="2370" w:type="dxa"/>
            <w:noWrap w:val="0"/>
            <w:vAlign w:val="center"/>
          </w:tcPr>
          <w:p w14:paraId="01247C82">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N2 35LB/桶(18KG/桶）</w:t>
            </w:r>
          </w:p>
        </w:tc>
        <w:tc>
          <w:tcPr>
            <w:tcW w:w="600" w:type="dxa"/>
            <w:noWrap w:val="0"/>
            <w:vAlign w:val="center"/>
          </w:tcPr>
          <w:p w14:paraId="5B7650CD">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18891BB0">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18"/>
                <w:szCs w:val="18"/>
                <w:u w:val="none"/>
                <w:lang w:val="en-US" w:eastAsia="zh-CN" w:bidi="ar"/>
              </w:rPr>
              <w:t>0.018</w:t>
            </w:r>
          </w:p>
        </w:tc>
        <w:tc>
          <w:tcPr>
            <w:tcW w:w="1230" w:type="dxa"/>
            <w:noWrap w:val="0"/>
            <w:vAlign w:val="center"/>
          </w:tcPr>
          <w:p w14:paraId="1B1E46D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5CDD07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09682A9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F34C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53DB239C">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美孚优力达润滑脂</w:t>
            </w:r>
          </w:p>
        </w:tc>
        <w:tc>
          <w:tcPr>
            <w:tcW w:w="2370" w:type="dxa"/>
            <w:noWrap w:val="0"/>
            <w:vAlign w:val="center"/>
          </w:tcPr>
          <w:p w14:paraId="6B62D2A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N3 35LB/桶(18KG/桶）</w:t>
            </w:r>
          </w:p>
        </w:tc>
        <w:tc>
          <w:tcPr>
            <w:tcW w:w="600" w:type="dxa"/>
            <w:noWrap w:val="0"/>
            <w:vAlign w:val="center"/>
          </w:tcPr>
          <w:p w14:paraId="1CD0198A">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2C3E9DCC">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18"/>
                <w:szCs w:val="18"/>
                <w:u w:val="none"/>
                <w:lang w:val="en-US" w:eastAsia="zh-CN" w:bidi="ar"/>
              </w:rPr>
              <w:t>0.018</w:t>
            </w:r>
          </w:p>
        </w:tc>
        <w:tc>
          <w:tcPr>
            <w:tcW w:w="1230" w:type="dxa"/>
            <w:noWrap w:val="0"/>
            <w:vAlign w:val="center"/>
          </w:tcPr>
          <w:p w14:paraId="661FD6C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C9CE8B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110B68F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7B3A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3D2963D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370" w:type="dxa"/>
            <w:noWrap w:val="0"/>
            <w:vAlign w:val="center"/>
          </w:tcPr>
          <w:p w14:paraId="40F4723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600XP100 18L/桶</w:t>
            </w:r>
          </w:p>
        </w:tc>
        <w:tc>
          <w:tcPr>
            <w:tcW w:w="600" w:type="dxa"/>
            <w:noWrap w:val="0"/>
            <w:vAlign w:val="center"/>
          </w:tcPr>
          <w:p w14:paraId="2B61BEBB">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2C289B9F">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0C457E7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49F63C9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15711AC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6D76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512BBEA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370" w:type="dxa"/>
            <w:noWrap w:val="0"/>
            <w:vAlign w:val="center"/>
          </w:tcPr>
          <w:p w14:paraId="70C85B55">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EP150 18L/桶</w:t>
            </w:r>
          </w:p>
        </w:tc>
        <w:tc>
          <w:tcPr>
            <w:tcW w:w="600" w:type="dxa"/>
            <w:noWrap w:val="0"/>
            <w:vAlign w:val="center"/>
          </w:tcPr>
          <w:p w14:paraId="4E137B7E">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5719AA4A">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30CBD52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8F13FB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2B93949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0DA6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4B51FF1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370" w:type="dxa"/>
            <w:noWrap w:val="0"/>
            <w:vAlign w:val="center"/>
          </w:tcPr>
          <w:p w14:paraId="55C4AE32">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EP220 18L/桶</w:t>
            </w:r>
          </w:p>
        </w:tc>
        <w:tc>
          <w:tcPr>
            <w:tcW w:w="600" w:type="dxa"/>
            <w:noWrap w:val="0"/>
            <w:vAlign w:val="center"/>
          </w:tcPr>
          <w:p w14:paraId="0B797844">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5AE12F5A">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671A9B3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35021F3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09F2FFC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6A3FA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5EEBEBB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370" w:type="dxa"/>
            <w:noWrap w:val="0"/>
            <w:vAlign w:val="center"/>
          </w:tcPr>
          <w:p w14:paraId="5DFB886C">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EP150 208L/桶</w:t>
            </w:r>
          </w:p>
        </w:tc>
        <w:tc>
          <w:tcPr>
            <w:tcW w:w="600" w:type="dxa"/>
            <w:noWrap w:val="0"/>
            <w:vAlign w:val="center"/>
          </w:tcPr>
          <w:p w14:paraId="5AB44046">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29B8BADE">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208</w:t>
            </w:r>
          </w:p>
        </w:tc>
        <w:tc>
          <w:tcPr>
            <w:tcW w:w="1230" w:type="dxa"/>
            <w:noWrap w:val="0"/>
            <w:vAlign w:val="center"/>
          </w:tcPr>
          <w:p w14:paraId="7B017B4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04D634C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30F1151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6AD4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446F82F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370" w:type="dxa"/>
            <w:noWrap w:val="0"/>
            <w:vAlign w:val="center"/>
          </w:tcPr>
          <w:p w14:paraId="08478685">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EP220 208L/桶</w:t>
            </w:r>
          </w:p>
        </w:tc>
        <w:tc>
          <w:tcPr>
            <w:tcW w:w="600" w:type="dxa"/>
            <w:noWrap w:val="0"/>
            <w:vAlign w:val="center"/>
          </w:tcPr>
          <w:p w14:paraId="4F7B0B00">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D402609">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208</w:t>
            </w:r>
          </w:p>
        </w:tc>
        <w:tc>
          <w:tcPr>
            <w:tcW w:w="1230" w:type="dxa"/>
            <w:noWrap w:val="0"/>
            <w:vAlign w:val="center"/>
          </w:tcPr>
          <w:p w14:paraId="2E35A7F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43A9B61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308716A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CAF3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1ACD4AA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370" w:type="dxa"/>
            <w:noWrap w:val="0"/>
            <w:vAlign w:val="center"/>
          </w:tcPr>
          <w:p w14:paraId="4D209F73">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EP320 208L/桶</w:t>
            </w:r>
          </w:p>
        </w:tc>
        <w:tc>
          <w:tcPr>
            <w:tcW w:w="600" w:type="dxa"/>
            <w:noWrap w:val="0"/>
            <w:vAlign w:val="center"/>
          </w:tcPr>
          <w:p w14:paraId="361B9429">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78AE98B">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208</w:t>
            </w:r>
          </w:p>
        </w:tc>
        <w:tc>
          <w:tcPr>
            <w:tcW w:w="1230" w:type="dxa"/>
            <w:noWrap w:val="0"/>
            <w:vAlign w:val="center"/>
          </w:tcPr>
          <w:p w14:paraId="1F16AD9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3777F8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0A3C881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BA7B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71CF19AC">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370" w:type="dxa"/>
            <w:noWrap w:val="0"/>
            <w:vAlign w:val="center"/>
          </w:tcPr>
          <w:p w14:paraId="3621DF3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EP460 208L/桶</w:t>
            </w:r>
          </w:p>
        </w:tc>
        <w:tc>
          <w:tcPr>
            <w:tcW w:w="600" w:type="dxa"/>
            <w:noWrap w:val="0"/>
            <w:vAlign w:val="center"/>
          </w:tcPr>
          <w:p w14:paraId="3DC6812B">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6C1D2A48">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208</w:t>
            </w:r>
          </w:p>
        </w:tc>
        <w:tc>
          <w:tcPr>
            <w:tcW w:w="1230" w:type="dxa"/>
            <w:noWrap w:val="0"/>
            <w:vAlign w:val="center"/>
          </w:tcPr>
          <w:p w14:paraId="4733428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5A53B99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2BE0F1D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49BE8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078CED4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美孚黑霸王齿轮油</w:t>
            </w:r>
          </w:p>
        </w:tc>
        <w:tc>
          <w:tcPr>
            <w:tcW w:w="2370" w:type="dxa"/>
            <w:noWrap w:val="0"/>
            <w:vAlign w:val="center"/>
          </w:tcPr>
          <w:p w14:paraId="2E1B294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80W-90 18L/桶</w:t>
            </w:r>
          </w:p>
        </w:tc>
        <w:tc>
          <w:tcPr>
            <w:tcW w:w="600" w:type="dxa"/>
            <w:noWrap w:val="0"/>
            <w:vAlign w:val="center"/>
          </w:tcPr>
          <w:p w14:paraId="2EF23DF8">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2857754">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18</w:t>
            </w:r>
          </w:p>
        </w:tc>
        <w:tc>
          <w:tcPr>
            <w:tcW w:w="1230" w:type="dxa"/>
            <w:noWrap w:val="0"/>
            <w:vAlign w:val="center"/>
          </w:tcPr>
          <w:p w14:paraId="22C6708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C56D4C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0362F3E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796BC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46DA611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美孚路宝齿轮油</w:t>
            </w:r>
          </w:p>
        </w:tc>
        <w:tc>
          <w:tcPr>
            <w:tcW w:w="2370" w:type="dxa"/>
            <w:noWrap w:val="0"/>
            <w:vAlign w:val="center"/>
          </w:tcPr>
          <w:p w14:paraId="6B39D312">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80W-90 4L/桶</w:t>
            </w:r>
          </w:p>
        </w:tc>
        <w:tc>
          <w:tcPr>
            <w:tcW w:w="600" w:type="dxa"/>
            <w:noWrap w:val="0"/>
            <w:vAlign w:val="center"/>
          </w:tcPr>
          <w:p w14:paraId="0F5D5CBA">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0EE444A6">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4</w:t>
            </w:r>
          </w:p>
        </w:tc>
        <w:tc>
          <w:tcPr>
            <w:tcW w:w="1230" w:type="dxa"/>
            <w:noWrap w:val="0"/>
            <w:vAlign w:val="center"/>
          </w:tcPr>
          <w:p w14:paraId="63A4FF4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5426D4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578F406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A881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789C3D21">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美孚力霸汽机油</w:t>
            </w:r>
          </w:p>
        </w:tc>
        <w:tc>
          <w:tcPr>
            <w:tcW w:w="2370" w:type="dxa"/>
            <w:noWrap w:val="0"/>
            <w:vAlign w:val="center"/>
          </w:tcPr>
          <w:p w14:paraId="29B0917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15W-40 4L/桶</w:t>
            </w:r>
          </w:p>
        </w:tc>
        <w:tc>
          <w:tcPr>
            <w:tcW w:w="600" w:type="dxa"/>
            <w:noWrap w:val="0"/>
            <w:vAlign w:val="center"/>
          </w:tcPr>
          <w:p w14:paraId="6117D0E6">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4F4FF81">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4</w:t>
            </w:r>
          </w:p>
        </w:tc>
        <w:tc>
          <w:tcPr>
            <w:tcW w:w="1230" w:type="dxa"/>
            <w:noWrap w:val="0"/>
            <w:vAlign w:val="center"/>
          </w:tcPr>
          <w:p w14:paraId="4ADFDF1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320D46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3F1C92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69412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638BAED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美孚液力传动油</w:t>
            </w:r>
          </w:p>
        </w:tc>
        <w:tc>
          <w:tcPr>
            <w:tcW w:w="2370" w:type="dxa"/>
            <w:noWrap w:val="0"/>
            <w:vAlign w:val="center"/>
          </w:tcPr>
          <w:p w14:paraId="66F80923">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424 18L/桶</w:t>
            </w:r>
          </w:p>
        </w:tc>
        <w:tc>
          <w:tcPr>
            <w:tcW w:w="600" w:type="dxa"/>
            <w:noWrap w:val="0"/>
            <w:vAlign w:val="center"/>
          </w:tcPr>
          <w:p w14:paraId="5A43028F">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324BE547">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18</w:t>
            </w:r>
          </w:p>
        </w:tc>
        <w:tc>
          <w:tcPr>
            <w:tcW w:w="1230" w:type="dxa"/>
            <w:noWrap w:val="0"/>
            <w:vAlign w:val="center"/>
          </w:tcPr>
          <w:p w14:paraId="42BD1D3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A2BF87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13746B0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00BD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3637BBA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美孚润滑脂</w:t>
            </w:r>
          </w:p>
        </w:tc>
        <w:tc>
          <w:tcPr>
            <w:tcW w:w="2370" w:type="dxa"/>
            <w:noWrap w:val="0"/>
            <w:vAlign w:val="center"/>
          </w:tcPr>
          <w:p w14:paraId="3B81E199">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XHP222  2Kg/罐</w:t>
            </w:r>
          </w:p>
        </w:tc>
        <w:tc>
          <w:tcPr>
            <w:tcW w:w="600" w:type="dxa"/>
            <w:noWrap w:val="0"/>
            <w:vAlign w:val="center"/>
          </w:tcPr>
          <w:p w14:paraId="1A3C945B">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1C331BD9">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0.002</w:t>
            </w:r>
          </w:p>
        </w:tc>
        <w:tc>
          <w:tcPr>
            <w:tcW w:w="1230" w:type="dxa"/>
            <w:noWrap w:val="0"/>
            <w:vAlign w:val="center"/>
          </w:tcPr>
          <w:p w14:paraId="2D5AD08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35F6CA0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500BF4B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C249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6E56DD6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美孚润滑脂</w:t>
            </w:r>
          </w:p>
        </w:tc>
        <w:tc>
          <w:tcPr>
            <w:tcW w:w="2370" w:type="dxa"/>
            <w:noWrap w:val="0"/>
            <w:vAlign w:val="center"/>
          </w:tcPr>
          <w:p w14:paraId="72B24409">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XHP222  16Kg/罐</w:t>
            </w:r>
          </w:p>
        </w:tc>
        <w:tc>
          <w:tcPr>
            <w:tcW w:w="600" w:type="dxa"/>
            <w:noWrap w:val="0"/>
            <w:vAlign w:val="center"/>
          </w:tcPr>
          <w:p w14:paraId="41A49088">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1F48ED96">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0.016</w:t>
            </w:r>
          </w:p>
        </w:tc>
        <w:tc>
          <w:tcPr>
            <w:tcW w:w="1230" w:type="dxa"/>
            <w:noWrap w:val="0"/>
            <w:vAlign w:val="center"/>
          </w:tcPr>
          <w:p w14:paraId="0ECEE7A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D9E2DA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3FA67D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6948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11" w:type="dxa"/>
            <w:noWrap w:val="0"/>
            <w:vAlign w:val="center"/>
          </w:tcPr>
          <w:p w14:paraId="51211532">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美孚力士润滑脂</w:t>
            </w:r>
          </w:p>
        </w:tc>
        <w:tc>
          <w:tcPr>
            <w:tcW w:w="2370" w:type="dxa"/>
            <w:noWrap w:val="0"/>
            <w:vAlign w:val="center"/>
          </w:tcPr>
          <w:p w14:paraId="2C044F5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 xml:space="preserve">  EP0  16Kg/桶</w:t>
            </w:r>
          </w:p>
        </w:tc>
        <w:tc>
          <w:tcPr>
            <w:tcW w:w="600" w:type="dxa"/>
            <w:noWrap w:val="0"/>
            <w:vAlign w:val="center"/>
          </w:tcPr>
          <w:p w14:paraId="584D0701">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430EC9A8">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0.016</w:t>
            </w:r>
          </w:p>
        </w:tc>
        <w:tc>
          <w:tcPr>
            <w:tcW w:w="1230" w:type="dxa"/>
            <w:noWrap w:val="0"/>
            <w:vAlign w:val="center"/>
          </w:tcPr>
          <w:p w14:paraId="39DB2A0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0E91CF4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B23F10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F3F5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49519042">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美孚力士润滑脂</w:t>
            </w:r>
          </w:p>
        </w:tc>
        <w:tc>
          <w:tcPr>
            <w:tcW w:w="2370" w:type="dxa"/>
            <w:noWrap w:val="0"/>
            <w:vAlign w:val="center"/>
          </w:tcPr>
          <w:p w14:paraId="16D4607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 xml:space="preserve">  EP1  16Kg/桶</w:t>
            </w:r>
          </w:p>
        </w:tc>
        <w:tc>
          <w:tcPr>
            <w:tcW w:w="600" w:type="dxa"/>
            <w:noWrap w:val="0"/>
            <w:vAlign w:val="center"/>
          </w:tcPr>
          <w:p w14:paraId="45FFC83B">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55EDA5B0">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18"/>
                <w:szCs w:val="18"/>
                <w:u w:val="none"/>
                <w:lang w:val="en-US" w:eastAsia="zh-CN" w:bidi="ar"/>
              </w:rPr>
              <w:t>0.016</w:t>
            </w:r>
          </w:p>
        </w:tc>
        <w:tc>
          <w:tcPr>
            <w:tcW w:w="1230" w:type="dxa"/>
            <w:noWrap w:val="0"/>
            <w:vAlign w:val="center"/>
          </w:tcPr>
          <w:p w14:paraId="2160310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5651D3F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78BEEAA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61377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0476C5F9">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美孚力士润滑脂</w:t>
            </w:r>
          </w:p>
        </w:tc>
        <w:tc>
          <w:tcPr>
            <w:tcW w:w="2370" w:type="dxa"/>
            <w:noWrap w:val="0"/>
            <w:vAlign w:val="center"/>
          </w:tcPr>
          <w:p w14:paraId="3722288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 xml:space="preserve">  EP2  16Kg/桶</w:t>
            </w:r>
          </w:p>
        </w:tc>
        <w:tc>
          <w:tcPr>
            <w:tcW w:w="600" w:type="dxa"/>
            <w:noWrap w:val="0"/>
            <w:vAlign w:val="center"/>
          </w:tcPr>
          <w:p w14:paraId="70BB97EF">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590C4627">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18"/>
                <w:szCs w:val="18"/>
                <w:u w:val="none"/>
                <w:lang w:val="en-US" w:eastAsia="zh-CN" w:bidi="ar"/>
              </w:rPr>
              <w:t>0.016</w:t>
            </w:r>
          </w:p>
        </w:tc>
        <w:tc>
          <w:tcPr>
            <w:tcW w:w="1230" w:type="dxa"/>
            <w:noWrap w:val="0"/>
            <w:vAlign w:val="center"/>
          </w:tcPr>
          <w:p w14:paraId="36DA94F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78939A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50FDC80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3F24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2E65E53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美孚力士润滑脂</w:t>
            </w:r>
          </w:p>
        </w:tc>
        <w:tc>
          <w:tcPr>
            <w:tcW w:w="2370" w:type="dxa"/>
            <w:noWrap w:val="0"/>
            <w:vAlign w:val="center"/>
          </w:tcPr>
          <w:p w14:paraId="2BA0499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 xml:space="preserve">  EP3  16Kg/桶</w:t>
            </w:r>
          </w:p>
        </w:tc>
        <w:tc>
          <w:tcPr>
            <w:tcW w:w="600" w:type="dxa"/>
            <w:noWrap w:val="0"/>
            <w:vAlign w:val="center"/>
          </w:tcPr>
          <w:p w14:paraId="72C1AA5C">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4E1845E4">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18"/>
                <w:szCs w:val="18"/>
                <w:u w:val="none"/>
                <w:lang w:val="en-US" w:eastAsia="zh-CN" w:bidi="ar"/>
              </w:rPr>
              <w:t>1.016</w:t>
            </w:r>
          </w:p>
        </w:tc>
        <w:tc>
          <w:tcPr>
            <w:tcW w:w="1230" w:type="dxa"/>
            <w:noWrap w:val="0"/>
            <w:vAlign w:val="center"/>
          </w:tcPr>
          <w:p w14:paraId="4F96755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BE9B1C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77283A1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782B3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3FE47DA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美孚空压机油</w:t>
            </w:r>
          </w:p>
        </w:tc>
        <w:tc>
          <w:tcPr>
            <w:tcW w:w="2370" w:type="dxa"/>
            <w:noWrap w:val="0"/>
            <w:vAlign w:val="center"/>
          </w:tcPr>
          <w:p w14:paraId="7CF73FD1">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拉力士427 18L/桶</w:t>
            </w:r>
          </w:p>
        </w:tc>
        <w:tc>
          <w:tcPr>
            <w:tcW w:w="600" w:type="dxa"/>
            <w:noWrap w:val="0"/>
            <w:vAlign w:val="center"/>
          </w:tcPr>
          <w:p w14:paraId="721DABF7">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436EA0F4">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176C687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F9E6CC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25146FB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8E04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2B05F139">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美孚空压机油</w:t>
            </w:r>
          </w:p>
        </w:tc>
        <w:tc>
          <w:tcPr>
            <w:tcW w:w="2370" w:type="dxa"/>
            <w:noWrap w:val="0"/>
            <w:vAlign w:val="center"/>
          </w:tcPr>
          <w:p w14:paraId="56E950C5">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拉力士429 18L/桶</w:t>
            </w:r>
          </w:p>
        </w:tc>
        <w:tc>
          <w:tcPr>
            <w:tcW w:w="600" w:type="dxa"/>
            <w:noWrap w:val="0"/>
            <w:vAlign w:val="center"/>
          </w:tcPr>
          <w:p w14:paraId="4E082C5E">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20D7D52">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73C0529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42A7CA7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748DD27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6E0C5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57CE64B5">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美孚刹车油</w:t>
            </w:r>
          </w:p>
        </w:tc>
        <w:tc>
          <w:tcPr>
            <w:tcW w:w="2370" w:type="dxa"/>
            <w:noWrap w:val="0"/>
            <w:vAlign w:val="center"/>
          </w:tcPr>
          <w:p w14:paraId="0C2DD661">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DOT3 1L/桶</w:t>
            </w:r>
          </w:p>
        </w:tc>
        <w:tc>
          <w:tcPr>
            <w:tcW w:w="600" w:type="dxa"/>
            <w:noWrap w:val="0"/>
            <w:vAlign w:val="center"/>
          </w:tcPr>
          <w:p w14:paraId="36A4FDFD">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44003451">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w:t>
            </w:r>
          </w:p>
        </w:tc>
        <w:tc>
          <w:tcPr>
            <w:tcW w:w="1230" w:type="dxa"/>
            <w:noWrap w:val="0"/>
            <w:vAlign w:val="center"/>
          </w:tcPr>
          <w:p w14:paraId="0D421E1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52F7357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1CF34E3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71AE0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298D1462">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美孚刹车油</w:t>
            </w:r>
          </w:p>
        </w:tc>
        <w:tc>
          <w:tcPr>
            <w:tcW w:w="2370" w:type="dxa"/>
            <w:noWrap w:val="0"/>
            <w:vAlign w:val="center"/>
          </w:tcPr>
          <w:p w14:paraId="36DAB04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DOT4 1L/桶</w:t>
            </w:r>
          </w:p>
        </w:tc>
        <w:tc>
          <w:tcPr>
            <w:tcW w:w="600" w:type="dxa"/>
            <w:noWrap w:val="0"/>
            <w:vAlign w:val="center"/>
          </w:tcPr>
          <w:p w14:paraId="53C55D48">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75C1F7CE">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w:t>
            </w:r>
          </w:p>
        </w:tc>
        <w:tc>
          <w:tcPr>
            <w:tcW w:w="1230" w:type="dxa"/>
            <w:noWrap w:val="0"/>
            <w:vAlign w:val="center"/>
          </w:tcPr>
          <w:p w14:paraId="1163EF3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3A074E6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18F40D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2C2C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4D14C54E">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美孚润滑脂MP</w:t>
            </w:r>
          </w:p>
        </w:tc>
        <w:tc>
          <w:tcPr>
            <w:tcW w:w="2370" w:type="dxa"/>
            <w:noWrap w:val="0"/>
            <w:vAlign w:val="center"/>
          </w:tcPr>
          <w:p w14:paraId="76D407FF">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1Kg/桶</w:t>
            </w:r>
          </w:p>
        </w:tc>
        <w:tc>
          <w:tcPr>
            <w:tcW w:w="600" w:type="dxa"/>
            <w:noWrap w:val="0"/>
            <w:vAlign w:val="center"/>
          </w:tcPr>
          <w:p w14:paraId="2DF1BFB9">
            <w:pPr>
              <w:keepNext w:val="0"/>
              <w:keepLines w:val="0"/>
              <w:widowControl/>
              <w:suppressLineNumbers w:val="0"/>
              <w:jc w:val="center"/>
              <w:textAlignment w:val="center"/>
              <w:rPr>
                <w:rFonts w:hint="eastAsia" w:ascii="宋体" w:hAnsi="宋体" w:eastAsia="宋体" w:cs="宋体"/>
                <w:b w:val="0"/>
                <w:bCs w:val="0"/>
                <w:i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4660964F">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0.001</w:t>
            </w:r>
          </w:p>
        </w:tc>
        <w:tc>
          <w:tcPr>
            <w:tcW w:w="1230" w:type="dxa"/>
            <w:noWrap w:val="0"/>
            <w:vAlign w:val="center"/>
          </w:tcPr>
          <w:p w14:paraId="42614E0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3D2A208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31D8F80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AB10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580FF8EF">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润滑脂</w:t>
            </w:r>
          </w:p>
        </w:tc>
        <w:tc>
          <w:tcPr>
            <w:tcW w:w="2370" w:type="dxa"/>
            <w:noWrap w:val="0"/>
            <w:vAlign w:val="center"/>
          </w:tcPr>
          <w:p w14:paraId="4E10B4B4">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雪佛龙SRI-2 15.9Kg/桶</w:t>
            </w:r>
          </w:p>
        </w:tc>
        <w:tc>
          <w:tcPr>
            <w:tcW w:w="600" w:type="dxa"/>
            <w:noWrap w:val="0"/>
            <w:vAlign w:val="center"/>
          </w:tcPr>
          <w:p w14:paraId="5F83D766">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吨</w:t>
            </w:r>
          </w:p>
        </w:tc>
        <w:tc>
          <w:tcPr>
            <w:tcW w:w="968" w:type="dxa"/>
            <w:noWrap w:val="0"/>
            <w:vAlign w:val="center"/>
          </w:tcPr>
          <w:p w14:paraId="36A1EE3A">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0.0159</w:t>
            </w:r>
          </w:p>
        </w:tc>
        <w:tc>
          <w:tcPr>
            <w:tcW w:w="1230" w:type="dxa"/>
            <w:noWrap w:val="0"/>
            <w:vAlign w:val="center"/>
          </w:tcPr>
          <w:p w14:paraId="4778EEE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7276C96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5B37F7D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78314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14F39617">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加德士高速轴承润滑脂</w:t>
            </w:r>
          </w:p>
        </w:tc>
        <w:tc>
          <w:tcPr>
            <w:tcW w:w="2370" w:type="dxa"/>
            <w:noWrap w:val="0"/>
            <w:vAlign w:val="center"/>
          </w:tcPr>
          <w:p w14:paraId="358785E0">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 15.9Kg/桶</w:t>
            </w:r>
          </w:p>
        </w:tc>
        <w:tc>
          <w:tcPr>
            <w:tcW w:w="600" w:type="dxa"/>
            <w:noWrap w:val="0"/>
            <w:vAlign w:val="center"/>
          </w:tcPr>
          <w:p w14:paraId="2808FD15">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吨</w:t>
            </w:r>
          </w:p>
        </w:tc>
        <w:tc>
          <w:tcPr>
            <w:tcW w:w="968" w:type="dxa"/>
            <w:noWrap w:val="0"/>
            <w:vAlign w:val="center"/>
          </w:tcPr>
          <w:p w14:paraId="472C29EA">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0.0159</w:t>
            </w:r>
          </w:p>
        </w:tc>
        <w:tc>
          <w:tcPr>
            <w:tcW w:w="1230" w:type="dxa"/>
            <w:noWrap w:val="0"/>
            <w:vAlign w:val="center"/>
          </w:tcPr>
          <w:p w14:paraId="58AF3C7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5A7EA1B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666445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EEE0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6B931DA9">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蓝星不冻液</w:t>
            </w:r>
          </w:p>
        </w:tc>
        <w:tc>
          <w:tcPr>
            <w:tcW w:w="2370" w:type="dxa"/>
            <w:noWrap w:val="0"/>
            <w:vAlign w:val="center"/>
          </w:tcPr>
          <w:p w14:paraId="1C5F8067">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零下25度 18KG/桶</w:t>
            </w:r>
          </w:p>
        </w:tc>
        <w:tc>
          <w:tcPr>
            <w:tcW w:w="600" w:type="dxa"/>
            <w:noWrap w:val="0"/>
            <w:vAlign w:val="center"/>
          </w:tcPr>
          <w:p w14:paraId="528743CE">
            <w:pPr>
              <w:keepNext w:val="0"/>
              <w:keepLines w:val="0"/>
              <w:widowControl/>
              <w:suppressLineNumbers w:val="0"/>
              <w:jc w:val="center"/>
              <w:textAlignment w:val="center"/>
              <w:rPr>
                <w:rFonts w:hint="eastAsia" w:ascii="宋体" w:hAnsi="宋体" w:eastAsia="宋体" w:cs="宋体"/>
                <w:b w:val="0"/>
                <w:bCs w:val="0"/>
                <w:i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桶</w:t>
            </w:r>
          </w:p>
        </w:tc>
        <w:tc>
          <w:tcPr>
            <w:tcW w:w="968" w:type="dxa"/>
            <w:noWrap w:val="0"/>
            <w:vAlign w:val="center"/>
          </w:tcPr>
          <w:p w14:paraId="1EC56F97">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230" w:type="dxa"/>
            <w:noWrap w:val="0"/>
            <w:vAlign w:val="center"/>
          </w:tcPr>
          <w:p w14:paraId="568E9C6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C1B035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70CD5BA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642F8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192634E3">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蓝星不冻液</w:t>
            </w:r>
          </w:p>
        </w:tc>
        <w:tc>
          <w:tcPr>
            <w:tcW w:w="2370" w:type="dxa"/>
            <w:noWrap w:val="0"/>
            <w:vAlign w:val="center"/>
          </w:tcPr>
          <w:p w14:paraId="35D2A117">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零下25度 9KG/桶</w:t>
            </w:r>
          </w:p>
        </w:tc>
        <w:tc>
          <w:tcPr>
            <w:tcW w:w="600" w:type="dxa"/>
            <w:noWrap w:val="0"/>
            <w:vAlign w:val="center"/>
          </w:tcPr>
          <w:p w14:paraId="06D50765">
            <w:pPr>
              <w:keepNext w:val="0"/>
              <w:keepLines w:val="0"/>
              <w:widowControl/>
              <w:suppressLineNumbers w:val="0"/>
              <w:jc w:val="center"/>
              <w:textAlignment w:val="center"/>
              <w:rPr>
                <w:rFonts w:hint="eastAsia" w:ascii="宋体" w:hAnsi="宋体" w:eastAsia="宋体" w:cs="宋体"/>
                <w:b w:val="0"/>
                <w:bCs w:val="0"/>
                <w:i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桶</w:t>
            </w:r>
          </w:p>
        </w:tc>
        <w:tc>
          <w:tcPr>
            <w:tcW w:w="968" w:type="dxa"/>
            <w:noWrap w:val="0"/>
            <w:vAlign w:val="center"/>
          </w:tcPr>
          <w:p w14:paraId="19E7BF2A">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230" w:type="dxa"/>
            <w:noWrap w:val="0"/>
            <w:vAlign w:val="center"/>
          </w:tcPr>
          <w:p w14:paraId="29FD923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6D033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FC740E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67F2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1" w:type="dxa"/>
            <w:noWrap w:val="0"/>
            <w:vAlign w:val="center"/>
          </w:tcPr>
          <w:p w14:paraId="523BD8F3">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蓝星不冻液</w:t>
            </w:r>
          </w:p>
        </w:tc>
        <w:tc>
          <w:tcPr>
            <w:tcW w:w="2370" w:type="dxa"/>
            <w:noWrap w:val="0"/>
            <w:vAlign w:val="center"/>
          </w:tcPr>
          <w:p w14:paraId="13984D9C">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零下25度 4KG/桶</w:t>
            </w:r>
          </w:p>
        </w:tc>
        <w:tc>
          <w:tcPr>
            <w:tcW w:w="600" w:type="dxa"/>
            <w:noWrap w:val="0"/>
            <w:vAlign w:val="center"/>
          </w:tcPr>
          <w:p w14:paraId="285DC31A">
            <w:pPr>
              <w:keepNext w:val="0"/>
              <w:keepLines w:val="0"/>
              <w:widowControl/>
              <w:suppressLineNumbers w:val="0"/>
              <w:jc w:val="center"/>
              <w:textAlignment w:val="center"/>
              <w:rPr>
                <w:rFonts w:hint="eastAsia" w:ascii="宋体" w:hAnsi="宋体" w:eastAsia="宋体" w:cs="宋体"/>
                <w:b w:val="0"/>
                <w:bCs w:val="0"/>
                <w:i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桶</w:t>
            </w:r>
          </w:p>
        </w:tc>
        <w:tc>
          <w:tcPr>
            <w:tcW w:w="968" w:type="dxa"/>
            <w:noWrap w:val="0"/>
            <w:vAlign w:val="center"/>
          </w:tcPr>
          <w:p w14:paraId="134AF1E6">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230" w:type="dxa"/>
            <w:noWrap w:val="0"/>
            <w:vAlign w:val="center"/>
          </w:tcPr>
          <w:p w14:paraId="35C8955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BFE6E9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FD9E2C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7B86A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6249" w:type="dxa"/>
            <w:gridSpan w:val="4"/>
            <w:noWrap w:val="0"/>
            <w:vAlign w:val="center"/>
          </w:tcPr>
          <w:p w14:paraId="5AD963BD">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left"/>
              <w:outlineLvl w:val="9"/>
              <w:rPr>
                <w:rFonts w:hint="eastAsia"/>
                <w:color w:val="auto"/>
                <w:kern w:val="2"/>
                <w:sz w:val="18"/>
                <w:szCs w:val="18"/>
                <w:shd w:val="clear" w:color="auto" w:fill="auto"/>
                <w:lang w:val="en-US" w:eastAsia="zh-CN" w:bidi="ar-SA"/>
              </w:rPr>
            </w:pPr>
            <w:r>
              <w:rPr>
                <w:rFonts w:hint="eastAsia" w:ascii="宋体" w:hAnsi="宋体" w:eastAsia="宋体" w:cs="宋体"/>
                <w:i w:val="0"/>
                <w:color w:val="auto"/>
                <w:kern w:val="0"/>
                <w:sz w:val="18"/>
                <w:szCs w:val="18"/>
                <w:u w:val="none"/>
                <w:shd w:val="clear" w:color="auto" w:fill="auto"/>
                <w:lang w:val="en-US" w:eastAsia="zh-CN" w:bidi="ar"/>
              </w:rPr>
              <w:t>年度框架协议</w:t>
            </w:r>
            <w:r>
              <w:rPr>
                <w:rFonts w:hint="eastAsia" w:ascii="宋体" w:hAnsi="宋体"/>
                <w:color w:val="auto"/>
                <w:sz w:val="18"/>
                <w:szCs w:val="18"/>
                <w:shd w:val="clear" w:color="auto" w:fill="auto"/>
                <w:lang w:eastAsia="zh-CN"/>
              </w:rPr>
              <w:t>预估金额：按实结算，单价不变。</w:t>
            </w:r>
          </w:p>
        </w:tc>
        <w:tc>
          <w:tcPr>
            <w:tcW w:w="3037" w:type="dxa"/>
            <w:gridSpan w:val="3"/>
            <w:noWrap w:val="0"/>
            <w:vAlign w:val="center"/>
          </w:tcPr>
          <w:p w14:paraId="446E26F8">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right="0" w:rightChars="0" w:firstLine="0" w:firstLineChars="0"/>
              <w:jc w:val="center"/>
              <w:textAlignment w:val="center"/>
              <w:outlineLvl w:val="9"/>
              <w:rPr>
                <w:rFonts w:hint="eastAsia" w:ascii="宋体" w:hAnsi="宋体" w:eastAsia="宋体" w:cs="宋体"/>
                <w:i w:val="0"/>
                <w:color w:val="auto"/>
                <w:kern w:val="0"/>
                <w:sz w:val="18"/>
                <w:szCs w:val="18"/>
                <w:u w:val="none"/>
                <w:shd w:val="clear" w:color="auto" w:fill="auto"/>
                <w:lang w:val="en-US" w:eastAsia="zh-CN" w:bidi="ar"/>
              </w:rPr>
            </w:pPr>
            <w:r>
              <w:rPr>
                <w:rFonts w:hint="eastAsia" w:ascii="宋体" w:hAnsi="宋体" w:eastAsia="宋体" w:cs="宋体"/>
                <w:i w:val="0"/>
                <w:color w:val="auto"/>
                <w:kern w:val="0"/>
                <w:sz w:val="18"/>
                <w:szCs w:val="18"/>
                <w:u w:val="none"/>
                <w:shd w:val="clear" w:color="auto" w:fill="auto"/>
                <w:lang w:val="en-US" w:eastAsia="zh-CN" w:bidi="ar"/>
              </w:rPr>
              <w:t>交货期：年度框架协议生效后，按需通知送货，按实结算。</w:t>
            </w:r>
          </w:p>
          <w:p w14:paraId="3D5FFB46">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right="0" w:rightChars="0" w:firstLine="0" w:firstLineChars="0"/>
              <w:jc w:val="center"/>
              <w:textAlignment w:val="center"/>
              <w:outlineLvl w:val="9"/>
              <w:rPr>
                <w:rFonts w:hint="eastAsia" w:ascii="宋体" w:hAnsi="宋体" w:eastAsia="宋体" w:cs="宋体"/>
                <w:i w:val="0"/>
                <w:color w:val="auto"/>
                <w:kern w:val="0"/>
                <w:sz w:val="18"/>
                <w:szCs w:val="18"/>
                <w:u w:val="none"/>
                <w:shd w:val="clear" w:color="auto" w:fill="auto"/>
                <w:lang w:val="en-US" w:eastAsia="zh-CN" w:bidi="ar"/>
              </w:rPr>
            </w:pPr>
          </w:p>
        </w:tc>
      </w:tr>
    </w:tbl>
    <w:p w14:paraId="7DE0FF82">
      <w:pPr>
        <w:numPr>
          <w:ilvl w:val="0"/>
          <w:numId w:val="0"/>
        </w:numPr>
        <w:spacing w:before="312" w:beforeLines="100" w:after="312" w:afterLines="100" w:line="240" w:lineRule="atLeast"/>
        <w:ind w:firstLine="420" w:firstLineChars="200"/>
        <w:jc w:val="left"/>
        <w:rPr>
          <w:rFonts w:hint="eastAsia" w:ascii="楷体_GB2312" w:hAnsi="宋体" w:eastAsia="楷体_GB2312"/>
          <w:color w:val="auto"/>
          <w:sz w:val="28"/>
          <w:szCs w:val="28"/>
        </w:rPr>
      </w:pPr>
      <w:r>
        <w:rPr>
          <w:rFonts w:hint="eastAsia" w:ascii="宋体" w:hAnsi="宋体" w:eastAsia="宋体"/>
          <w:color w:val="auto"/>
          <w:sz w:val="21"/>
          <w:szCs w:val="21"/>
          <w:lang w:eastAsia="zh-CN"/>
        </w:rPr>
        <w:t>本年度框架协议</w:t>
      </w:r>
      <w:r>
        <w:rPr>
          <w:rFonts w:hint="eastAsia" w:ascii="宋体" w:hAnsi="宋体"/>
          <w:color w:val="auto"/>
          <w:sz w:val="21"/>
          <w:szCs w:val="21"/>
        </w:rPr>
        <w:t>价格为含1</w:t>
      </w:r>
      <w:r>
        <w:rPr>
          <w:rFonts w:hint="eastAsia" w:ascii="宋体" w:hAnsi="宋体"/>
          <w:color w:val="auto"/>
          <w:sz w:val="21"/>
          <w:szCs w:val="21"/>
          <w:lang w:val="en-US" w:eastAsia="zh-CN"/>
        </w:rPr>
        <w:t>3</w:t>
      </w:r>
      <w:r>
        <w:rPr>
          <w:rFonts w:hint="eastAsia" w:ascii="宋体" w:hAnsi="宋体"/>
          <w:color w:val="auto"/>
          <w:sz w:val="21"/>
          <w:szCs w:val="21"/>
        </w:rPr>
        <w:t>%增值税的交货价</w:t>
      </w:r>
      <w:r>
        <w:rPr>
          <w:rFonts w:hint="eastAsia" w:ascii="宋体" w:hAnsi="宋体" w:eastAsia="宋体"/>
          <w:color w:val="auto"/>
          <w:sz w:val="21"/>
          <w:szCs w:val="21"/>
          <w:lang w:eastAsia="zh-CN"/>
        </w:rPr>
        <w:t>（增值税金额：</w:t>
      </w:r>
      <w:r>
        <w:rPr>
          <w:rFonts w:hint="eastAsia" w:ascii="宋体" w:hAnsi="宋体" w:eastAsia="宋体"/>
          <w:color w:val="auto"/>
          <w:sz w:val="21"/>
          <w:szCs w:val="21"/>
          <w:lang w:val="en-US" w:eastAsia="zh-CN"/>
        </w:rPr>
        <w:t xml:space="preserve">   元</w:t>
      </w:r>
      <w:r>
        <w:rPr>
          <w:rFonts w:hint="eastAsia" w:ascii="宋体" w:hAnsi="宋体" w:eastAsia="宋体"/>
          <w:color w:val="auto"/>
          <w:sz w:val="21"/>
          <w:szCs w:val="21"/>
          <w:lang w:eastAsia="zh-CN"/>
        </w:rPr>
        <w:t>）</w:t>
      </w:r>
      <w:r>
        <w:rPr>
          <w:rFonts w:hint="eastAsia" w:ascii="宋体" w:hAnsi="宋体"/>
          <w:color w:val="auto"/>
          <w:sz w:val="21"/>
          <w:szCs w:val="21"/>
        </w:rPr>
        <w:t>，包括但不限于设计费、包装费、运输费、卸货费、保险费、指导安装费、调试费、技术服务费、技术图纸资料费等其它一切费用。</w:t>
      </w:r>
      <w:r>
        <w:rPr>
          <w:rFonts w:hint="eastAsia" w:ascii="宋体" w:hAnsi="宋体"/>
          <w:sz w:val="21"/>
          <w:szCs w:val="21"/>
        </w:rPr>
        <w:t>交货期为出卖人根据买受人实际生产需要量和通知后24小时内按本框架协议单价送货到买受人指定地点。</w:t>
      </w:r>
    </w:p>
    <w:p w14:paraId="33429033">
      <w:pPr>
        <w:keepNext w:val="0"/>
        <w:keepLines w:val="0"/>
        <w:pageBreakBefore w:val="0"/>
        <w:widowControl w:val="0"/>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color w:val="auto"/>
          <w:szCs w:val="21"/>
        </w:rPr>
      </w:pPr>
      <w:r>
        <w:rPr>
          <w:rFonts w:hint="eastAsia" w:ascii="宋体" w:hAnsi="宋体"/>
          <w:b/>
          <w:bCs/>
          <w:color w:val="auto"/>
          <w:szCs w:val="21"/>
          <w:lang w:eastAsia="zh-CN"/>
        </w:rPr>
        <w:t>第三条</w:t>
      </w:r>
      <w:r>
        <w:rPr>
          <w:rFonts w:hint="eastAsia" w:ascii="宋体" w:hAnsi="宋体"/>
          <w:color w:val="auto"/>
          <w:szCs w:val="21"/>
          <w:lang w:val="en-US" w:eastAsia="zh-CN"/>
        </w:rPr>
        <w:t xml:space="preserve"> </w:t>
      </w:r>
      <w:r>
        <w:rPr>
          <w:rFonts w:hint="eastAsia" w:ascii="宋体" w:hAnsi="宋体"/>
          <w:color w:val="auto"/>
          <w:szCs w:val="21"/>
        </w:rPr>
        <w:t>质量要求、技术标准、出卖人对质量负责的条件和期限:</w:t>
      </w:r>
      <w:r>
        <w:rPr>
          <w:rFonts w:hint="eastAsia" w:ascii="宋体" w:hAnsi="宋体"/>
          <w:color w:val="auto"/>
          <w:szCs w:val="21"/>
          <w:lang w:eastAsia="zh-CN"/>
        </w:rPr>
        <w:t>按润滑油品的品牌、型号及超级齿轮油（</w:t>
      </w:r>
      <w:r>
        <w:rPr>
          <w:rFonts w:hint="eastAsia" w:ascii="宋体" w:hAnsi="宋体"/>
          <w:color w:val="auto"/>
          <w:szCs w:val="21"/>
          <w:lang w:val="en-US" w:eastAsia="zh-CN"/>
        </w:rPr>
        <w:t>Q/320585 MTC132标准</w:t>
      </w:r>
      <w:r>
        <w:rPr>
          <w:rFonts w:hint="eastAsia" w:ascii="宋体" w:hAnsi="宋体"/>
          <w:color w:val="auto"/>
          <w:szCs w:val="21"/>
          <w:lang w:eastAsia="zh-CN"/>
        </w:rPr>
        <w:t>）、</w:t>
      </w:r>
      <w:r>
        <w:rPr>
          <w:rFonts w:hint="eastAsia" w:ascii="宋体" w:hAnsi="宋体"/>
          <w:color w:val="auto"/>
          <w:szCs w:val="21"/>
          <w:lang w:val="en-US" w:eastAsia="zh-CN"/>
        </w:rPr>
        <w:t>GX齿轮油</w:t>
      </w:r>
      <w:r>
        <w:rPr>
          <w:rFonts w:hint="eastAsia" w:ascii="宋体" w:hAnsi="宋体"/>
          <w:color w:val="auto"/>
          <w:szCs w:val="21"/>
          <w:lang w:eastAsia="zh-CN"/>
        </w:rPr>
        <w:t>（</w:t>
      </w:r>
      <w:r>
        <w:rPr>
          <w:rFonts w:hint="eastAsia" w:ascii="宋体" w:hAnsi="宋体"/>
          <w:color w:val="auto"/>
          <w:szCs w:val="21"/>
          <w:lang w:val="en-US" w:eastAsia="zh-CN"/>
        </w:rPr>
        <w:t>Q/320585 MTC134标准</w:t>
      </w:r>
      <w:r>
        <w:rPr>
          <w:rFonts w:hint="eastAsia" w:ascii="宋体" w:hAnsi="宋体"/>
          <w:color w:val="auto"/>
          <w:szCs w:val="21"/>
          <w:lang w:eastAsia="zh-CN"/>
        </w:rPr>
        <w:t>）、路宝齿轮油（</w:t>
      </w:r>
      <w:r>
        <w:rPr>
          <w:rFonts w:hint="eastAsia" w:ascii="宋体" w:hAnsi="宋体"/>
          <w:color w:val="auto"/>
          <w:szCs w:val="21"/>
          <w:lang w:val="en-US" w:eastAsia="zh-CN"/>
        </w:rPr>
        <w:t>Q/12 TG3757 MTC132标准</w:t>
      </w:r>
      <w:r>
        <w:rPr>
          <w:rFonts w:hint="eastAsia" w:ascii="宋体" w:hAnsi="宋体"/>
          <w:color w:val="auto"/>
          <w:szCs w:val="21"/>
          <w:lang w:eastAsia="zh-CN"/>
        </w:rPr>
        <w:t>）、美孚液压油（</w:t>
      </w:r>
      <w:r>
        <w:rPr>
          <w:rFonts w:hint="eastAsia" w:ascii="宋体" w:hAnsi="宋体"/>
          <w:color w:val="auto"/>
          <w:szCs w:val="21"/>
          <w:lang w:val="en-US" w:eastAsia="zh-CN"/>
        </w:rPr>
        <w:t>Q/320585 MTC009-2012标准</w:t>
      </w:r>
      <w:r>
        <w:rPr>
          <w:rFonts w:hint="eastAsia" w:ascii="宋体" w:hAnsi="宋体"/>
          <w:color w:val="auto"/>
          <w:szCs w:val="21"/>
          <w:lang w:eastAsia="zh-CN"/>
        </w:rPr>
        <w:t>）、美孚汽机油（</w:t>
      </w:r>
      <w:r>
        <w:rPr>
          <w:rFonts w:hint="eastAsia" w:ascii="宋体" w:hAnsi="宋体"/>
          <w:color w:val="auto"/>
          <w:szCs w:val="21"/>
          <w:lang w:val="en-US" w:eastAsia="zh-CN"/>
        </w:rPr>
        <w:t>Q/12 TG4106标准</w:t>
      </w:r>
      <w:r>
        <w:rPr>
          <w:rFonts w:hint="eastAsia" w:ascii="宋体" w:hAnsi="宋体"/>
          <w:color w:val="auto"/>
          <w:szCs w:val="21"/>
          <w:lang w:eastAsia="zh-CN"/>
        </w:rPr>
        <w:t>）</w:t>
      </w:r>
      <w:r>
        <w:rPr>
          <w:rFonts w:hint="eastAsia" w:ascii="宋体" w:hAnsi="宋体"/>
          <w:color w:val="auto"/>
          <w:szCs w:val="21"/>
          <w:lang w:val="en-US" w:eastAsia="zh-CN"/>
        </w:rPr>
        <w:t>、抗磨液压油</w:t>
      </w:r>
      <w:r>
        <w:rPr>
          <w:rFonts w:hint="eastAsia" w:ascii="宋体" w:hAnsi="宋体"/>
          <w:color w:val="auto"/>
          <w:szCs w:val="21"/>
          <w:lang w:eastAsia="zh-CN"/>
        </w:rPr>
        <w:t>（</w:t>
      </w:r>
      <w:r>
        <w:rPr>
          <w:rFonts w:hint="eastAsia" w:ascii="宋体" w:hAnsi="宋体"/>
          <w:color w:val="auto"/>
          <w:szCs w:val="21"/>
          <w:lang w:val="en-US" w:eastAsia="zh-CN"/>
        </w:rPr>
        <w:t>Q/320585 MTC136标准</w:t>
      </w:r>
      <w:r>
        <w:rPr>
          <w:rFonts w:hint="eastAsia" w:ascii="宋体" w:hAnsi="宋体"/>
          <w:color w:val="auto"/>
          <w:szCs w:val="21"/>
          <w:lang w:eastAsia="zh-CN"/>
        </w:rPr>
        <w:t>）、液力传动油（</w:t>
      </w:r>
      <w:r>
        <w:rPr>
          <w:rFonts w:hint="eastAsia" w:ascii="宋体" w:hAnsi="宋体"/>
          <w:color w:val="auto"/>
          <w:szCs w:val="21"/>
          <w:lang w:val="en-US" w:eastAsia="zh-CN"/>
        </w:rPr>
        <w:t>Q/12 TG3868标准</w:t>
      </w:r>
      <w:r>
        <w:rPr>
          <w:rFonts w:hint="eastAsia" w:ascii="宋体" w:hAnsi="宋体"/>
          <w:color w:val="auto"/>
          <w:szCs w:val="21"/>
          <w:lang w:eastAsia="zh-CN"/>
        </w:rPr>
        <w:t>）、柴机油（</w:t>
      </w:r>
      <w:r>
        <w:rPr>
          <w:rFonts w:hint="eastAsia" w:ascii="宋体" w:hAnsi="宋体"/>
          <w:color w:val="auto"/>
          <w:szCs w:val="21"/>
          <w:lang w:val="en-US" w:eastAsia="zh-CN"/>
        </w:rPr>
        <w:t>Q/12 T4261标准</w:t>
      </w:r>
      <w:r>
        <w:rPr>
          <w:rFonts w:hint="eastAsia" w:ascii="宋体" w:hAnsi="宋体"/>
          <w:color w:val="auto"/>
          <w:szCs w:val="21"/>
          <w:lang w:eastAsia="zh-CN"/>
        </w:rPr>
        <w:t>）、美孚润滑脂（</w:t>
      </w:r>
      <w:r>
        <w:rPr>
          <w:rFonts w:hint="eastAsia" w:ascii="宋体" w:hAnsi="宋体"/>
          <w:color w:val="auto"/>
          <w:szCs w:val="21"/>
          <w:lang w:val="en-US" w:eastAsia="zh-CN"/>
        </w:rPr>
        <w:t>Q/12 TG4028标准</w:t>
      </w:r>
      <w:r>
        <w:rPr>
          <w:rFonts w:hint="eastAsia" w:ascii="宋体" w:hAnsi="宋体"/>
          <w:color w:val="auto"/>
          <w:szCs w:val="21"/>
          <w:lang w:eastAsia="zh-CN"/>
        </w:rPr>
        <w:t>）、美孚力士润滑脂（</w:t>
      </w:r>
      <w:r>
        <w:rPr>
          <w:rFonts w:hint="eastAsia" w:ascii="宋体" w:hAnsi="宋体"/>
          <w:color w:val="auto"/>
          <w:szCs w:val="21"/>
          <w:lang w:val="en-US" w:eastAsia="zh-CN"/>
        </w:rPr>
        <w:t>Q/12 TG3807标准</w:t>
      </w:r>
      <w:r>
        <w:rPr>
          <w:rFonts w:hint="eastAsia" w:ascii="宋体" w:hAnsi="宋体"/>
          <w:color w:val="auto"/>
          <w:szCs w:val="21"/>
          <w:lang w:eastAsia="zh-CN"/>
        </w:rPr>
        <w:t>）、美孚机油（</w:t>
      </w:r>
      <w:r>
        <w:rPr>
          <w:rFonts w:hint="eastAsia" w:ascii="宋体" w:hAnsi="宋体"/>
          <w:color w:val="auto"/>
          <w:szCs w:val="21"/>
          <w:lang w:val="en-US" w:eastAsia="zh-CN"/>
        </w:rPr>
        <w:t>Q/12 TG3753标准</w:t>
      </w:r>
      <w:r>
        <w:rPr>
          <w:rFonts w:hint="eastAsia" w:ascii="宋体" w:hAnsi="宋体"/>
          <w:color w:val="auto"/>
          <w:szCs w:val="21"/>
          <w:lang w:eastAsia="zh-CN"/>
        </w:rPr>
        <w:t>）、空压机油（</w:t>
      </w:r>
      <w:r>
        <w:rPr>
          <w:rFonts w:hint="eastAsia" w:ascii="宋体" w:hAnsi="宋体"/>
          <w:color w:val="auto"/>
          <w:szCs w:val="21"/>
          <w:lang w:val="en-US" w:eastAsia="zh-CN"/>
        </w:rPr>
        <w:t>Q/320585 MTC104标准</w:t>
      </w:r>
      <w:r>
        <w:rPr>
          <w:rFonts w:hint="eastAsia" w:ascii="宋体" w:hAnsi="宋体"/>
          <w:color w:val="auto"/>
          <w:szCs w:val="21"/>
          <w:lang w:eastAsia="zh-CN"/>
        </w:rPr>
        <w:t>）</w:t>
      </w:r>
      <w:r>
        <w:rPr>
          <w:rFonts w:hint="eastAsia" w:ascii="宋体" w:hAnsi="宋体"/>
          <w:color w:val="auto"/>
          <w:szCs w:val="21"/>
        </w:rPr>
        <w:t>；出卖人应保证产品是全新、未使用过的，保证其使用寿命内应具有良好的性能 ；质量实行“三包”（即：包修、包换、包退）服务</w:t>
      </w:r>
      <w:r>
        <w:rPr>
          <w:rFonts w:hint="eastAsia" w:ascii="宋体" w:hAnsi="宋体"/>
          <w:color w:val="auto"/>
          <w:szCs w:val="21"/>
          <w:lang w:val="en-US" w:eastAsia="zh-CN"/>
        </w:rPr>
        <w:t>12</w:t>
      </w:r>
      <w:r>
        <w:rPr>
          <w:rFonts w:hint="eastAsia" w:ascii="宋体" w:hAnsi="宋体"/>
          <w:color w:val="auto"/>
          <w:szCs w:val="21"/>
        </w:rPr>
        <w:t>个月。</w:t>
      </w:r>
    </w:p>
    <w:p w14:paraId="2EEDC1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color w:val="auto"/>
          <w:szCs w:val="21"/>
        </w:rPr>
      </w:pPr>
      <w:r>
        <w:rPr>
          <w:rFonts w:hint="eastAsia" w:ascii="宋体" w:hAnsi="宋体"/>
          <w:b/>
          <w:bCs/>
          <w:color w:val="auto"/>
          <w:szCs w:val="21"/>
          <w:lang w:eastAsia="zh-CN"/>
        </w:rPr>
        <w:t>第四条</w:t>
      </w:r>
      <w:r>
        <w:rPr>
          <w:rFonts w:hint="eastAsia" w:ascii="宋体" w:hAnsi="宋体"/>
          <w:color w:val="auto"/>
          <w:szCs w:val="21"/>
          <w:lang w:val="en-US" w:eastAsia="zh-CN"/>
        </w:rPr>
        <w:t xml:space="preserve">  </w:t>
      </w:r>
      <w:r>
        <w:rPr>
          <w:rFonts w:hint="eastAsia" w:ascii="宋体" w:hAnsi="宋体"/>
          <w:color w:val="auto"/>
          <w:szCs w:val="21"/>
        </w:rPr>
        <w:t>交货地点：</w:t>
      </w:r>
      <w:r>
        <w:rPr>
          <w:rFonts w:hint="eastAsia" w:ascii="宋体" w:hAnsi="宋体"/>
          <w:szCs w:val="21"/>
        </w:rPr>
        <w:t>江苏省淮安市淮安区或清江浦区，江苏苏盐井神股份有限公司第一、二、三分公司仓库</w:t>
      </w:r>
      <w:r>
        <w:rPr>
          <w:rFonts w:hint="eastAsia" w:ascii="宋体" w:hAnsi="宋体"/>
          <w:color w:val="auto"/>
          <w:szCs w:val="21"/>
        </w:rPr>
        <w:t xml:space="preserve">。                 </w:t>
      </w:r>
    </w:p>
    <w:p w14:paraId="38176E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color w:val="auto"/>
          <w:szCs w:val="21"/>
        </w:rPr>
      </w:pPr>
      <w:r>
        <w:rPr>
          <w:rFonts w:hint="eastAsia" w:ascii="宋体" w:hAnsi="宋体"/>
          <w:b/>
          <w:bCs/>
          <w:color w:val="auto"/>
          <w:szCs w:val="21"/>
          <w:lang w:eastAsia="zh-CN"/>
        </w:rPr>
        <w:t>第五条</w:t>
      </w:r>
      <w:r>
        <w:rPr>
          <w:rFonts w:hint="eastAsia" w:ascii="宋体" w:hAnsi="宋体"/>
          <w:color w:val="auto"/>
          <w:szCs w:val="21"/>
          <w:lang w:val="en-US" w:eastAsia="zh-CN"/>
        </w:rPr>
        <w:t xml:space="preserve">  </w:t>
      </w:r>
      <w:r>
        <w:rPr>
          <w:rFonts w:hint="eastAsia" w:ascii="宋体" w:hAnsi="宋体"/>
          <w:color w:val="auto"/>
          <w:szCs w:val="21"/>
        </w:rPr>
        <w:t>运输方式及到达站（港）和费用负担：出卖人</w:t>
      </w:r>
      <w:r>
        <w:rPr>
          <w:rFonts w:hint="eastAsia" w:ascii="宋体" w:hAnsi="宋体" w:eastAsia="宋体"/>
          <w:color w:val="auto"/>
          <w:szCs w:val="21"/>
          <w:lang w:eastAsia="zh-CN"/>
        </w:rPr>
        <w:t>负责</w:t>
      </w:r>
      <w:r>
        <w:rPr>
          <w:rFonts w:hint="eastAsia" w:ascii="宋体" w:hAnsi="宋体"/>
          <w:color w:val="auto"/>
          <w:szCs w:val="21"/>
        </w:rPr>
        <w:t>送货上门，确保产品安全送到交货地点，如途中有损失，由出卖人承担全部损失；运输及装卸费用由出卖人承担。</w:t>
      </w:r>
    </w:p>
    <w:p w14:paraId="5332B2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color w:val="auto"/>
          <w:szCs w:val="21"/>
        </w:rPr>
      </w:pPr>
      <w:r>
        <w:rPr>
          <w:rFonts w:hint="eastAsia" w:ascii="宋体" w:hAnsi="宋体"/>
          <w:b/>
          <w:bCs/>
          <w:color w:val="auto"/>
          <w:szCs w:val="21"/>
          <w:lang w:eastAsia="zh-CN"/>
        </w:rPr>
        <w:t>第六条</w:t>
      </w:r>
      <w:r>
        <w:rPr>
          <w:rFonts w:hint="eastAsia" w:ascii="宋体" w:hAnsi="宋体"/>
          <w:b/>
          <w:bCs/>
          <w:color w:val="auto"/>
          <w:szCs w:val="21"/>
          <w:lang w:val="en-US" w:eastAsia="zh-CN"/>
        </w:rPr>
        <w:t xml:space="preserve"> </w:t>
      </w:r>
      <w:r>
        <w:rPr>
          <w:rFonts w:hint="eastAsia" w:ascii="宋体" w:hAnsi="宋体"/>
          <w:color w:val="auto"/>
          <w:szCs w:val="21"/>
          <w:lang w:val="en-US" w:eastAsia="zh-CN"/>
        </w:rPr>
        <w:t xml:space="preserve"> </w:t>
      </w:r>
      <w:r>
        <w:rPr>
          <w:rFonts w:hint="eastAsia" w:ascii="宋体" w:hAnsi="宋体"/>
          <w:color w:val="auto"/>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5281E9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color w:val="auto"/>
          <w:szCs w:val="21"/>
        </w:rPr>
      </w:pPr>
      <w:r>
        <w:rPr>
          <w:rFonts w:hint="eastAsia" w:ascii="宋体" w:hAnsi="宋体"/>
          <w:b/>
          <w:bCs/>
          <w:color w:val="auto"/>
          <w:szCs w:val="21"/>
          <w:lang w:eastAsia="zh-CN"/>
        </w:rPr>
        <w:t>第七条</w:t>
      </w:r>
      <w:r>
        <w:rPr>
          <w:rFonts w:hint="eastAsia" w:ascii="宋体" w:hAnsi="宋体"/>
          <w:b/>
          <w:bCs/>
          <w:color w:val="auto"/>
          <w:szCs w:val="21"/>
          <w:lang w:val="en-US" w:eastAsia="zh-CN"/>
        </w:rPr>
        <w:t xml:space="preserve"> </w:t>
      </w:r>
      <w:r>
        <w:rPr>
          <w:rFonts w:hint="eastAsia" w:ascii="宋体" w:hAnsi="宋体"/>
          <w:color w:val="auto"/>
          <w:szCs w:val="21"/>
          <w:lang w:val="en-US" w:eastAsia="zh-CN"/>
        </w:rPr>
        <w:t xml:space="preserve"> </w:t>
      </w:r>
      <w:r>
        <w:rPr>
          <w:rFonts w:hint="eastAsia" w:ascii="宋体" w:hAnsi="宋体"/>
          <w:color w:val="auto"/>
          <w:szCs w:val="21"/>
        </w:rPr>
        <w:t>包装标准、包装物的供应回收及费用：产品</w:t>
      </w:r>
      <w:r>
        <w:rPr>
          <w:rFonts w:ascii="Arial Narrow" w:hAnsi="Arial Narrow" w:cs="宋体"/>
          <w:color w:val="auto"/>
          <w:kern w:val="0"/>
          <w:szCs w:val="21"/>
        </w:rPr>
        <w:t>包装</w:t>
      </w:r>
      <w:r>
        <w:rPr>
          <w:rFonts w:hint="eastAsia" w:ascii="Arial Narrow" w:hAnsi="Arial Narrow" w:cs="宋体"/>
          <w:color w:val="auto"/>
          <w:kern w:val="0"/>
          <w:szCs w:val="21"/>
        </w:rPr>
        <w:t>由出卖人按</w:t>
      </w:r>
      <w:r>
        <w:rPr>
          <w:rFonts w:ascii="Arial Narrow" w:hAnsi="Arial Narrow" w:cs="宋体"/>
          <w:color w:val="auto"/>
          <w:kern w:val="0"/>
          <w:szCs w:val="21"/>
        </w:rPr>
        <w:t>国家或业务主管部门技术规定执行；</w:t>
      </w:r>
      <w:r>
        <w:rPr>
          <w:rFonts w:hint="eastAsia" w:ascii="Arial Narrow" w:hAnsi="Arial Narrow" w:cs="宋体"/>
          <w:color w:val="auto"/>
          <w:kern w:val="0"/>
          <w:szCs w:val="21"/>
        </w:rPr>
        <w:t>包装物不回收，费</w:t>
      </w:r>
      <w:r>
        <w:rPr>
          <w:rFonts w:hint="eastAsia" w:ascii="宋体" w:hAnsi="宋体"/>
          <w:color w:val="auto"/>
          <w:szCs w:val="21"/>
        </w:rPr>
        <w:t>用由出卖人承担。</w:t>
      </w:r>
    </w:p>
    <w:p w14:paraId="0BE0BB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color w:val="auto"/>
          <w:szCs w:val="21"/>
        </w:rPr>
      </w:pPr>
      <w:r>
        <w:rPr>
          <w:rFonts w:hint="eastAsia" w:ascii="宋体" w:hAnsi="宋体"/>
          <w:b/>
          <w:bCs/>
          <w:color w:val="auto"/>
          <w:szCs w:val="21"/>
          <w:lang w:eastAsia="zh-CN"/>
        </w:rPr>
        <w:t>第八条</w:t>
      </w:r>
      <w:r>
        <w:rPr>
          <w:rFonts w:hint="eastAsia" w:ascii="宋体" w:hAnsi="宋体"/>
          <w:b/>
          <w:bCs/>
          <w:color w:val="auto"/>
          <w:szCs w:val="21"/>
          <w:lang w:val="en-US" w:eastAsia="zh-CN"/>
        </w:rPr>
        <w:t xml:space="preserve"> </w:t>
      </w:r>
      <w:r>
        <w:rPr>
          <w:rFonts w:hint="eastAsia" w:ascii="宋体" w:hAnsi="宋体"/>
          <w:color w:val="auto"/>
          <w:szCs w:val="21"/>
          <w:lang w:val="en-US" w:eastAsia="zh-CN"/>
        </w:rPr>
        <w:t xml:space="preserve"> </w:t>
      </w:r>
      <w:r>
        <w:rPr>
          <w:rFonts w:hint="eastAsia" w:ascii="宋体" w:hAnsi="宋体"/>
          <w:color w:val="auto"/>
          <w:szCs w:val="21"/>
        </w:rPr>
        <w:t>验收标准、方法及提出异议期限：产品出厂前出卖人按本</w:t>
      </w:r>
      <w:r>
        <w:rPr>
          <w:rFonts w:hint="eastAsia" w:ascii="宋体" w:hAnsi="宋体"/>
          <w:color w:val="auto"/>
          <w:szCs w:val="21"/>
          <w:lang w:val="en-US" w:eastAsia="zh-CN"/>
        </w:rPr>
        <w:t>年度框架协议</w:t>
      </w:r>
      <w:r>
        <w:rPr>
          <w:rFonts w:hint="eastAsia" w:ascii="宋体" w:hAnsi="宋体"/>
          <w:color w:val="auto"/>
          <w:szCs w:val="21"/>
        </w:rPr>
        <w:t>第</w:t>
      </w:r>
      <w:r>
        <w:rPr>
          <w:rFonts w:hint="eastAsia" w:ascii="宋体" w:hAnsi="宋体" w:eastAsia="宋体"/>
          <w:color w:val="auto"/>
          <w:szCs w:val="21"/>
          <w:lang w:eastAsia="zh-CN"/>
        </w:rPr>
        <w:t>三</w:t>
      </w:r>
      <w:r>
        <w:rPr>
          <w:rFonts w:hint="eastAsia" w:ascii="宋体" w:hAnsi="宋体"/>
          <w:color w:val="auto"/>
          <w:szCs w:val="21"/>
        </w:rPr>
        <w:t>条规定的国家相关标准进行严格的检验，确保产品符合</w:t>
      </w:r>
      <w:r>
        <w:rPr>
          <w:rFonts w:hint="eastAsia" w:ascii="宋体" w:hAnsi="宋体"/>
          <w:color w:val="auto"/>
          <w:szCs w:val="21"/>
          <w:lang w:val="en-US" w:eastAsia="zh-CN"/>
        </w:rPr>
        <w:t>年度框架协议</w:t>
      </w:r>
      <w:r>
        <w:rPr>
          <w:rFonts w:hint="eastAsia" w:ascii="宋体" w:hAnsi="宋体"/>
          <w:color w:val="auto"/>
          <w:szCs w:val="21"/>
        </w:rPr>
        <w:t>要求。货到后，由买受人按</w:t>
      </w:r>
      <w:r>
        <w:rPr>
          <w:rFonts w:hint="eastAsia" w:ascii="宋体" w:hAnsi="宋体"/>
          <w:color w:val="auto"/>
          <w:szCs w:val="21"/>
          <w:lang w:eastAsia="zh-CN"/>
        </w:rPr>
        <w:t>本</w:t>
      </w:r>
      <w:r>
        <w:rPr>
          <w:rFonts w:hint="eastAsia" w:ascii="宋体" w:hAnsi="宋体"/>
          <w:color w:val="auto"/>
          <w:szCs w:val="21"/>
          <w:lang w:val="en-US" w:eastAsia="zh-CN"/>
        </w:rPr>
        <w:t>年度框架协议</w:t>
      </w:r>
      <w:r>
        <w:rPr>
          <w:rFonts w:hint="eastAsia" w:ascii="宋体" w:hAnsi="宋体"/>
          <w:color w:val="auto"/>
          <w:szCs w:val="21"/>
        </w:rPr>
        <w:t>第</w:t>
      </w:r>
      <w:r>
        <w:rPr>
          <w:rFonts w:hint="eastAsia" w:ascii="宋体" w:hAnsi="宋体" w:eastAsia="宋体"/>
          <w:color w:val="auto"/>
          <w:szCs w:val="21"/>
          <w:lang w:eastAsia="zh-CN"/>
        </w:rPr>
        <w:t>三</w:t>
      </w:r>
      <w:r>
        <w:rPr>
          <w:rFonts w:hint="eastAsia" w:ascii="宋体" w:hAnsi="宋体"/>
          <w:color w:val="auto"/>
          <w:szCs w:val="21"/>
        </w:rPr>
        <w:t>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3ACFEBF5">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color w:val="auto"/>
          <w:szCs w:val="21"/>
        </w:rPr>
      </w:pPr>
      <w:r>
        <w:rPr>
          <w:rFonts w:hint="eastAsia" w:ascii="宋体" w:hAnsi="宋体"/>
          <w:b/>
          <w:bCs/>
          <w:color w:val="auto"/>
          <w:szCs w:val="21"/>
          <w:lang w:eastAsia="zh-CN"/>
        </w:rPr>
        <w:t>第九条</w:t>
      </w:r>
      <w:r>
        <w:rPr>
          <w:rFonts w:hint="eastAsia" w:ascii="宋体" w:hAnsi="宋体"/>
          <w:color w:val="auto"/>
          <w:szCs w:val="21"/>
          <w:lang w:val="en-US" w:eastAsia="zh-CN"/>
        </w:rPr>
        <w:t xml:space="preserve">  </w:t>
      </w:r>
      <w:r>
        <w:rPr>
          <w:rFonts w:hint="eastAsia" w:ascii="宋体" w:hAnsi="宋体"/>
          <w:b/>
          <w:bCs/>
          <w:szCs w:val="21"/>
          <w:lang w:val="en-US" w:eastAsia="zh-CN"/>
        </w:rPr>
        <w:t xml:space="preserve"> </w:t>
      </w:r>
      <w:r>
        <w:rPr>
          <w:rFonts w:hint="eastAsia" w:ascii="宋体" w:hAnsi="宋体"/>
          <w:szCs w:val="21"/>
          <w:lang w:eastAsia="zh-CN"/>
        </w:rPr>
        <w:t>供货过程中，按国家有关规定及我公司要求，负责安全、环保等事项。</w:t>
      </w:r>
    </w:p>
    <w:p w14:paraId="2E751A0F">
      <w:pPr>
        <w:keepNext w:val="0"/>
        <w:keepLines w:val="0"/>
        <w:pageBreakBefore w:val="0"/>
        <w:widowControl w:val="0"/>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color w:val="auto"/>
          <w:szCs w:val="21"/>
          <w:lang w:eastAsia="zh-CN"/>
        </w:rPr>
      </w:pPr>
      <w:r>
        <w:rPr>
          <w:rFonts w:hint="eastAsia" w:ascii="宋体" w:hAnsi="宋体"/>
          <w:b/>
          <w:bCs/>
          <w:color w:val="auto"/>
          <w:szCs w:val="21"/>
          <w:lang w:eastAsia="zh-CN"/>
        </w:rPr>
        <w:t>第十条</w:t>
      </w:r>
      <w:r>
        <w:rPr>
          <w:rFonts w:hint="eastAsia" w:ascii="宋体" w:hAnsi="宋体"/>
          <w:b/>
          <w:bCs/>
          <w:color w:val="auto"/>
          <w:szCs w:val="21"/>
          <w:lang w:val="en-US" w:eastAsia="zh-CN"/>
        </w:rPr>
        <w:t xml:space="preserve"> </w:t>
      </w:r>
      <w:r>
        <w:rPr>
          <w:rFonts w:hint="eastAsia" w:ascii="宋体" w:hAnsi="宋体"/>
          <w:color w:val="auto"/>
          <w:szCs w:val="21"/>
        </w:rPr>
        <w:t xml:space="preserve"> 结算方式及期限：1、货到付款，货到买受人现场并经买受人清点和初步验收合格，出卖人</w:t>
      </w:r>
      <w:r>
        <w:rPr>
          <w:rFonts w:hint="eastAsia" w:ascii="宋体" w:hAnsi="宋体"/>
          <w:color w:val="auto"/>
          <w:szCs w:val="21"/>
          <w:lang w:eastAsia="zh-CN"/>
        </w:rPr>
        <w:t>按月供货量</w:t>
      </w:r>
      <w:r>
        <w:rPr>
          <w:rFonts w:hint="eastAsia" w:ascii="宋体" w:hAnsi="宋体"/>
          <w:color w:val="auto"/>
          <w:szCs w:val="21"/>
        </w:rPr>
        <w:t>提供增值税发票给买受人，</w:t>
      </w:r>
      <w:r>
        <w:rPr>
          <w:rFonts w:hint="eastAsia" w:ascii="宋体" w:hAnsi="宋体"/>
          <w:color w:val="auto"/>
          <w:szCs w:val="21"/>
          <w:lang w:eastAsia="zh-CN"/>
        </w:rPr>
        <w:t>买受人发票入账后，出卖人留伍万元货款作为质量保证金，多余货款，</w:t>
      </w:r>
      <w:r>
        <w:rPr>
          <w:rFonts w:hint="eastAsia" w:ascii="宋体" w:hAnsi="宋体"/>
          <w:szCs w:val="21"/>
        </w:rPr>
        <w:t>买受人按本单位月度付款计划承付货款</w:t>
      </w:r>
      <w:r>
        <w:rPr>
          <w:rFonts w:hint="eastAsia" w:ascii="宋体" w:hAnsi="宋体"/>
          <w:color w:val="auto"/>
          <w:szCs w:val="21"/>
        </w:rPr>
        <w:t>；2、有质量问题时，出卖人须赔偿买受人</w:t>
      </w:r>
      <w:r>
        <w:rPr>
          <w:rFonts w:hint="eastAsia" w:ascii="宋体" w:hAnsi="宋体"/>
          <w:color w:val="auto"/>
          <w:szCs w:val="21"/>
          <w:lang w:eastAsia="zh-CN"/>
        </w:rPr>
        <w:t>相应经济损失。</w:t>
      </w:r>
    </w:p>
    <w:p w14:paraId="7375C61A">
      <w:pPr>
        <w:keepNext w:val="0"/>
        <w:keepLines w:val="0"/>
        <w:pageBreakBefore w:val="0"/>
        <w:widowControl w:val="0"/>
        <w:kinsoku/>
        <w:wordWrap/>
        <w:overflowPunct/>
        <w:topLinePunct w:val="0"/>
        <w:autoSpaceDE/>
        <w:autoSpaceDN/>
        <w:bidi w:val="0"/>
        <w:adjustRightInd/>
        <w:snapToGrid/>
        <w:spacing w:line="360" w:lineRule="auto"/>
        <w:ind w:left="960" w:leftChars="0" w:right="0" w:rightChars="0" w:hanging="960" w:hangingChars="400"/>
        <w:jc w:val="both"/>
        <w:textAlignment w:val="auto"/>
        <w:outlineLvl w:val="9"/>
        <w:rPr>
          <w:rFonts w:hint="eastAsia" w:ascii="宋体" w:hAnsi="宋体"/>
          <w:color w:val="auto"/>
          <w:szCs w:val="21"/>
          <w:lang w:eastAsia="zh-CN"/>
        </w:rPr>
      </w:pPr>
      <w:r>
        <w:rPr>
          <w:rFonts w:hint="eastAsia" w:ascii="宋体" w:hAnsi="宋体"/>
          <w:b/>
          <w:bCs/>
          <w:color w:val="auto"/>
          <w:szCs w:val="21"/>
          <w:lang w:eastAsia="zh-CN"/>
        </w:rPr>
        <w:t>第十一条</w:t>
      </w:r>
      <w:r>
        <w:rPr>
          <w:rFonts w:hint="eastAsia" w:ascii="宋体" w:hAnsi="宋体"/>
          <w:color w:val="auto"/>
          <w:szCs w:val="21"/>
          <w:lang w:val="en-US" w:eastAsia="zh-CN"/>
        </w:rPr>
        <w:t xml:space="preserve">  </w:t>
      </w:r>
      <w:r>
        <w:rPr>
          <w:rFonts w:hint="eastAsia" w:ascii="宋体" w:hAnsi="宋体"/>
          <w:color w:val="auto"/>
          <w:szCs w:val="21"/>
          <w:lang w:eastAsia="zh-CN"/>
        </w:rPr>
        <w:t>违约责任：1、出卖人供货不及时出现三次，或未能按买受人要求供货的取消供货资格。2、出卖人所供产品被发现以假替真，买受人立即解除双方本框架协议，并同时追究出卖人相应的经济和法律责任；发现产品质量问题，对买受人没有造成严重后果的，予以调换产品，同时发现后第一次对出卖人予以警告，第二次取消出卖人3个月供货资格，第3次买受人有权解除框架协议并取消出卖人在之以后2年内的供货资格；因产品质量对买受人造成严重后果的，除终止出卖人供货外，买受人还要追究出卖人的经济和法律责任。3、供货价格超过本框架协议单价的，买受人拒绝付款（双方约定的除外）。框架协议中未列到的产品，双方可以通过商谈价格后供货，双方协商不成的，买受人有权另选供应商供货。4、其他违约按本框架协议规定的条款执行，本框架协议未有规定的，按中华人民共和国民法典有关规定执行。</w:t>
      </w:r>
    </w:p>
    <w:p w14:paraId="164A7CEB">
      <w:pPr>
        <w:keepNext w:val="0"/>
        <w:keepLines w:val="0"/>
        <w:pageBreakBefore w:val="0"/>
        <w:widowControl w:val="0"/>
        <w:kinsoku/>
        <w:wordWrap/>
        <w:overflowPunct/>
        <w:topLinePunct w:val="0"/>
        <w:autoSpaceDE/>
        <w:autoSpaceDN/>
        <w:bidi w:val="0"/>
        <w:adjustRightInd/>
        <w:snapToGrid/>
        <w:spacing w:line="360" w:lineRule="auto"/>
        <w:ind w:left="902" w:right="0" w:rightChars="0" w:hanging="1028" w:hangingChars="428"/>
        <w:jc w:val="both"/>
        <w:textAlignment w:val="auto"/>
        <w:outlineLvl w:val="9"/>
        <w:rPr>
          <w:rFonts w:hint="eastAsia" w:ascii="宋体" w:hAnsi="宋体"/>
          <w:color w:val="auto"/>
          <w:szCs w:val="21"/>
        </w:rPr>
      </w:pPr>
      <w:r>
        <w:rPr>
          <w:rFonts w:hint="eastAsia" w:ascii="宋体" w:hAnsi="宋体"/>
          <w:b/>
          <w:color w:val="auto"/>
          <w:szCs w:val="21"/>
        </w:rPr>
        <w:t>第</w:t>
      </w:r>
      <w:r>
        <w:rPr>
          <w:rFonts w:hint="eastAsia" w:ascii="宋体" w:hAnsi="宋体"/>
          <w:b/>
          <w:color w:val="auto"/>
          <w:szCs w:val="21"/>
          <w:lang w:eastAsia="zh-CN"/>
        </w:rPr>
        <w:t>十二条</w:t>
      </w:r>
      <w:r>
        <w:rPr>
          <w:rFonts w:hint="eastAsia" w:ascii="宋体" w:hAnsi="宋体"/>
          <w:b/>
          <w:color w:val="auto"/>
          <w:szCs w:val="21"/>
          <w:lang w:val="en-US" w:eastAsia="zh-CN"/>
        </w:rPr>
        <w:t xml:space="preserve">  </w:t>
      </w:r>
      <w:r>
        <w:rPr>
          <w:rFonts w:hint="eastAsia" w:ascii="宋体" w:hAnsi="宋体"/>
          <w:szCs w:val="21"/>
        </w:rPr>
        <w:t>架协议争议的解决方式：双方在履行框架协议过程中如发生争议，协商解决；协商不成时，向买受人江苏苏盐井神股份有限公司所在地人民法院起诉</w:t>
      </w:r>
      <w:r>
        <w:rPr>
          <w:rFonts w:hint="eastAsia" w:ascii="宋体" w:hAnsi="宋体"/>
          <w:color w:val="auto"/>
          <w:szCs w:val="21"/>
        </w:rPr>
        <w:t>。</w:t>
      </w:r>
    </w:p>
    <w:p w14:paraId="27B91EDD">
      <w:pPr>
        <w:keepNext w:val="0"/>
        <w:keepLines w:val="0"/>
        <w:pageBreakBefore w:val="0"/>
        <w:widowControl w:val="0"/>
        <w:kinsoku/>
        <w:wordWrap/>
        <w:overflowPunct/>
        <w:topLinePunct w:val="0"/>
        <w:autoSpaceDE/>
        <w:autoSpaceDN/>
        <w:bidi w:val="0"/>
        <w:adjustRightInd/>
        <w:snapToGrid/>
        <w:spacing w:line="360" w:lineRule="auto"/>
        <w:ind w:left="902" w:right="0" w:rightChars="0" w:hanging="1028" w:hangingChars="428"/>
        <w:jc w:val="both"/>
        <w:textAlignment w:val="auto"/>
        <w:outlineLvl w:val="9"/>
        <w:rPr>
          <w:rFonts w:hint="eastAsia" w:ascii="宋体" w:hAnsi="宋体"/>
          <w:color w:val="auto"/>
          <w:szCs w:val="21"/>
          <w:highlight w:val="none"/>
        </w:rPr>
      </w:pPr>
      <w:r>
        <w:rPr>
          <w:rFonts w:hint="eastAsia" w:ascii="宋体" w:hAnsi="宋体"/>
          <w:b/>
          <w:color w:val="auto"/>
          <w:szCs w:val="21"/>
        </w:rPr>
        <w:t>第十</w:t>
      </w:r>
      <w:r>
        <w:rPr>
          <w:rFonts w:hint="eastAsia" w:ascii="宋体" w:hAnsi="宋体" w:eastAsia="宋体"/>
          <w:b/>
          <w:color w:val="auto"/>
          <w:szCs w:val="21"/>
          <w:lang w:eastAsia="zh-CN"/>
        </w:rPr>
        <w:t>三</w:t>
      </w:r>
      <w:r>
        <w:rPr>
          <w:rFonts w:hint="eastAsia" w:ascii="宋体" w:hAnsi="宋体"/>
          <w:b/>
          <w:color w:val="auto"/>
          <w:szCs w:val="21"/>
        </w:rPr>
        <w:t>条</w:t>
      </w:r>
      <w:r>
        <w:rPr>
          <w:rFonts w:hint="eastAsia" w:ascii="宋体" w:hAnsi="宋体"/>
          <w:color w:val="auto"/>
          <w:szCs w:val="21"/>
        </w:rPr>
        <w:t xml:space="preserve">  </w:t>
      </w:r>
      <w:r>
        <w:rPr>
          <w:rFonts w:hint="eastAsia" w:ascii="宋体" w:hAnsi="宋体"/>
          <w:szCs w:val="21"/>
        </w:rPr>
        <w:t>其它约定事项：1、本框架协议为</w:t>
      </w:r>
      <w:r>
        <w:rPr>
          <w:rFonts w:hint="eastAsia" w:ascii="宋体" w:hAnsi="宋体" w:eastAsia="宋体"/>
          <w:szCs w:val="21"/>
          <w:lang w:eastAsia="zh-CN"/>
        </w:rPr>
        <w:t>年度</w:t>
      </w:r>
      <w:r>
        <w:rPr>
          <w:rFonts w:hint="eastAsia" w:ascii="宋体" w:hAnsi="宋体"/>
          <w:szCs w:val="21"/>
        </w:rPr>
        <w:t>采购框架协议，有效期为框架协议签订生效后</w:t>
      </w:r>
      <w:r>
        <w:rPr>
          <w:rFonts w:hint="eastAsia" w:ascii="宋体" w:hAnsi="宋体" w:eastAsia="宋体"/>
          <w:szCs w:val="21"/>
          <w:lang w:val="en-US" w:eastAsia="zh-CN"/>
        </w:rPr>
        <w:t>1年</w:t>
      </w:r>
      <w:r>
        <w:rPr>
          <w:rFonts w:hint="eastAsia" w:ascii="宋体" w:hAnsi="宋体"/>
          <w:szCs w:val="21"/>
        </w:rPr>
        <w:t>；2、出卖人为本框架协议附表中所注明产品的主要供应商，出卖人在收到非本框架协议附表中所注明的产品计划时，应及时告知买受人进行修正供应商或进行价格商谈，否则视为无效供货，买受人有权拒绝付款；3、采购总量和各品种数量不确定，具体根据买受人要求执行。采购形式以一般计划或应急计划方式采购。出卖人收到采购计划后，应按时、按量供货。4、如有未尽事宜双方协商解决或订立补充协议，补充协议与本框架协议具有同等法律效力。5、</w:t>
      </w:r>
      <w:r>
        <w:rPr>
          <w:rFonts w:hint="eastAsia"/>
          <w:szCs w:val="21"/>
        </w:rPr>
        <w:t>本框架协议货物在运输、卸货过程中的一切安全责任由出卖人承担；6、</w:t>
      </w:r>
      <w:r>
        <w:rPr>
          <w:rFonts w:hint="eastAsia" w:ascii="宋体" w:hAnsi="宋体"/>
          <w:szCs w:val="21"/>
        </w:rPr>
        <w:t>本框架协议经双方法定代表人或委托代理人签字并加盖单位印章后生效；7、本框架协议一式陆份，买受人执伍份，出卖人执壹份</w:t>
      </w:r>
      <w:r>
        <w:rPr>
          <w:rFonts w:hint="eastAsia" w:ascii="宋体" w:hAnsi="宋体" w:cs="Arial"/>
          <w:color w:val="auto"/>
          <w:szCs w:val="21"/>
          <w:highlight w:val="none"/>
        </w:rPr>
        <w:t>。</w:t>
      </w:r>
    </w:p>
    <w:p w14:paraId="64275007">
      <w:pPr>
        <w:widowControl/>
        <w:adjustRightInd w:val="0"/>
        <w:snapToGrid w:val="0"/>
        <w:spacing w:line="360" w:lineRule="auto"/>
        <w:rPr>
          <w:rFonts w:hint="eastAsia"/>
          <w:szCs w:val="21"/>
          <w:u w:val="single"/>
        </w:rPr>
      </w:pPr>
    </w:p>
    <w:tbl>
      <w:tblPr>
        <w:tblStyle w:val="11"/>
        <w:tblW w:w="9127"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20"/>
        <w:gridCol w:w="5007"/>
      </w:tblGrid>
      <w:tr w14:paraId="4FF7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120" w:type="dxa"/>
            <w:tcBorders>
              <w:top w:val="single" w:color="auto" w:sz="4" w:space="0"/>
              <w:left w:val="single" w:color="auto" w:sz="4" w:space="0"/>
              <w:bottom w:val="single" w:color="auto" w:sz="4" w:space="0"/>
              <w:right w:val="single" w:color="auto" w:sz="4" w:space="0"/>
            </w:tcBorders>
            <w:noWrap w:val="0"/>
            <w:vAlign w:val="top"/>
          </w:tcPr>
          <w:p w14:paraId="3EAEF107">
            <w:pPr>
              <w:spacing w:line="240" w:lineRule="atLeast"/>
              <w:jc w:val="center"/>
              <w:rPr>
                <w:rFonts w:hint="eastAsia" w:ascii="宋体" w:hAnsi="宋体"/>
                <w:szCs w:val="21"/>
              </w:rPr>
            </w:pPr>
            <w:r>
              <w:rPr>
                <w:rFonts w:hint="eastAsia" w:ascii="宋体" w:hAnsi="宋体"/>
                <w:szCs w:val="21"/>
              </w:rPr>
              <w:t>出卖人</w:t>
            </w:r>
          </w:p>
          <w:p w14:paraId="2B522CAC">
            <w:pPr>
              <w:spacing w:line="240" w:lineRule="atLeast"/>
              <w:rPr>
                <w:rFonts w:hint="eastAsia" w:ascii="宋体" w:hAnsi="宋体"/>
                <w:szCs w:val="21"/>
              </w:rPr>
            </w:pPr>
            <w:r>
              <w:rPr>
                <w:rFonts w:hint="eastAsia" w:ascii="宋体" w:hAnsi="宋体"/>
                <w:szCs w:val="21"/>
              </w:rPr>
              <w:t>单位名称（章）</w:t>
            </w:r>
            <w:r>
              <w:rPr>
                <w:rFonts w:hint="eastAsia" w:ascii="宋体" w:hAnsi="宋体"/>
                <w:color w:val="000000"/>
                <w:szCs w:val="21"/>
              </w:rPr>
              <w:t>：</w:t>
            </w:r>
            <w:r>
              <w:rPr>
                <w:rFonts w:hint="eastAsia"/>
                <w:szCs w:val="21"/>
              </w:rPr>
              <w:t xml:space="preserve"> </w:t>
            </w:r>
          </w:p>
          <w:p w14:paraId="2B87812D">
            <w:pPr>
              <w:spacing w:line="240" w:lineRule="atLeast"/>
              <w:rPr>
                <w:rFonts w:hint="eastAsia" w:ascii="宋体" w:hAnsi="宋体"/>
                <w:szCs w:val="21"/>
              </w:rPr>
            </w:pPr>
            <w:r>
              <w:rPr>
                <w:rFonts w:hint="eastAsia" w:ascii="宋体" w:hAnsi="宋体"/>
                <w:szCs w:val="21"/>
              </w:rPr>
              <w:t>单位地址：</w:t>
            </w:r>
          </w:p>
          <w:p w14:paraId="5A31A5A2">
            <w:pPr>
              <w:spacing w:line="240" w:lineRule="atLeast"/>
              <w:rPr>
                <w:rFonts w:hint="eastAsia" w:ascii="宋体" w:hAnsi="宋体"/>
                <w:szCs w:val="21"/>
              </w:rPr>
            </w:pPr>
            <w:r>
              <w:rPr>
                <w:rFonts w:hint="eastAsia" w:ascii="宋体" w:hAnsi="宋体"/>
                <w:szCs w:val="21"/>
              </w:rPr>
              <w:t xml:space="preserve">法定代表人： </w:t>
            </w:r>
          </w:p>
          <w:p w14:paraId="50E5FAC6">
            <w:pPr>
              <w:spacing w:line="240" w:lineRule="atLeast"/>
              <w:rPr>
                <w:rFonts w:hint="eastAsia" w:ascii="宋体" w:hAnsi="宋体"/>
                <w:szCs w:val="21"/>
              </w:rPr>
            </w:pPr>
            <w:r>
              <w:rPr>
                <w:rFonts w:hint="eastAsia" w:ascii="宋体" w:hAnsi="宋体"/>
                <w:szCs w:val="21"/>
              </w:rPr>
              <w:t>委托代理人：</w:t>
            </w:r>
          </w:p>
          <w:p w14:paraId="79576604">
            <w:pPr>
              <w:spacing w:line="240" w:lineRule="atLeast"/>
              <w:rPr>
                <w:rFonts w:hint="eastAsia"/>
              </w:rPr>
            </w:pPr>
            <w:r>
              <w:rPr>
                <w:rFonts w:hint="eastAsia" w:ascii="宋体" w:hAnsi="宋体" w:cs="宋体"/>
                <w:bCs/>
                <w:szCs w:val="21"/>
              </w:rPr>
              <w:t>签订时间</w:t>
            </w:r>
            <w:r>
              <w:rPr>
                <w:rFonts w:hint="eastAsia" w:ascii="宋体" w:hAnsi="宋体" w:cs="宋体"/>
                <w:szCs w:val="21"/>
              </w:rPr>
              <w:t>：             年  月   日</w:t>
            </w:r>
          </w:p>
          <w:p w14:paraId="45F5B850">
            <w:pPr>
              <w:spacing w:line="240" w:lineRule="atLeast"/>
              <w:rPr>
                <w:rFonts w:hint="eastAsia" w:ascii="宋体" w:hAnsi="宋体"/>
                <w:szCs w:val="21"/>
              </w:rPr>
            </w:pPr>
            <w:r>
              <w:rPr>
                <w:rFonts w:hint="eastAsia" w:ascii="宋体" w:hAnsi="宋体"/>
                <w:szCs w:val="21"/>
              </w:rPr>
              <w:t>电   话：</w:t>
            </w:r>
          </w:p>
          <w:p w14:paraId="54E753A5">
            <w:pPr>
              <w:spacing w:line="240" w:lineRule="atLeast"/>
              <w:rPr>
                <w:rFonts w:hint="eastAsia" w:ascii="宋体" w:hAnsi="宋体"/>
                <w:szCs w:val="21"/>
              </w:rPr>
            </w:pPr>
            <w:r>
              <w:rPr>
                <w:rFonts w:hint="eastAsia" w:ascii="宋体" w:hAnsi="宋体"/>
                <w:szCs w:val="21"/>
              </w:rPr>
              <w:t>传   真：</w:t>
            </w:r>
          </w:p>
          <w:p w14:paraId="237DA3D5">
            <w:pPr>
              <w:spacing w:line="240" w:lineRule="atLeast"/>
              <w:rPr>
                <w:rFonts w:hint="eastAsia" w:ascii="宋体" w:hAnsi="宋体"/>
                <w:szCs w:val="21"/>
              </w:rPr>
            </w:pPr>
            <w:r>
              <w:rPr>
                <w:rFonts w:hint="eastAsia" w:ascii="宋体" w:hAnsi="宋体"/>
                <w:szCs w:val="21"/>
              </w:rPr>
              <w:t>税   号：</w:t>
            </w:r>
          </w:p>
          <w:p w14:paraId="66E112C2">
            <w:pPr>
              <w:spacing w:line="240" w:lineRule="atLeast"/>
              <w:rPr>
                <w:rFonts w:hint="eastAsia" w:ascii="宋体" w:hAnsi="宋体"/>
                <w:szCs w:val="21"/>
              </w:rPr>
            </w:pPr>
            <w:r>
              <w:rPr>
                <w:rFonts w:hint="eastAsia" w:ascii="宋体" w:hAnsi="宋体"/>
                <w:szCs w:val="21"/>
              </w:rPr>
              <w:t>开户银行：</w:t>
            </w:r>
          </w:p>
          <w:p w14:paraId="4E46C0A5">
            <w:pPr>
              <w:spacing w:line="240" w:lineRule="atLeast"/>
              <w:rPr>
                <w:rFonts w:hint="eastAsia" w:ascii="宋体" w:hAnsi="宋体"/>
                <w:szCs w:val="21"/>
              </w:rPr>
            </w:pPr>
            <w:r>
              <w:rPr>
                <w:rFonts w:hint="eastAsia" w:ascii="宋体" w:hAnsi="宋体"/>
                <w:szCs w:val="21"/>
              </w:rPr>
              <w:t>帐   号：</w:t>
            </w:r>
          </w:p>
          <w:p w14:paraId="32392112">
            <w:pPr>
              <w:pStyle w:val="5"/>
              <w:rPr>
                <w:rFonts w:hint="eastAsia"/>
              </w:rPr>
            </w:pPr>
            <w:r>
              <w:rPr>
                <w:rFonts w:hint="eastAsia" w:ascii="宋体" w:hAnsi="宋体"/>
                <w:szCs w:val="21"/>
              </w:rPr>
              <w:t>开户行号：</w:t>
            </w:r>
          </w:p>
          <w:p w14:paraId="7CFB33FE">
            <w:pPr>
              <w:spacing w:line="240" w:lineRule="atLeast"/>
              <w:rPr>
                <w:rFonts w:ascii="宋体" w:hAnsi="宋体"/>
                <w:szCs w:val="21"/>
              </w:rPr>
            </w:pPr>
            <w:r>
              <w:rPr>
                <w:rFonts w:hint="eastAsia" w:ascii="宋体" w:hAnsi="宋体"/>
                <w:szCs w:val="21"/>
              </w:rPr>
              <w:t>邮   编：</w:t>
            </w:r>
            <w:r>
              <w:rPr>
                <w:rFonts w:hint="eastAsia" w:ascii="宋体" w:hAnsi="宋体" w:cs="宋体"/>
                <w:szCs w:val="21"/>
              </w:rPr>
              <w:t xml:space="preserve"> </w:t>
            </w:r>
          </w:p>
        </w:tc>
        <w:tc>
          <w:tcPr>
            <w:tcW w:w="5007" w:type="dxa"/>
            <w:tcBorders>
              <w:top w:val="single" w:color="auto" w:sz="4" w:space="0"/>
              <w:left w:val="single" w:color="auto" w:sz="4" w:space="0"/>
              <w:bottom w:val="single" w:color="auto" w:sz="4" w:space="0"/>
              <w:right w:val="single" w:color="auto" w:sz="4" w:space="0"/>
            </w:tcBorders>
            <w:noWrap w:val="0"/>
            <w:vAlign w:val="top"/>
          </w:tcPr>
          <w:p w14:paraId="543AE0F5">
            <w:pPr>
              <w:spacing w:line="240" w:lineRule="atLeast"/>
              <w:ind w:left="840" w:hanging="960" w:hangingChars="400"/>
              <w:jc w:val="center"/>
              <w:rPr>
                <w:rFonts w:hint="eastAsia" w:ascii="宋体" w:hAnsi="宋体" w:cs="宋体"/>
                <w:szCs w:val="21"/>
              </w:rPr>
            </w:pPr>
            <w:r>
              <w:rPr>
                <w:rFonts w:hint="eastAsia" w:ascii="宋体" w:hAnsi="宋体" w:cs="宋体"/>
                <w:szCs w:val="21"/>
              </w:rPr>
              <w:t>买受人</w:t>
            </w:r>
          </w:p>
          <w:p w14:paraId="1C400901">
            <w:pPr>
              <w:spacing w:line="240" w:lineRule="atLeast"/>
              <w:ind w:left="840" w:hanging="960" w:hangingChars="400"/>
              <w:rPr>
                <w:rFonts w:hint="eastAsia" w:ascii="宋体" w:hAnsi="宋体" w:cs="宋体"/>
                <w:szCs w:val="21"/>
              </w:rPr>
            </w:pPr>
            <w:r>
              <w:rPr>
                <w:rFonts w:hint="eastAsia" w:ascii="宋体" w:hAnsi="宋体" w:cs="宋体"/>
                <w:szCs w:val="21"/>
              </w:rPr>
              <w:t>单位名称（章）</w:t>
            </w:r>
            <w:r>
              <w:rPr>
                <w:rFonts w:hint="eastAsia" w:ascii="宋体" w:hAnsi="宋体" w:cs="宋体"/>
                <w:bCs/>
                <w:szCs w:val="21"/>
              </w:rPr>
              <w:t>:</w:t>
            </w:r>
            <w:r>
              <w:rPr>
                <w:rFonts w:hint="eastAsia" w:ascii="宋体" w:hAnsi="宋体" w:cs="宋体"/>
                <w:szCs w:val="21"/>
              </w:rPr>
              <w:t xml:space="preserve"> 江苏苏盐井神股份有限公司</w:t>
            </w:r>
          </w:p>
          <w:p w14:paraId="1F7F92B2">
            <w:pPr>
              <w:spacing w:line="240" w:lineRule="atLeast"/>
              <w:rPr>
                <w:rFonts w:hint="eastAsia" w:ascii="宋体" w:hAnsi="宋体" w:cs="宋体"/>
                <w:szCs w:val="21"/>
              </w:rPr>
            </w:pPr>
            <w:r>
              <w:rPr>
                <w:rFonts w:hint="eastAsia" w:ascii="宋体" w:hAnsi="宋体" w:cs="宋体"/>
                <w:szCs w:val="21"/>
              </w:rPr>
              <w:t>单位地址： 淮安市淮安区华西路18号</w:t>
            </w:r>
          </w:p>
          <w:p w14:paraId="40DF49E3">
            <w:pPr>
              <w:spacing w:line="240" w:lineRule="atLeast"/>
              <w:rPr>
                <w:rFonts w:hint="eastAsia" w:ascii="宋体" w:hAnsi="宋体" w:cs="宋体"/>
                <w:szCs w:val="21"/>
              </w:rPr>
            </w:pPr>
            <w:r>
              <w:rPr>
                <w:rFonts w:hint="eastAsia" w:ascii="宋体" w:hAnsi="宋体" w:cs="宋体"/>
                <w:szCs w:val="21"/>
              </w:rPr>
              <w:t>法定代表人：</w:t>
            </w:r>
          </w:p>
          <w:p w14:paraId="4FD0CB5D">
            <w:pPr>
              <w:spacing w:line="240" w:lineRule="atLeast"/>
              <w:rPr>
                <w:rFonts w:hint="eastAsia" w:ascii="宋体" w:hAnsi="宋体" w:cs="宋体"/>
                <w:szCs w:val="21"/>
              </w:rPr>
            </w:pPr>
            <w:r>
              <w:rPr>
                <w:rFonts w:hint="eastAsia" w:ascii="宋体" w:hAnsi="宋体" w:cs="宋体"/>
                <w:szCs w:val="21"/>
              </w:rPr>
              <w:t>委托代理人：</w:t>
            </w:r>
          </w:p>
          <w:p w14:paraId="5C602D63">
            <w:pPr>
              <w:spacing w:line="240" w:lineRule="atLeast"/>
              <w:rPr>
                <w:rFonts w:hint="eastAsia" w:ascii="宋体" w:hAnsi="宋体" w:cs="宋体"/>
                <w:szCs w:val="21"/>
              </w:rPr>
            </w:pPr>
            <w:r>
              <w:rPr>
                <w:rFonts w:hint="eastAsia" w:ascii="宋体" w:hAnsi="宋体" w:cs="宋体"/>
                <w:bCs/>
                <w:szCs w:val="21"/>
              </w:rPr>
              <w:t>签订时间</w:t>
            </w:r>
            <w:r>
              <w:rPr>
                <w:rFonts w:hint="eastAsia" w:ascii="宋体" w:hAnsi="宋体" w:cs="宋体"/>
                <w:szCs w:val="21"/>
              </w:rPr>
              <w:t>：             年  月   日</w:t>
            </w:r>
          </w:p>
          <w:p w14:paraId="28890912">
            <w:pPr>
              <w:spacing w:line="240" w:lineRule="atLeast"/>
              <w:rPr>
                <w:rFonts w:hint="eastAsia" w:ascii="宋体" w:hAnsi="宋体" w:cs="宋体"/>
                <w:szCs w:val="21"/>
              </w:rPr>
            </w:pPr>
            <w:r>
              <w:rPr>
                <w:rFonts w:hint="eastAsia" w:ascii="宋体" w:hAnsi="宋体" w:cs="宋体"/>
                <w:szCs w:val="21"/>
              </w:rPr>
              <w:t>电  话：0517-87037089</w:t>
            </w:r>
          </w:p>
          <w:p w14:paraId="2D477FB7">
            <w:pPr>
              <w:spacing w:line="240" w:lineRule="atLeast"/>
              <w:rPr>
                <w:rFonts w:hint="eastAsia" w:ascii="宋体" w:hAnsi="宋体" w:cs="宋体"/>
                <w:szCs w:val="21"/>
              </w:rPr>
            </w:pPr>
            <w:r>
              <w:rPr>
                <w:rFonts w:hint="eastAsia" w:ascii="宋体" w:hAnsi="宋体" w:cs="宋体"/>
                <w:szCs w:val="21"/>
              </w:rPr>
              <w:t>传  真：0517-87036963</w:t>
            </w:r>
          </w:p>
          <w:p w14:paraId="346736F3">
            <w:pPr>
              <w:spacing w:line="240" w:lineRule="atLeast"/>
              <w:rPr>
                <w:rFonts w:hint="eastAsia" w:ascii="宋体" w:hAnsi="宋体" w:cs="宋体"/>
                <w:szCs w:val="21"/>
              </w:rPr>
            </w:pPr>
            <w:r>
              <w:rPr>
                <w:rFonts w:hint="eastAsia" w:ascii="宋体" w:hAnsi="宋体" w:cs="宋体"/>
                <w:szCs w:val="21"/>
              </w:rPr>
              <w:t>税  号：</w:t>
            </w:r>
            <w:r>
              <w:rPr>
                <w:rFonts w:hint="eastAsia" w:ascii="宋体" w:hAnsi="宋体" w:cs="宋体"/>
                <w:bCs/>
                <w:szCs w:val="21"/>
              </w:rPr>
              <w:t>91320800720586548C</w:t>
            </w:r>
          </w:p>
          <w:p w14:paraId="4E125855">
            <w:pPr>
              <w:spacing w:line="240" w:lineRule="atLeast"/>
              <w:rPr>
                <w:rFonts w:hint="eastAsia" w:ascii="宋体" w:hAnsi="宋体" w:cs="宋体"/>
                <w:bCs/>
                <w:szCs w:val="21"/>
              </w:rPr>
            </w:pPr>
            <w:r>
              <w:rPr>
                <w:rFonts w:hint="eastAsia" w:ascii="宋体" w:hAnsi="宋体" w:cs="宋体"/>
                <w:szCs w:val="21"/>
              </w:rPr>
              <w:t>开户银行：</w:t>
            </w:r>
            <w:r>
              <w:rPr>
                <w:rFonts w:hint="eastAsia" w:ascii="宋体" w:hAnsi="宋体" w:cs="宋体"/>
                <w:bCs/>
                <w:szCs w:val="21"/>
              </w:rPr>
              <w:t>中国农业银行淮安市楚州支行</w:t>
            </w:r>
          </w:p>
          <w:p w14:paraId="203EFD1A">
            <w:pPr>
              <w:spacing w:line="240" w:lineRule="atLeast"/>
              <w:rPr>
                <w:rFonts w:hint="eastAsia" w:ascii="宋体" w:hAnsi="宋体" w:cs="宋体"/>
                <w:szCs w:val="21"/>
              </w:rPr>
            </w:pPr>
            <w:r>
              <w:rPr>
                <w:rFonts w:hint="eastAsia" w:ascii="宋体" w:hAnsi="宋体" w:cs="宋体"/>
                <w:szCs w:val="21"/>
              </w:rPr>
              <w:t>帐  号：10</w:t>
            </w:r>
            <w:r>
              <w:rPr>
                <w:rFonts w:hint="eastAsia" w:ascii="宋体" w:hAnsi="宋体" w:cs="宋体"/>
                <w:bCs/>
                <w:szCs w:val="21"/>
              </w:rPr>
              <w:t>354201040008092</w:t>
            </w:r>
          </w:p>
          <w:p w14:paraId="4509BB9F">
            <w:pPr>
              <w:spacing w:line="240" w:lineRule="atLeast"/>
              <w:rPr>
                <w:rFonts w:ascii="宋体" w:hAnsi="宋体"/>
                <w:szCs w:val="21"/>
              </w:rPr>
            </w:pPr>
            <w:r>
              <w:rPr>
                <w:rFonts w:hint="eastAsia" w:ascii="宋体" w:hAnsi="宋体" w:cs="宋体"/>
                <w:szCs w:val="21"/>
              </w:rPr>
              <w:t>邮政编码: 223200</w:t>
            </w:r>
          </w:p>
        </w:tc>
      </w:tr>
    </w:tbl>
    <w:p w14:paraId="0F10165D">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附件四：技术标准和要求</w:t>
      </w:r>
    </w:p>
    <w:p w14:paraId="4294AB1F">
      <w:pPr>
        <w:pStyle w:val="10"/>
        <w:rPr>
          <w:rFonts w:hint="eastAsia"/>
          <w:lang w:val="zh-CN" w:eastAsia="zh-CN"/>
        </w:rPr>
      </w:pPr>
    </w:p>
    <w:p w14:paraId="4EC91ADD">
      <w:pPr>
        <w:keepNext w:val="0"/>
        <w:keepLines w:val="0"/>
        <w:pageBreakBefore w:val="0"/>
        <w:kinsoku/>
        <w:wordWrap/>
        <w:overflowPunct/>
        <w:topLinePunct w:val="0"/>
        <w:bidi w:val="0"/>
        <w:adjustRightInd w:val="0"/>
        <w:snapToGrid w:val="0"/>
        <w:spacing w:line="300" w:lineRule="auto"/>
        <w:ind w:firstLine="480" w:firstLineChars="200"/>
        <w:textAlignment w:val="auto"/>
        <w:rPr>
          <w:rFonts w:hint="eastAsia" w:ascii="宋体" w:hAnsi="宋体" w:eastAsia="宋体"/>
          <w:color w:val="auto"/>
          <w:sz w:val="24"/>
          <w:szCs w:val="24"/>
          <w:lang w:eastAsia="zh-CN"/>
        </w:rPr>
      </w:pPr>
      <w:r>
        <w:rPr>
          <w:rFonts w:hint="eastAsia" w:ascii="宋体" w:hAnsi="宋体" w:eastAsia="宋体"/>
          <w:color w:val="auto"/>
          <w:sz w:val="24"/>
          <w:szCs w:val="24"/>
          <w:lang w:eastAsia="zh-CN"/>
        </w:rPr>
        <w:t>（一）</w:t>
      </w:r>
      <w:r>
        <w:rPr>
          <w:rFonts w:hint="eastAsia" w:ascii="宋体" w:hAnsi="宋体"/>
          <w:color w:val="auto"/>
          <w:sz w:val="24"/>
          <w:szCs w:val="24"/>
        </w:rPr>
        <w:t>产品质量应符合</w:t>
      </w:r>
      <w:r>
        <w:rPr>
          <w:rFonts w:hint="eastAsia" w:ascii="宋体" w:hAnsi="宋体" w:eastAsia="宋体"/>
          <w:color w:val="auto"/>
          <w:sz w:val="24"/>
          <w:szCs w:val="24"/>
          <w:lang w:eastAsia="zh-CN"/>
        </w:rPr>
        <w:t>美孚公司通用标准</w:t>
      </w:r>
    </w:p>
    <w:p w14:paraId="389086FA">
      <w:pPr>
        <w:keepNext w:val="0"/>
        <w:keepLines w:val="0"/>
        <w:pageBreakBefore w:val="0"/>
        <w:kinsoku/>
        <w:wordWrap/>
        <w:overflowPunct/>
        <w:topLinePunct w:val="0"/>
        <w:bidi w:val="0"/>
        <w:adjustRightInd w:val="0"/>
        <w:snapToGrid w:val="0"/>
        <w:spacing w:line="300" w:lineRule="auto"/>
        <w:ind w:firstLine="480" w:firstLineChars="200"/>
        <w:textAlignment w:val="auto"/>
        <w:rPr>
          <w:rFonts w:hint="eastAsia" w:ascii="宋体" w:hAnsi="宋体" w:eastAsia="宋体"/>
          <w:color w:val="auto"/>
          <w:sz w:val="24"/>
          <w:szCs w:val="24"/>
          <w:lang w:eastAsia="zh-CN"/>
        </w:rPr>
      </w:pPr>
      <w:r>
        <w:rPr>
          <w:rFonts w:hint="eastAsia" w:ascii="宋体" w:hAnsi="宋体"/>
          <w:color w:val="auto"/>
          <w:szCs w:val="21"/>
          <w:lang w:eastAsia="zh-CN"/>
        </w:rPr>
        <w:t>按润滑油品的品牌、型号及超级齿轮油（</w:t>
      </w:r>
      <w:r>
        <w:rPr>
          <w:rFonts w:hint="eastAsia" w:ascii="宋体" w:hAnsi="宋体"/>
          <w:color w:val="auto"/>
          <w:szCs w:val="21"/>
          <w:lang w:val="en-US" w:eastAsia="zh-CN"/>
        </w:rPr>
        <w:t>Q/320585 MTC132标准</w:t>
      </w:r>
      <w:r>
        <w:rPr>
          <w:rFonts w:hint="eastAsia" w:ascii="宋体" w:hAnsi="宋体"/>
          <w:color w:val="auto"/>
          <w:szCs w:val="21"/>
          <w:lang w:eastAsia="zh-CN"/>
        </w:rPr>
        <w:t>）、</w:t>
      </w:r>
      <w:r>
        <w:rPr>
          <w:rFonts w:hint="eastAsia" w:ascii="宋体" w:hAnsi="宋体"/>
          <w:color w:val="auto"/>
          <w:szCs w:val="21"/>
          <w:lang w:val="en-US" w:eastAsia="zh-CN"/>
        </w:rPr>
        <w:t>GX齿轮油</w:t>
      </w:r>
      <w:r>
        <w:rPr>
          <w:rFonts w:hint="eastAsia" w:ascii="宋体" w:hAnsi="宋体"/>
          <w:color w:val="auto"/>
          <w:szCs w:val="21"/>
          <w:lang w:eastAsia="zh-CN"/>
        </w:rPr>
        <w:t>（</w:t>
      </w:r>
      <w:r>
        <w:rPr>
          <w:rFonts w:hint="eastAsia" w:ascii="宋体" w:hAnsi="宋体"/>
          <w:color w:val="auto"/>
          <w:szCs w:val="21"/>
          <w:lang w:val="en-US" w:eastAsia="zh-CN"/>
        </w:rPr>
        <w:t>Q/320585 MTC134标准</w:t>
      </w:r>
      <w:r>
        <w:rPr>
          <w:rFonts w:hint="eastAsia" w:ascii="宋体" w:hAnsi="宋体"/>
          <w:color w:val="auto"/>
          <w:szCs w:val="21"/>
          <w:lang w:eastAsia="zh-CN"/>
        </w:rPr>
        <w:t>）、路宝齿轮油（</w:t>
      </w:r>
      <w:r>
        <w:rPr>
          <w:rFonts w:hint="eastAsia" w:ascii="宋体" w:hAnsi="宋体"/>
          <w:color w:val="auto"/>
          <w:szCs w:val="21"/>
          <w:lang w:val="en-US" w:eastAsia="zh-CN"/>
        </w:rPr>
        <w:t>Q/12 TG3757 MTC132标准</w:t>
      </w:r>
      <w:r>
        <w:rPr>
          <w:rFonts w:hint="eastAsia" w:ascii="宋体" w:hAnsi="宋体"/>
          <w:color w:val="auto"/>
          <w:szCs w:val="21"/>
          <w:lang w:eastAsia="zh-CN"/>
        </w:rPr>
        <w:t>）、美孚液压油（</w:t>
      </w:r>
      <w:r>
        <w:rPr>
          <w:rFonts w:hint="eastAsia" w:ascii="宋体" w:hAnsi="宋体"/>
          <w:color w:val="auto"/>
          <w:szCs w:val="21"/>
          <w:lang w:val="en-US" w:eastAsia="zh-CN"/>
        </w:rPr>
        <w:t>Q/320585 MTC009-2012标准</w:t>
      </w:r>
      <w:r>
        <w:rPr>
          <w:rFonts w:hint="eastAsia" w:ascii="宋体" w:hAnsi="宋体"/>
          <w:color w:val="auto"/>
          <w:szCs w:val="21"/>
          <w:lang w:eastAsia="zh-CN"/>
        </w:rPr>
        <w:t>）、美孚汽机油（</w:t>
      </w:r>
      <w:r>
        <w:rPr>
          <w:rFonts w:hint="eastAsia" w:ascii="宋体" w:hAnsi="宋体"/>
          <w:color w:val="auto"/>
          <w:szCs w:val="21"/>
          <w:lang w:val="en-US" w:eastAsia="zh-CN"/>
        </w:rPr>
        <w:t>Q/12 TG4106标准</w:t>
      </w:r>
      <w:r>
        <w:rPr>
          <w:rFonts w:hint="eastAsia" w:ascii="宋体" w:hAnsi="宋体"/>
          <w:color w:val="auto"/>
          <w:szCs w:val="21"/>
          <w:lang w:eastAsia="zh-CN"/>
        </w:rPr>
        <w:t>）</w:t>
      </w:r>
      <w:r>
        <w:rPr>
          <w:rFonts w:hint="eastAsia" w:ascii="宋体" w:hAnsi="宋体"/>
          <w:color w:val="auto"/>
          <w:szCs w:val="21"/>
          <w:lang w:val="en-US" w:eastAsia="zh-CN"/>
        </w:rPr>
        <w:t>、抗磨液压油</w:t>
      </w:r>
      <w:r>
        <w:rPr>
          <w:rFonts w:hint="eastAsia" w:ascii="宋体" w:hAnsi="宋体"/>
          <w:color w:val="auto"/>
          <w:szCs w:val="21"/>
          <w:lang w:eastAsia="zh-CN"/>
        </w:rPr>
        <w:t>（</w:t>
      </w:r>
      <w:r>
        <w:rPr>
          <w:rFonts w:hint="eastAsia" w:ascii="宋体" w:hAnsi="宋体"/>
          <w:color w:val="auto"/>
          <w:szCs w:val="21"/>
          <w:lang w:val="en-US" w:eastAsia="zh-CN"/>
        </w:rPr>
        <w:t>Q/320585 MTC136标准</w:t>
      </w:r>
      <w:r>
        <w:rPr>
          <w:rFonts w:hint="eastAsia" w:ascii="宋体" w:hAnsi="宋体"/>
          <w:color w:val="auto"/>
          <w:szCs w:val="21"/>
          <w:lang w:eastAsia="zh-CN"/>
        </w:rPr>
        <w:t>）、液力传动油（</w:t>
      </w:r>
      <w:r>
        <w:rPr>
          <w:rFonts w:hint="eastAsia" w:ascii="宋体" w:hAnsi="宋体"/>
          <w:color w:val="auto"/>
          <w:szCs w:val="21"/>
          <w:lang w:val="en-US" w:eastAsia="zh-CN"/>
        </w:rPr>
        <w:t>Q/12 TG3868标准</w:t>
      </w:r>
      <w:r>
        <w:rPr>
          <w:rFonts w:hint="eastAsia" w:ascii="宋体" w:hAnsi="宋体"/>
          <w:color w:val="auto"/>
          <w:szCs w:val="21"/>
          <w:lang w:eastAsia="zh-CN"/>
        </w:rPr>
        <w:t>）、柴机油（</w:t>
      </w:r>
      <w:r>
        <w:rPr>
          <w:rFonts w:hint="eastAsia" w:ascii="宋体" w:hAnsi="宋体"/>
          <w:color w:val="auto"/>
          <w:szCs w:val="21"/>
          <w:lang w:val="en-US" w:eastAsia="zh-CN"/>
        </w:rPr>
        <w:t>Q/12 T4261标准</w:t>
      </w:r>
      <w:r>
        <w:rPr>
          <w:rFonts w:hint="eastAsia" w:ascii="宋体" w:hAnsi="宋体"/>
          <w:color w:val="auto"/>
          <w:szCs w:val="21"/>
          <w:lang w:eastAsia="zh-CN"/>
        </w:rPr>
        <w:t>）、美孚润滑脂（</w:t>
      </w:r>
      <w:r>
        <w:rPr>
          <w:rFonts w:hint="eastAsia" w:ascii="宋体" w:hAnsi="宋体"/>
          <w:color w:val="auto"/>
          <w:szCs w:val="21"/>
          <w:lang w:val="en-US" w:eastAsia="zh-CN"/>
        </w:rPr>
        <w:t>Q/12 TG4028标准</w:t>
      </w:r>
      <w:r>
        <w:rPr>
          <w:rFonts w:hint="eastAsia" w:ascii="宋体" w:hAnsi="宋体"/>
          <w:color w:val="auto"/>
          <w:szCs w:val="21"/>
          <w:lang w:eastAsia="zh-CN"/>
        </w:rPr>
        <w:t>）、美孚力士润滑脂（</w:t>
      </w:r>
      <w:r>
        <w:rPr>
          <w:rFonts w:hint="eastAsia" w:ascii="宋体" w:hAnsi="宋体"/>
          <w:color w:val="auto"/>
          <w:szCs w:val="21"/>
          <w:lang w:val="en-US" w:eastAsia="zh-CN"/>
        </w:rPr>
        <w:t>Q/12 TG3807标准</w:t>
      </w:r>
      <w:r>
        <w:rPr>
          <w:rFonts w:hint="eastAsia" w:ascii="宋体" w:hAnsi="宋体"/>
          <w:color w:val="auto"/>
          <w:szCs w:val="21"/>
          <w:lang w:eastAsia="zh-CN"/>
        </w:rPr>
        <w:t>）、美孚机油（</w:t>
      </w:r>
      <w:r>
        <w:rPr>
          <w:rFonts w:hint="eastAsia" w:ascii="宋体" w:hAnsi="宋体"/>
          <w:color w:val="auto"/>
          <w:szCs w:val="21"/>
          <w:lang w:val="en-US" w:eastAsia="zh-CN"/>
        </w:rPr>
        <w:t>Q/12 TG3753标准</w:t>
      </w:r>
      <w:r>
        <w:rPr>
          <w:rFonts w:hint="eastAsia" w:ascii="宋体" w:hAnsi="宋体"/>
          <w:color w:val="auto"/>
          <w:szCs w:val="21"/>
          <w:lang w:eastAsia="zh-CN"/>
        </w:rPr>
        <w:t>）、空压机油（</w:t>
      </w:r>
      <w:r>
        <w:rPr>
          <w:rFonts w:hint="eastAsia" w:ascii="宋体" w:hAnsi="宋体"/>
          <w:color w:val="auto"/>
          <w:szCs w:val="21"/>
          <w:lang w:val="en-US" w:eastAsia="zh-CN"/>
        </w:rPr>
        <w:t>Q/320585 MTC104标准</w:t>
      </w:r>
      <w:r>
        <w:rPr>
          <w:rFonts w:hint="eastAsia" w:ascii="宋体" w:hAnsi="宋体"/>
          <w:color w:val="auto"/>
          <w:szCs w:val="21"/>
          <w:lang w:eastAsia="zh-CN"/>
        </w:rPr>
        <w:t>）</w:t>
      </w:r>
    </w:p>
    <w:p w14:paraId="7DBD7CC3">
      <w:pPr>
        <w:pStyle w:val="10"/>
        <w:ind w:left="0" w:leftChars="0" w:firstLine="320" w:firstLineChars="100"/>
        <w:jc w:val="both"/>
        <w:rPr>
          <w:rFonts w:hint="eastAsia" w:eastAsia="宋体"/>
          <w:sz w:val="24"/>
          <w:szCs w:val="24"/>
          <w:lang w:val="en-US" w:eastAsia="zh-CN"/>
        </w:rPr>
      </w:pPr>
      <w:r>
        <w:rPr>
          <w:rFonts w:hint="eastAsia"/>
          <w:lang w:val="en-US" w:eastAsia="zh-CN"/>
        </w:rPr>
        <w:t>（二）</w:t>
      </w:r>
      <w:r>
        <w:rPr>
          <w:rFonts w:hint="eastAsia" w:ascii="宋体" w:hAnsi="宋体"/>
          <w:sz w:val="21"/>
          <w:szCs w:val="21"/>
        </w:rPr>
        <w:t>交货期为出卖人根据买受人实际生产需要量和通知后24小时内按本框架协议单价送货到买受人指定地点</w:t>
      </w:r>
      <w:r>
        <w:rPr>
          <w:rFonts w:hint="eastAsia" w:ascii="宋体" w:hAnsi="宋体" w:eastAsia="宋体"/>
          <w:sz w:val="21"/>
          <w:szCs w:val="21"/>
          <w:lang w:eastAsia="zh-CN"/>
        </w:rPr>
        <w:t>。</w:t>
      </w:r>
    </w:p>
    <w:p w14:paraId="217A742E">
      <w:pPr>
        <w:pStyle w:val="5"/>
        <w:rPr>
          <w:rFonts w:hint="eastAsia" w:ascii="宋体" w:hAnsi="宋体" w:eastAsia="宋体" w:cs="宋体"/>
          <w:kern w:val="0"/>
          <w:sz w:val="28"/>
          <w:szCs w:val="28"/>
          <w:shd w:val="clear" w:color="auto" w:fill="D2D2D2"/>
          <w:lang w:val="en-US" w:eastAsia="zh-CN" w:bidi="ar"/>
        </w:rPr>
      </w:pPr>
    </w:p>
    <w:p w14:paraId="3726CBDD">
      <w:pPr>
        <w:rPr>
          <w:rFonts w:hint="eastAsia" w:ascii="宋体" w:hAnsi="宋体" w:eastAsia="宋体" w:cs="宋体"/>
          <w:kern w:val="0"/>
          <w:sz w:val="28"/>
          <w:szCs w:val="28"/>
          <w:shd w:val="clear" w:color="auto" w:fill="D2D2D2"/>
          <w:lang w:val="en-US" w:eastAsia="zh-CN" w:bidi="ar"/>
        </w:rPr>
      </w:pPr>
    </w:p>
    <w:p w14:paraId="2A1C8DDD">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附件五：报价单位报价文件格式</w:t>
      </w:r>
    </w:p>
    <w:p w14:paraId="2D565C8E">
      <w:pPr>
        <w:pStyle w:val="5"/>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48DF234E">
      <w:pPr>
        <w:pStyle w:val="5"/>
        <w:numPr>
          <w:ilvl w:val="0"/>
          <w:numId w:val="3"/>
        </w:num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报价单一览表。</w:t>
      </w:r>
    </w:p>
    <w:tbl>
      <w:tblPr>
        <w:tblStyle w:val="1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1"/>
        <w:gridCol w:w="2250"/>
        <w:gridCol w:w="600"/>
        <w:gridCol w:w="968"/>
        <w:gridCol w:w="1230"/>
        <w:gridCol w:w="1177"/>
        <w:gridCol w:w="630"/>
      </w:tblGrid>
      <w:tr w14:paraId="38B04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431" w:type="dxa"/>
            <w:noWrap w:val="0"/>
            <w:vAlign w:val="center"/>
          </w:tcPr>
          <w:p w14:paraId="0FB0645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产品名称</w:t>
            </w:r>
          </w:p>
        </w:tc>
        <w:tc>
          <w:tcPr>
            <w:tcW w:w="2250" w:type="dxa"/>
            <w:noWrap w:val="0"/>
            <w:vAlign w:val="center"/>
          </w:tcPr>
          <w:p w14:paraId="7D43D8B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型号规格</w:t>
            </w:r>
          </w:p>
        </w:tc>
        <w:tc>
          <w:tcPr>
            <w:tcW w:w="600" w:type="dxa"/>
            <w:noWrap w:val="0"/>
            <w:vAlign w:val="center"/>
          </w:tcPr>
          <w:p w14:paraId="1F52EED3">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lang w:eastAsia="zh-CN"/>
              </w:rPr>
              <w:t>计量单位</w:t>
            </w:r>
          </w:p>
        </w:tc>
        <w:tc>
          <w:tcPr>
            <w:tcW w:w="968" w:type="dxa"/>
            <w:noWrap w:val="0"/>
            <w:vAlign w:val="center"/>
          </w:tcPr>
          <w:p w14:paraId="5CA95CD0">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数量</w:t>
            </w:r>
          </w:p>
        </w:tc>
        <w:tc>
          <w:tcPr>
            <w:tcW w:w="1230" w:type="dxa"/>
            <w:noWrap w:val="0"/>
            <w:vAlign w:val="center"/>
          </w:tcPr>
          <w:p w14:paraId="562AA8EA">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宋体" w:hAnsi="宋体" w:eastAsia="宋体" w:cs="宋体"/>
                <w:b w:val="0"/>
                <w:bCs w:val="0"/>
                <w:color w:val="auto"/>
                <w:sz w:val="18"/>
                <w:szCs w:val="18"/>
                <w:shd w:val="clear" w:color="auto" w:fill="auto"/>
              </w:rPr>
            </w:pPr>
            <w:r>
              <w:rPr>
                <w:rFonts w:hint="eastAsia" w:ascii="宋体" w:hAnsi="宋体" w:eastAsia="宋体" w:cs="宋体"/>
                <w:b w:val="0"/>
                <w:bCs w:val="0"/>
                <w:color w:val="auto"/>
                <w:sz w:val="18"/>
                <w:szCs w:val="18"/>
                <w:shd w:val="clear" w:color="auto" w:fill="auto"/>
              </w:rPr>
              <w:t>单价</w:t>
            </w:r>
          </w:p>
          <w:p w14:paraId="3E57C8E6">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元</w:t>
            </w:r>
            <w:r>
              <w:rPr>
                <w:rFonts w:hint="eastAsia" w:ascii="宋体" w:hAnsi="宋体" w:eastAsia="宋体" w:cs="宋体"/>
                <w:b w:val="0"/>
                <w:bCs w:val="0"/>
                <w:color w:val="auto"/>
                <w:sz w:val="18"/>
                <w:szCs w:val="18"/>
                <w:shd w:val="clear" w:color="auto" w:fill="auto"/>
                <w:lang w:val="en-US" w:eastAsia="zh-CN"/>
              </w:rPr>
              <w:t>/升、吨</w:t>
            </w:r>
          </w:p>
        </w:tc>
        <w:tc>
          <w:tcPr>
            <w:tcW w:w="1177" w:type="dxa"/>
            <w:noWrap w:val="0"/>
            <w:vAlign w:val="center"/>
          </w:tcPr>
          <w:p w14:paraId="481345E1">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宋体" w:hAnsi="宋体" w:eastAsia="宋体" w:cs="宋体"/>
                <w:b w:val="0"/>
                <w:bCs w:val="0"/>
                <w:color w:val="auto"/>
                <w:sz w:val="18"/>
                <w:szCs w:val="18"/>
                <w:shd w:val="clear" w:color="auto" w:fill="auto"/>
              </w:rPr>
            </w:pPr>
            <w:r>
              <w:rPr>
                <w:rFonts w:hint="eastAsia" w:ascii="宋体" w:hAnsi="宋体" w:eastAsia="宋体" w:cs="宋体"/>
                <w:b w:val="0"/>
                <w:bCs w:val="0"/>
                <w:color w:val="auto"/>
                <w:sz w:val="18"/>
                <w:szCs w:val="18"/>
                <w:shd w:val="clear" w:color="auto" w:fill="auto"/>
              </w:rPr>
              <w:t>金额</w:t>
            </w:r>
          </w:p>
          <w:p w14:paraId="4DB83292">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楷体_GB2312" w:hAnsi="宋体" w:eastAsia="楷体_GB2312"/>
                <w:color w:val="auto"/>
                <w:sz w:val="18"/>
                <w:szCs w:val="18"/>
                <w:vertAlign w:val="baseline"/>
              </w:rPr>
            </w:pPr>
            <w:r>
              <w:rPr>
                <w:rFonts w:hint="eastAsia" w:ascii="宋体" w:hAnsi="宋体" w:eastAsia="宋体" w:cs="宋体"/>
                <w:b w:val="0"/>
                <w:bCs w:val="0"/>
                <w:color w:val="auto"/>
                <w:sz w:val="18"/>
                <w:szCs w:val="18"/>
                <w:shd w:val="clear" w:color="auto" w:fill="auto"/>
              </w:rPr>
              <w:t>（元）</w:t>
            </w:r>
          </w:p>
        </w:tc>
        <w:tc>
          <w:tcPr>
            <w:tcW w:w="630" w:type="dxa"/>
            <w:noWrap w:val="0"/>
            <w:vAlign w:val="center"/>
          </w:tcPr>
          <w:p w14:paraId="6D352EB6">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宋体" w:hAnsi="宋体" w:eastAsia="宋体" w:cs="宋体"/>
                <w:b w:val="0"/>
                <w:bCs w:val="0"/>
                <w:color w:val="auto"/>
                <w:sz w:val="18"/>
                <w:szCs w:val="18"/>
                <w:shd w:val="clear" w:color="auto" w:fill="auto"/>
              </w:rPr>
            </w:pPr>
          </w:p>
        </w:tc>
      </w:tr>
      <w:tr w14:paraId="1AE08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28F6E48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美孚润滑脂</w:t>
            </w:r>
          </w:p>
        </w:tc>
        <w:tc>
          <w:tcPr>
            <w:tcW w:w="2250" w:type="dxa"/>
            <w:noWrap w:val="0"/>
            <w:vAlign w:val="center"/>
          </w:tcPr>
          <w:p w14:paraId="6705B5F5">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FM222   16KG/桶</w:t>
            </w:r>
          </w:p>
        </w:tc>
        <w:tc>
          <w:tcPr>
            <w:tcW w:w="600" w:type="dxa"/>
            <w:noWrap w:val="0"/>
            <w:vAlign w:val="center"/>
          </w:tcPr>
          <w:p w14:paraId="1A0D0A29">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12C1590E">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0.016</w:t>
            </w:r>
          </w:p>
        </w:tc>
        <w:tc>
          <w:tcPr>
            <w:tcW w:w="1230" w:type="dxa"/>
            <w:noWrap w:val="0"/>
            <w:vAlign w:val="center"/>
          </w:tcPr>
          <w:p w14:paraId="32EB6C1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01E316D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5691879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18"/>
                <w:szCs w:val="18"/>
                <w:u w:val="none"/>
                <w:lang w:val="en-US" w:eastAsia="zh-CN" w:bidi="ar"/>
              </w:rPr>
            </w:pPr>
          </w:p>
        </w:tc>
      </w:tr>
      <w:tr w14:paraId="7DC3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1AB75DEB">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美孚食品级润滑油</w:t>
            </w:r>
          </w:p>
        </w:tc>
        <w:tc>
          <w:tcPr>
            <w:tcW w:w="2250" w:type="dxa"/>
            <w:noWrap w:val="0"/>
            <w:vAlign w:val="center"/>
          </w:tcPr>
          <w:p w14:paraId="0B72453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SHC Cibus 32 20L/桶</w:t>
            </w:r>
          </w:p>
        </w:tc>
        <w:tc>
          <w:tcPr>
            <w:tcW w:w="600" w:type="dxa"/>
            <w:noWrap w:val="0"/>
            <w:vAlign w:val="center"/>
          </w:tcPr>
          <w:p w14:paraId="7D310D1D">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050D83AC">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w:t>
            </w:r>
          </w:p>
        </w:tc>
        <w:tc>
          <w:tcPr>
            <w:tcW w:w="1230" w:type="dxa"/>
            <w:noWrap w:val="0"/>
            <w:vAlign w:val="center"/>
          </w:tcPr>
          <w:p w14:paraId="70B3DE4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3FDDD95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091C3AE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18"/>
                <w:szCs w:val="18"/>
                <w:u w:val="none"/>
                <w:lang w:val="en-US" w:eastAsia="zh-CN" w:bidi="ar"/>
              </w:rPr>
            </w:pPr>
          </w:p>
        </w:tc>
      </w:tr>
      <w:tr w14:paraId="526B7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16AA63BB">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美孚食品级润滑油</w:t>
            </w:r>
          </w:p>
        </w:tc>
        <w:tc>
          <w:tcPr>
            <w:tcW w:w="2250" w:type="dxa"/>
            <w:noWrap w:val="0"/>
            <w:vAlign w:val="center"/>
          </w:tcPr>
          <w:p w14:paraId="02160DE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SHC Cibus 46 20L/桶</w:t>
            </w:r>
          </w:p>
        </w:tc>
        <w:tc>
          <w:tcPr>
            <w:tcW w:w="600" w:type="dxa"/>
            <w:noWrap w:val="0"/>
            <w:vAlign w:val="center"/>
          </w:tcPr>
          <w:p w14:paraId="3E5EF511">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930FAEF">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w:t>
            </w:r>
          </w:p>
        </w:tc>
        <w:tc>
          <w:tcPr>
            <w:tcW w:w="1230" w:type="dxa"/>
            <w:noWrap w:val="0"/>
            <w:vAlign w:val="center"/>
          </w:tcPr>
          <w:p w14:paraId="69401D4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5E97AF9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1904F49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18"/>
                <w:szCs w:val="18"/>
                <w:u w:val="none"/>
                <w:lang w:val="en-US" w:eastAsia="zh-CN" w:bidi="ar"/>
              </w:rPr>
            </w:pPr>
          </w:p>
        </w:tc>
      </w:tr>
      <w:tr w14:paraId="53258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61AF87F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美孚液压油</w:t>
            </w:r>
          </w:p>
        </w:tc>
        <w:tc>
          <w:tcPr>
            <w:tcW w:w="2250" w:type="dxa"/>
            <w:noWrap w:val="0"/>
            <w:vAlign w:val="center"/>
          </w:tcPr>
          <w:p w14:paraId="06A0D51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DTE22UT 208L/桶</w:t>
            </w:r>
          </w:p>
        </w:tc>
        <w:tc>
          <w:tcPr>
            <w:tcW w:w="600" w:type="dxa"/>
            <w:noWrap w:val="0"/>
            <w:vAlign w:val="center"/>
          </w:tcPr>
          <w:p w14:paraId="438E1973">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0FFDE9A3">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6F64170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3F4ED8F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5340358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18"/>
                <w:szCs w:val="18"/>
                <w:u w:val="none"/>
                <w:lang w:val="en-US" w:eastAsia="zh-CN" w:bidi="ar"/>
              </w:rPr>
            </w:pPr>
          </w:p>
        </w:tc>
      </w:tr>
      <w:tr w14:paraId="46BB9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2431" w:type="dxa"/>
            <w:noWrap w:val="0"/>
            <w:vAlign w:val="center"/>
          </w:tcPr>
          <w:p w14:paraId="75F7216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美孚液压油</w:t>
            </w:r>
          </w:p>
        </w:tc>
        <w:tc>
          <w:tcPr>
            <w:tcW w:w="2250" w:type="dxa"/>
            <w:noWrap w:val="0"/>
            <w:vAlign w:val="center"/>
          </w:tcPr>
          <w:p w14:paraId="57ACB67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DTE24UT 208L/桶</w:t>
            </w:r>
          </w:p>
        </w:tc>
        <w:tc>
          <w:tcPr>
            <w:tcW w:w="600" w:type="dxa"/>
            <w:noWrap w:val="0"/>
            <w:vAlign w:val="center"/>
          </w:tcPr>
          <w:p w14:paraId="51AFAE6D">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6C4EF1AB">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5189D83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134FAF6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561508F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617F0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423EA5D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美孚液压油</w:t>
            </w:r>
          </w:p>
        </w:tc>
        <w:tc>
          <w:tcPr>
            <w:tcW w:w="2250" w:type="dxa"/>
            <w:noWrap w:val="0"/>
            <w:vAlign w:val="center"/>
          </w:tcPr>
          <w:p w14:paraId="2046A071">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DTE25UT 208L/桶</w:t>
            </w:r>
          </w:p>
        </w:tc>
        <w:tc>
          <w:tcPr>
            <w:tcW w:w="600" w:type="dxa"/>
            <w:noWrap w:val="0"/>
            <w:vAlign w:val="center"/>
          </w:tcPr>
          <w:p w14:paraId="7D3D5DAE">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7566A9F">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7D70FAB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sz w:val="18"/>
                <w:szCs w:val="18"/>
                <w:vertAlign w:val="baseline"/>
              </w:rPr>
            </w:pPr>
          </w:p>
        </w:tc>
        <w:tc>
          <w:tcPr>
            <w:tcW w:w="1177" w:type="dxa"/>
            <w:noWrap w:val="0"/>
            <w:vAlign w:val="center"/>
          </w:tcPr>
          <w:p w14:paraId="314C56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olor w:val="auto"/>
                <w:kern w:val="2"/>
                <w:sz w:val="18"/>
                <w:szCs w:val="18"/>
                <w:vertAlign w:val="baseline"/>
                <w:lang w:val="en-US" w:eastAsia="zh-CN" w:bidi="ar-SA"/>
              </w:rPr>
            </w:pPr>
          </w:p>
        </w:tc>
        <w:tc>
          <w:tcPr>
            <w:tcW w:w="630" w:type="dxa"/>
            <w:noWrap w:val="0"/>
            <w:vAlign w:val="center"/>
          </w:tcPr>
          <w:p w14:paraId="7F7C301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7F13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481786D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美孚液压油</w:t>
            </w:r>
          </w:p>
        </w:tc>
        <w:tc>
          <w:tcPr>
            <w:tcW w:w="2250" w:type="dxa"/>
            <w:noWrap w:val="0"/>
            <w:vAlign w:val="center"/>
          </w:tcPr>
          <w:p w14:paraId="46F01DE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DTE26UT 208L/桶</w:t>
            </w:r>
          </w:p>
        </w:tc>
        <w:tc>
          <w:tcPr>
            <w:tcW w:w="600" w:type="dxa"/>
            <w:noWrap w:val="0"/>
            <w:vAlign w:val="center"/>
          </w:tcPr>
          <w:p w14:paraId="26B16C84">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5622FAA4">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4256645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097536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3D3EE4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540B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459213D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美孚抗磨液压油</w:t>
            </w:r>
          </w:p>
        </w:tc>
        <w:tc>
          <w:tcPr>
            <w:tcW w:w="2250" w:type="dxa"/>
            <w:noWrap w:val="0"/>
            <w:vAlign w:val="center"/>
          </w:tcPr>
          <w:p w14:paraId="65DC56E5">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32# 18L/桶</w:t>
            </w:r>
          </w:p>
        </w:tc>
        <w:tc>
          <w:tcPr>
            <w:tcW w:w="600" w:type="dxa"/>
            <w:noWrap w:val="0"/>
            <w:vAlign w:val="center"/>
          </w:tcPr>
          <w:p w14:paraId="73E74D9F">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3492E3A8">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2A8D1E6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44CC14C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0D4968A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6BBB8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48D4B78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美孚抗磨液压油</w:t>
            </w:r>
          </w:p>
        </w:tc>
        <w:tc>
          <w:tcPr>
            <w:tcW w:w="2250" w:type="dxa"/>
            <w:noWrap w:val="0"/>
            <w:vAlign w:val="center"/>
          </w:tcPr>
          <w:p w14:paraId="27E8AD8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46# 18L/桶</w:t>
            </w:r>
          </w:p>
        </w:tc>
        <w:tc>
          <w:tcPr>
            <w:tcW w:w="600" w:type="dxa"/>
            <w:noWrap w:val="0"/>
            <w:vAlign w:val="center"/>
          </w:tcPr>
          <w:p w14:paraId="290C45F6">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22C98CB2">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0001E36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49592F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1BA7B3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8B21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7D89E20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美孚抗磨液压油</w:t>
            </w:r>
          </w:p>
        </w:tc>
        <w:tc>
          <w:tcPr>
            <w:tcW w:w="2250" w:type="dxa"/>
            <w:noWrap w:val="0"/>
            <w:vAlign w:val="center"/>
          </w:tcPr>
          <w:p w14:paraId="76167CE1">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68# 18L/桶</w:t>
            </w:r>
          </w:p>
        </w:tc>
        <w:tc>
          <w:tcPr>
            <w:tcW w:w="600" w:type="dxa"/>
            <w:noWrap w:val="0"/>
            <w:vAlign w:val="center"/>
          </w:tcPr>
          <w:p w14:paraId="5DE23D43">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67EDFF04">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047AE3A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7A6BE65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1A701B8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5A6E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37D67A91">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美孚中级涡轮循环油</w:t>
            </w:r>
          </w:p>
        </w:tc>
        <w:tc>
          <w:tcPr>
            <w:tcW w:w="2250" w:type="dxa"/>
            <w:noWrap w:val="0"/>
            <w:vAlign w:val="center"/>
          </w:tcPr>
          <w:p w14:paraId="5440EE9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  208L/桶</w:t>
            </w:r>
          </w:p>
        </w:tc>
        <w:tc>
          <w:tcPr>
            <w:tcW w:w="600" w:type="dxa"/>
            <w:noWrap w:val="0"/>
            <w:vAlign w:val="center"/>
          </w:tcPr>
          <w:p w14:paraId="602E4762">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40A84DB5">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5D828F9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0853E9E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3EC400B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F955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69439D1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美孚轻级涡轮循环油</w:t>
            </w:r>
          </w:p>
        </w:tc>
        <w:tc>
          <w:tcPr>
            <w:tcW w:w="2250" w:type="dxa"/>
            <w:noWrap w:val="0"/>
            <w:vAlign w:val="center"/>
          </w:tcPr>
          <w:p w14:paraId="3D26210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DTE  208L/桶</w:t>
            </w:r>
          </w:p>
        </w:tc>
        <w:tc>
          <w:tcPr>
            <w:tcW w:w="600" w:type="dxa"/>
            <w:noWrap w:val="0"/>
            <w:vAlign w:val="center"/>
          </w:tcPr>
          <w:p w14:paraId="37D7B1C6">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023C5136">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208</w:t>
            </w:r>
          </w:p>
        </w:tc>
        <w:tc>
          <w:tcPr>
            <w:tcW w:w="1230" w:type="dxa"/>
            <w:noWrap w:val="0"/>
            <w:vAlign w:val="center"/>
          </w:tcPr>
          <w:p w14:paraId="2706C53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3615F5E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028CC97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32EC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667C7289">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美孚柴机油</w:t>
            </w:r>
          </w:p>
        </w:tc>
        <w:tc>
          <w:tcPr>
            <w:tcW w:w="2250" w:type="dxa"/>
            <w:noWrap w:val="0"/>
            <w:vAlign w:val="center"/>
          </w:tcPr>
          <w:p w14:paraId="2061192B">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CH-4 15W-40 18L/桶</w:t>
            </w:r>
          </w:p>
        </w:tc>
        <w:tc>
          <w:tcPr>
            <w:tcW w:w="600" w:type="dxa"/>
            <w:noWrap w:val="0"/>
            <w:vAlign w:val="center"/>
          </w:tcPr>
          <w:p w14:paraId="5790A511">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2967B711">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677BBF8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5837E70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10FF9F9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52B5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2E37846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美孚黑霸王机油</w:t>
            </w:r>
          </w:p>
        </w:tc>
        <w:tc>
          <w:tcPr>
            <w:tcW w:w="2250" w:type="dxa"/>
            <w:noWrap w:val="0"/>
            <w:vAlign w:val="center"/>
          </w:tcPr>
          <w:p w14:paraId="011D00CB">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CF-4 15W-40 18L/桶</w:t>
            </w:r>
          </w:p>
        </w:tc>
        <w:tc>
          <w:tcPr>
            <w:tcW w:w="600" w:type="dxa"/>
            <w:noWrap w:val="0"/>
            <w:vAlign w:val="center"/>
          </w:tcPr>
          <w:p w14:paraId="2878EF77">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5F033D2">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1207FCA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4E5BF78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267C518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1949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11D343C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美孚黑霸王机油</w:t>
            </w:r>
          </w:p>
        </w:tc>
        <w:tc>
          <w:tcPr>
            <w:tcW w:w="2250" w:type="dxa"/>
            <w:noWrap w:val="0"/>
            <w:vAlign w:val="center"/>
          </w:tcPr>
          <w:p w14:paraId="72AB5E75">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CF-4 20W-50 18L/桶</w:t>
            </w:r>
          </w:p>
        </w:tc>
        <w:tc>
          <w:tcPr>
            <w:tcW w:w="600" w:type="dxa"/>
            <w:noWrap w:val="0"/>
            <w:vAlign w:val="center"/>
          </w:tcPr>
          <w:p w14:paraId="70E3D607">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23AAD4B6">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636B782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A9839A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12B8FF6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69ED4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33D8E59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美孚黑霸王机油</w:t>
            </w:r>
          </w:p>
        </w:tc>
        <w:tc>
          <w:tcPr>
            <w:tcW w:w="2250" w:type="dxa"/>
            <w:noWrap w:val="0"/>
            <w:vAlign w:val="center"/>
          </w:tcPr>
          <w:p w14:paraId="10F705B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K40 15W40 18L/桶</w:t>
            </w:r>
          </w:p>
        </w:tc>
        <w:tc>
          <w:tcPr>
            <w:tcW w:w="600" w:type="dxa"/>
            <w:noWrap w:val="0"/>
            <w:vAlign w:val="center"/>
          </w:tcPr>
          <w:p w14:paraId="3B603B1C">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2277C3BF">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72BB1BB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4CA9010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090501C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5755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5CC0DD69">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美孚宝力达润滑脂</w:t>
            </w:r>
          </w:p>
        </w:tc>
        <w:tc>
          <w:tcPr>
            <w:tcW w:w="2250" w:type="dxa"/>
            <w:noWrap w:val="0"/>
            <w:vAlign w:val="center"/>
          </w:tcPr>
          <w:p w14:paraId="45D02595">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EM 35LB/桶(16KG/桶）</w:t>
            </w:r>
          </w:p>
        </w:tc>
        <w:tc>
          <w:tcPr>
            <w:tcW w:w="600" w:type="dxa"/>
            <w:noWrap w:val="0"/>
            <w:vAlign w:val="center"/>
          </w:tcPr>
          <w:p w14:paraId="4319FDF0">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6F545C0B">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0.016</w:t>
            </w:r>
          </w:p>
        </w:tc>
        <w:tc>
          <w:tcPr>
            <w:tcW w:w="1230" w:type="dxa"/>
            <w:noWrap w:val="0"/>
            <w:vAlign w:val="center"/>
          </w:tcPr>
          <w:p w14:paraId="29F439F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5F6B5A7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47C37D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2BD1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1B67EE5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美孚宝力达润滑脂</w:t>
            </w:r>
          </w:p>
        </w:tc>
        <w:tc>
          <w:tcPr>
            <w:tcW w:w="2250" w:type="dxa"/>
            <w:noWrap w:val="0"/>
            <w:vAlign w:val="center"/>
          </w:tcPr>
          <w:p w14:paraId="33CBF58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EM (180KG/桶）</w:t>
            </w:r>
          </w:p>
        </w:tc>
        <w:tc>
          <w:tcPr>
            <w:tcW w:w="600" w:type="dxa"/>
            <w:noWrap w:val="0"/>
            <w:vAlign w:val="center"/>
          </w:tcPr>
          <w:p w14:paraId="7D388F4F">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4BCEC18C">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0.18</w:t>
            </w:r>
          </w:p>
        </w:tc>
        <w:tc>
          <w:tcPr>
            <w:tcW w:w="1230" w:type="dxa"/>
            <w:noWrap w:val="0"/>
            <w:vAlign w:val="center"/>
          </w:tcPr>
          <w:p w14:paraId="70D3C04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3D1450D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F16B35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9E5D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059820CB">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美孚优力达润滑脂</w:t>
            </w:r>
          </w:p>
        </w:tc>
        <w:tc>
          <w:tcPr>
            <w:tcW w:w="2250" w:type="dxa"/>
            <w:noWrap w:val="0"/>
            <w:vAlign w:val="center"/>
          </w:tcPr>
          <w:p w14:paraId="55E22FB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N2 35LB/桶(18KG/桶）</w:t>
            </w:r>
          </w:p>
        </w:tc>
        <w:tc>
          <w:tcPr>
            <w:tcW w:w="600" w:type="dxa"/>
            <w:noWrap w:val="0"/>
            <w:vAlign w:val="center"/>
          </w:tcPr>
          <w:p w14:paraId="74A46DDC">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05F9223D">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18"/>
                <w:szCs w:val="18"/>
                <w:u w:val="none"/>
                <w:lang w:val="en-US" w:eastAsia="zh-CN" w:bidi="ar"/>
              </w:rPr>
              <w:t>0.018</w:t>
            </w:r>
          </w:p>
        </w:tc>
        <w:tc>
          <w:tcPr>
            <w:tcW w:w="1230" w:type="dxa"/>
            <w:noWrap w:val="0"/>
            <w:vAlign w:val="center"/>
          </w:tcPr>
          <w:p w14:paraId="5C8CA86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47615C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81366B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D04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46076A9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美孚优力达润滑脂</w:t>
            </w:r>
          </w:p>
        </w:tc>
        <w:tc>
          <w:tcPr>
            <w:tcW w:w="2250" w:type="dxa"/>
            <w:noWrap w:val="0"/>
            <w:vAlign w:val="center"/>
          </w:tcPr>
          <w:p w14:paraId="78AD806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N3 35LB/桶(18KG/桶）</w:t>
            </w:r>
          </w:p>
        </w:tc>
        <w:tc>
          <w:tcPr>
            <w:tcW w:w="600" w:type="dxa"/>
            <w:noWrap w:val="0"/>
            <w:vAlign w:val="center"/>
          </w:tcPr>
          <w:p w14:paraId="4D670532">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4B217B0A">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18"/>
                <w:szCs w:val="18"/>
                <w:u w:val="none"/>
                <w:lang w:val="en-US" w:eastAsia="zh-CN" w:bidi="ar"/>
              </w:rPr>
              <w:t>0.018</w:t>
            </w:r>
          </w:p>
        </w:tc>
        <w:tc>
          <w:tcPr>
            <w:tcW w:w="1230" w:type="dxa"/>
            <w:noWrap w:val="0"/>
            <w:vAlign w:val="center"/>
          </w:tcPr>
          <w:p w14:paraId="2946B95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11CF6D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D11030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B999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7D18C7C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250" w:type="dxa"/>
            <w:noWrap w:val="0"/>
            <w:vAlign w:val="center"/>
          </w:tcPr>
          <w:p w14:paraId="1CF29B29">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600XP100 18L/桶</w:t>
            </w:r>
          </w:p>
        </w:tc>
        <w:tc>
          <w:tcPr>
            <w:tcW w:w="600" w:type="dxa"/>
            <w:noWrap w:val="0"/>
            <w:vAlign w:val="center"/>
          </w:tcPr>
          <w:p w14:paraId="69BA15D0">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611FABCA">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36FE5B5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2C827F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2C1715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A569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7E65025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250" w:type="dxa"/>
            <w:noWrap w:val="0"/>
            <w:vAlign w:val="center"/>
          </w:tcPr>
          <w:p w14:paraId="17C36DC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EP150 18L/桶</w:t>
            </w:r>
          </w:p>
        </w:tc>
        <w:tc>
          <w:tcPr>
            <w:tcW w:w="600" w:type="dxa"/>
            <w:noWrap w:val="0"/>
            <w:vAlign w:val="center"/>
          </w:tcPr>
          <w:p w14:paraId="2BD06940">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75D21277">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5C6956F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333921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3EF4F94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46176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7E29F10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250" w:type="dxa"/>
            <w:noWrap w:val="0"/>
            <w:vAlign w:val="center"/>
          </w:tcPr>
          <w:p w14:paraId="33052E2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EP220 18L/桶</w:t>
            </w:r>
          </w:p>
        </w:tc>
        <w:tc>
          <w:tcPr>
            <w:tcW w:w="600" w:type="dxa"/>
            <w:noWrap w:val="0"/>
            <w:vAlign w:val="center"/>
          </w:tcPr>
          <w:p w14:paraId="778DCA65">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6185B206">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5421506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97F168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3F3B3E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DDC6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701ABA6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250" w:type="dxa"/>
            <w:noWrap w:val="0"/>
            <w:vAlign w:val="center"/>
          </w:tcPr>
          <w:p w14:paraId="7F47078D">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EP150 208L/桶</w:t>
            </w:r>
          </w:p>
        </w:tc>
        <w:tc>
          <w:tcPr>
            <w:tcW w:w="600" w:type="dxa"/>
            <w:noWrap w:val="0"/>
            <w:vAlign w:val="center"/>
          </w:tcPr>
          <w:p w14:paraId="0F831F93">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62DE1984">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208</w:t>
            </w:r>
          </w:p>
        </w:tc>
        <w:tc>
          <w:tcPr>
            <w:tcW w:w="1230" w:type="dxa"/>
            <w:noWrap w:val="0"/>
            <w:vAlign w:val="center"/>
          </w:tcPr>
          <w:p w14:paraId="3247488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343157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C4AA6D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9D01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40FA0C3B">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250" w:type="dxa"/>
            <w:noWrap w:val="0"/>
            <w:vAlign w:val="center"/>
          </w:tcPr>
          <w:p w14:paraId="1993FEA9">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EP220 208L/桶</w:t>
            </w:r>
          </w:p>
        </w:tc>
        <w:tc>
          <w:tcPr>
            <w:tcW w:w="600" w:type="dxa"/>
            <w:noWrap w:val="0"/>
            <w:vAlign w:val="center"/>
          </w:tcPr>
          <w:p w14:paraId="4844D3D9">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079858E8">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208</w:t>
            </w:r>
          </w:p>
        </w:tc>
        <w:tc>
          <w:tcPr>
            <w:tcW w:w="1230" w:type="dxa"/>
            <w:noWrap w:val="0"/>
            <w:vAlign w:val="center"/>
          </w:tcPr>
          <w:p w14:paraId="049CDD2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894E6E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74EB5A2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952C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1A8428F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250" w:type="dxa"/>
            <w:noWrap w:val="0"/>
            <w:vAlign w:val="center"/>
          </w:tcPr>
          <w:p w14:paraId="0400A98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EP320 208L/桶</w:t>
            </w:r>
          </w:p>
        </w:tc>
        <w:tc>
          <w:tcPr>
            <w:tcW w:w="600" w:type="dxa"/>
            <w:noWrap w:val="0"/>
            <w:vAlign w:val="center"/>
          </w:tcPr>
          <w:p w14:paraId="781737E3">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573A217">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208</w:t>
            </w:r>
          </w:p>
        </w:tc>
        <w:tc>
          <w:tcPr>
            <w:tcW w:w="1230" w:type="dxa"/>
            <w:noWrap w:val="0"/>
            <w:vAlign w:val="center"/>
          </w:tcPr>
          <w:p w14:paraId="642D73E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C44EE7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1F806F5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8957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3566C573">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美孚超级齿轮油</w:t>
            </w:r>
          </w:p>
        </w:tc>
        <w:tc>
          <w:tcPr>
            <w:tcW w:w="2250" w:type="dxa"/>
            <w:noWrap w:val="0"/>
            <w:vAlign w:val="center"/>
          </w:tcPr>
          <w:p w14:paraId="6368998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EP460 208L/桶</w:t>
            </w:r>
          </w:p>
        </w:tc>
        <w:tc>
          <w:tcPr>
            <w:tcW w:w="600" w:type="dxa"/>
            <w:noWrap w:val="0"/>
            <w:vAlign w:val="center"/>
          </w:tcPr>
          <w:p w14:paraId="4E7BFBD4">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6E599FD5">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208</w:t>
            </w:r>
          </w:p>
        </w:tc>
        <w:tc>
          <w:tcPr>
            <w:tcW w:w="1230" w:type="dxa"/>
            <w:noWrap w:val="0"/>
            <w:vAlign w:val="center"/>
          </w:tcPr>
          <w:p w14:paraId="2456779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C4D997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710F075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223D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59859C9C">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美孚黑霸王齿轮油</w:t>
            </w:r>
          </w:p>
        </w:tc>
        <w:tc>
          <w:tcPr>
            <w:tcW w:w="2250" w:type="dxa"/>
            <w:noWrap w:val="0"/>
            <w:vAlign w:val="center"/>
          </w:tcPr>
          <w:p w14:paraId="34E1D1F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80W-90 18L/桶</w:t>
            </w:r>
          </w:p>
        </w:tc>
        <w:tc>
          <w:tcPr>
            <w:tcW w:w="600" w:type="dxa"/>
            <w:noWrap w:val="0"/>
            <w:vAlign w:val="center"/>
          </w:tcPr>
          <w:p w14:paraId="308B2B9B">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477A60F4">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18</w:t>
            </w:r>
          </w:p>
        </w:tc>
        <w:tc>
          <w:tcPr>
            <w:tcW w:w="1230" w:type="dxa"/>
            <w:noWrap w:val="0"/>
            <w:vAlign w:val="center"/>
          </w:tcPr>
          <w:p w14:paraId="1D2116B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5940D94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485ED8C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41532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316BA48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美孚路宝齿轮油</w:t>
            </w:r>
          </w:p>
        </w:tc>
        <w:tc>
          <w:tcPr>
            <w:tcW w:w="2250" w:type="dxa"/>
            <w:noWrap w:val="0"/>
            <w:vAlign w:val="center"/>
          </w:tcPr>
          <w:p w14:paraId="17BA021B">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80W-90 4L/桶</w:t>
            </w:r>
          </w:p>
        </w:tc>
        <w:tc>
          <w:tcPr>
            <w:tcW w:w="600" w:type="dxa"/>
            <w:noWrap w:val="0"/>
            <w:vAlign w:val="center"/>
          </w:tcPr>
          <w:p w14:paraId="4356F77D">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5BAF194F">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4</w:t>
            </w:r>
          </w:p>
        </w:tc>
        <w:tc>
          <w:tcPr>
            <w:tcW w:w="1230" w:type="dxa"/>
            <w:noWrap w:val="0"/>
            <w:vAlign w:val="center"/>
          </w:tcPr>
          <w:p w14:paraId="4307325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74A56B5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820BD6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3DBA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3AF2CCC7">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美孚力霸汽机油</w:t>
            </w:r>
          </w:p>
        </w:tc>
        <w:tc>
          <w:tcPr>
            <w:tcW w:w="2250" w:type="dxa"/>
            <w:noWrap w:val="0"/>
            <w:vAlign w:val="center"/>
          </w:tcPr>
          <w:p w14:paraId="14A7C34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15W-40 4L/桶</w:t>
            </w:r>
          </w:p>
        </w:tc>
        <w:tc>
          <w:tcPr>
            <w:tcW w:w="600" w:type="dxa"/>
            <w:noWrap w:val="0"/>
            <w:vAlign w:val="center"/>
          </w:tcPr>
          <w:p w14:paraId="283F14AA">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666A552A">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4</w:t>
            </w:r>
          </w:p>
        </w:tc>
        <w:tc>
          <w:tcPr>
            <w:tcW w:w="1230" w:type="dxa"/>
            <w:noWrap w:val="0"/>
            <w:vAlign w:val="center"/>
          </w:tcPr>
          <w:p w14:paraId="56A196B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C9AD17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2C305AF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92B8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2E88CD3C">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美孚液力传动油</w:t>
            </w:r>
          </w:p>
        </w:tc>
        <w:tc>
          <w:tcPr>
            <w:tcW w:w="2250" w:type="dxa"/>
            <w:noWrap w:val="0"/>
            <w:vAlign w:val="center"/>
          </w:tcPr>
          <w:p w14:paraId="4B355609">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424 18L/桶</w:t>
            </w:r>
          </w:p>
        </w:tc>
        <w:tc>
          <w:tcPr>
            <w:tcW w:w="600" w:type="dxa"/>
            <w:noWrap w:val="0"/>
            <w:vAlign w:val="center"/>
          </w:tcPr>
          <w:p w14:paraId="73BA25D4">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465B1430">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18</w:t>
            </w:r>
          </w:p>
        </w:tc>
        <w:tc>
          <w:tcPr>
            <w:tcW w:w="1230" w:type="dxa"/>
            <w:noWrap w:val="0"/>
            <w:vAlign w:val="center"/>
          </w:tcPr>
          <w:p w14:paraId="48D0BCA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5CB8494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3DA1AB0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C7B8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4284B46C">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美孚润滑脂</w:t>
            </w:r>
          </w:p>
        </w:tc>
        <w:tc>
          <w:tcPr>
            <w:tcW w:w="2250" w:type="dxa"/>
            <w:noWrap w:val="0"/>
            <w:vAlign w:val="center"/>
          </w:tcPr>
          <w:p w14:paraId="376227AA">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XHP222  2Kg/罐</w:t>
            </w:r>
          </w:p>
        </w:tc>
        <w:tc>
          <w:tcPr>
            <w:tcW w:w="600" w:type="dxa"/>
            <w:noWrap w:val="0"/>
            <w:vAlign w:val="center"/>
          </w:tcPr>
          <w:p w14:paraId="1CDEBEAC">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6834E061">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0.002</w:t>
            </w:r>
          </w:p>
        </w:tc>
        <w:tc>
          <w:tcPr>
            <w:tcW w:w="1230" w:type="dxa"/>
            <w:noWrap w:val="0"/>
            <w:vAlign w:val="center"/>
          </w:tcPr>
          <w:p w14:paraId="3035538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2273EB6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3EDA2E3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516D2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349420CB">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美孚润滑脂</w:t>
            </w:r>
          </w:p>
        </w:tc>
        <w:tc>
          <w:tcPr>
            <w:tcW w:w="2250" w:type="dxa"/>
            <w:noWrap w:val="0"/>
            <w:vAlign w:val="center"/>
          </w:tcPr>
          <w:p w14:paraId="38F571D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XHP222  16Kg/罐</w:t>
            </w:r>
          </w:p>
        </w:tc>
        <w:tc>
          <w:tcPr>
            <w:tcW w:w="600" w:type="dxa"/>
            <w:noWrap w:val="0"/>
            <w:vAlign w:val="center"/>
          </w:tcPr>
          <w:p w14:paraId="66364A7C">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33D82255">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0.016</w:t>
            </w:r>
          </w:p>
        </w:tc>
        <w:tc>
          <w:tcPr>
            <w:tcW w:w="1230" w:type="dxa"/>
            <w:noWrap w:val="0"/>
            <w:vAlign w:val="center"/>
          </w:tcPr>
          <w:p w14:paraId="40D7996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4C6A07F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1705125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2DCF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31" w:type="dxa"/>
            <w:noWrap w:val="0"/>
            <w:vAlign w:val="center"/>
          </w:tcPr>
          <w:p w14:paraId="2172DDD3">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美孚力士润滑脂</w:t>
            </w:r>
          </w:p>
        </w:tc>
        <w:tc>
          <w:tcPr>
            <w:tcW w:w="2250" w:type="dxa"/>
            <w:noWrap w:val="0"/>
            <w:vAlign w:val="center"/>
          </w:tcPr>
          <w:p w14:paraId="3326B55B">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 xml:space="preserve">  EP0  16Kg/桶</w:t>
            </w:r>
          </w:p>
        </w:tc>
        <w:tc>
          <w:tcPr>
            <w:tcW w:w="600" w:type="dxa"/>
            <w:noWrap w:val="0"/>
            <w:vAlign w:val="center"/>
          </w:tcPr>
          <w:p w14:paraId="60FAC48E">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40299C02">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18"/>
                <w:szCs w:val="18"/>
                <w:u w:val="none"/>
                <w:lang w:val="en-US" w:eastAsia="zh-CN" w:bidi="ar"/>
              </w:rPr>
              <w:t>0.016</w:t>
            </w:r>
          </w:p>
        </w:tc>
        <w:tc>
          <w:tcPr>
            <w:tcW w:w="1230" w:type="dxa"/>
            <w:noWrap w:val="0"/>
            <w:vAlign w:val="center"/>
          </w:tcPr>
          <w:p w14:paraId="088CA82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1518A3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3BBE329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4FA81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0FB087F3">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美孚力士润滑脂</w:t>
            </w:r>
          </w:p>
        </w:tc>
        <w:tc>
          <w:tcPr>
            <w:tcW w:w="2250" w:type="dxa"/>
            <w:noWrap w:val="0"/>
            <w:vAlign w:val="center"/>
          </w:tcPr>
          <w:p w14:paraId="78D3FC7B">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 xml:space="preserve">  EP1  16Kg/桶</w:t>
            </w:r>
          </w:p>
        </w:tc>
        <w:tc>
          <w:tcPr>
            <w:tcW w:w="600" w:type="dxa"/>
            <w:noWrap w:val="0"/>
            <w:vAlign w:val="center"/>
          </w:tcPr>
          <w:p w14:paraId="07FB8B0C">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70C75C90">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18"/>
                <w:szCs w:val="18"/>
                <w:u w:val="none"/>
                <w:lang w:val="en-US" w:eastAsia="zh-CN" w:bidi="ar"/>
              </w:rPr>
              <w:t>0.016</w:t>
            </w:r>
          </w:p>
        </w:tc>
        <w:tc>
          <w:tcPr>
            <w:tcW w:w="1230" w:type="dxa"/>
            <w:noWrap w:val="0"/>
            <w:vAlign w:val="center"/>
          </w:tcPr>
          <w:p w14:paraId="7D7AE11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76DB41A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C30C11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622B8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76E1197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美孚力士润滑脂</w:t>
            </w:r>
          </w:p>
        </w:tc>
        <w:tc>
          <w:tcPr>
            <w:tcW w:w="2250" w:type="dxa"/>
            <w:noWrap w:val="0"/>
            <w:vAlign w:val="center"/>
          </w:tcPr>
          <w:p w14:paraId="7E024806">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 xml:space="preserve">  EP2  16Kg/桶</w:t>
            </w:r>
          </w:p>
        </w:tc>
        <w:tc>
          <w:tcPr>
            <w:tcW w:w="600" w:type="dxa"/>
            <w:noWrap w:val="0"/>
            <w:vAlign w:val="center"/>
          </w:tcPr>
          <w:p w14:paraId="51B2D29A">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584A5871">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18"/>
                <w:szCs w:val="18"/>
                <w:u w:val="none"/>
                <w:lang w:val="en-US" w:eastAsia="zh-CN" w:bidi="ar"/>
              </w:rPr>
              <w:t>0.016</w:t>
            </w:r>
          </w:p>
        </w:tc>
        <w:tc>
          <w:tcPr>
            <w:tcW w:w="1230" w:type="dxa"/>
            <w:noWrap w:val="0"/>
            <w:vAlign w:val="center"/>
          </w:tcPr>
          <w:p w14:paraId="6FC9B4B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0884435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0E59ACE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F40B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0B43D5A0">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美孚力士润滑脂</w:t>
            </w:r>
          </w:p>
        </w:tc>
        <w:tc>
          <w:tcPr>
            <w:tcW w:w="2250" w:type="dxa"/>
            <w:noWrap w:val="0"/>
            <w:vAlign w:val="center"/>
          </w:tcPr>
          <w:p w14:paraId="70051E98">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 xml:space="preserve">  EP3  16Kg/桶</w:t>
            </w:r>
          </w:p>
        </w:tc>
        <w:tc>
          <w:tcPr>
            <w:tcW w:w="600" w:type="dxa"/>
            <w:noWrap w:val="0"/>
            <w:vAlign w:val="center"/>
          </w:tcPr>
          <w:p w14:paraId="3EFEB752">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0EAAE69B">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18"/>
                <w:szCs w:val="18"/>
                <w:u w:val="none"/>
                <w:lang w:val="en-US" w:eastAsia="zh-CN" w:bidi="ar"/>
              </w:rPr>
              <w:t>1.016</w:t>
            </w:r>
          </w:p>
        </w:tc>
        <w:tc>
          <w:tcPr>
            <w:tcW w:w="1230" w:type="dxa"/>
            <w:noWrap w:val="0"/>
            <w:vAlign w:val="center"/>
          </w:tcPr>
          <w:p w14:paraId="323CDAD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0D9BA05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188388A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55AB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46DC3909">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美孚空压机油</w:t>
            </w:r>
          </w:p>
        </w:tc>
        <w:tc>
          <w:tcPr>
            <w:tcW w:w="2250" w:type="dxa"/>
            <w:noWrap w:val="0"/>
            <w:vAlign w:val="center"/>
          </w:tcPr>
          <w:p w14:paraId="30D1909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拉力士427 18L/桶</w:t>
            </w:r>
          </w:p>
        </w:tc>
        <w:tc>
          <w:tcPr>
            <w:tcW w:w="600" w:type="dxa"/>
            <w:noWrap w:val="0"/>
            <w:vAlign w:val="center"/>
          </w:tcPr>
          <w:p w14:paraId="477ACB7D">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2A018581">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4A9A56E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C90DE0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53A3848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D79B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50D5564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美孚空压机油</w:t>
            </w:r>
          </w:p>
        </w:tc>
        <w:tc>
          <w:tcPr>
            <w:tcW w:w="2250" w:type="dxa"/>
            <w:noWrap w:val="0"/>
            <w:vAlign w:val="center"/>
          </w:tcPr>
          <w:p w14:paraId="0E2C2F04">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拉力士429 18L/桶</w:t>
            </w:r>
          </w:p>
        </w:tc>
        <w:tc>
          <w:tcPr>
            <w:tcW w:w="600" w:type="dxa"/>
            <w:noWrap w:val="0"/>
            <w:vAlign w:val="center"/>
          </w:tcPr>
          <w:p w14:paraId="2D700E8E">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134B86DD">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18</w:t>
            </w:r>
          </w:p>
        </w:tc>
        <w:tc>
          <w:tcPr>
            <w:tcW w:w="1230" w:type="dxa"/>
            <w:noWrap w:val="0"/>
            <w:vAlign w:val="center"/>
          </w:tcPr>
          <w:p w14:paraId="1EAC465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4581CC7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2A809A3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A9F2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61FD8663">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美孚刹车油</w:t>
            </w:r>
          </w:p>
        </w:tc>
        <w:tc>
          <w:tcPr>
            <w:tcW w:w="2250" w:type="dxa"/>
            <w:noWrap w:val="0"/>
            <w:vAlign w:val="center"/>
          </w:tcPr>
          <w:p w14:paraId="7DEFCC33">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DOT3 1L/桶</w:t>
            </w:r>
          </w:p>
        </w:tc>
        <w:tc>
          <w:tcPr>
            <w:tcW w:w="600" w:type="dxa"/>
            <w:noWrap w:val="0"/>
            <w:vAlign w:val="center"/>
          </w:tcPr>
          <w:p w14:paraId="36A00CBA">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636C9905">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zh-CN" w:bidi="en-US"/>
              </w:rPr>
            </w:pPr>
            <w:r>
              <w:rPr>
                <w:rFonts w:hint="eastAsia" w:ascii="宋体" w:hAnsi="宋体" w:eastAsia="宋体" w:cs="宋体"/>
                <w:i w:val="0"/>
                <w:iCs w:val="0"/>
                <w:color w:val="000000"/>
                <w:kern w:val="0"/>
                <w:sz w:val="22"/>
                <w:szCs w:val="22"/>
                <w:u w:val="none"/>
                <w:lang w:val="en-US" w:eastAsia="zh-CN" w:bidi="ar"/>
              </w:rPr>
              <w:t>1</w:t>
            </w:r>
          </w:p>
        </w:tc>
        <w:tc>
          <w:tcPr>
            <w:tcW w:w="1230" w:type="dxa"/>
            <w:noWrap w:val="0"/>
            <w:vAlign w:val="center"/>
          </w:tcPr>
          <w:p w14:paraId="106F6E1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5FBEB82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0AE5A0B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2CF0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53CBCBDF">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美孚刹车油</w:t>
            </w:r>
          </w:p>
        </w:tc>
        <w:tc>
          <w:tcPr>
            <w:tcW w:w="2250" w:type="dxa"/>
            <w:noWrap w:val="0"/>
            <w:vAlign w:val="center"/>
          </w:tcPr>
          <w:p w14:paraId="77E28C7E">
            <w:pPr>
              <w:keepNext w:val="0"/>
              <w:keepLines w:val="0"/>
              <w:widowControl/>
              <w:suppressLineNumbers w:val="0"/>
              <w:jc w:val="center"/>
              <w:textAlignment w:val="center"/>
              <w:rPr>
                <w:rFonts w:hint="eastAsia" w:ascii="楷体_GB2312" w:hAnsi="宋体" w:eastAsia="楷体_GB2312"/>
                <w:color w:val="auto"/>
                <w:sz w:val="21"/>
                <w:szCs w:val="21"/>
                <w:vertAlign w:val="baseline"/>
              </w:rPr>
            </w:pPr>
            <w:r>
              <w:rPr>
                <w:rFonts w:hint="eastAsia" w:ascii="宋体" w:hAnsi="宋体" w:eastAsia="宋体" w:cs="宋体"/>
                <w:i w:val="0"/>
                <w:iCs w:val="0"/>
                <w:color w:val="000000"/>
                <w:kern w:val="0"/>
                <w:sz w:val="22"/>
                <w:szCs w:val="22"/>
                <w:u w:val="none"/>
                <w:lang w:val="en-US" w:eastAsia="zh-CN" w:bidi="ar"/>
              </w:rPr>
              <w:t>DOT4 1L/桶</w:t>
            </w:r>
          </w:p>
        </w:tc>
        <w:tc>
          <w:tcPr>
            <w:tcW w:w="600" w:type="dxa"/>
            <w:noWrap w:val="0"/>
            <w:vAlign w:val="center"/>
          </w:tcPr>
          <w:p w14:paraId="2928406B">
            <w:pPr>
              <w:keepNext w:val="0"/>
              <w:keepLines w:val="0"/>
              <w:widowControl/>
              <w:suppressLineNumbers w:val="0"/>
              <w:jc w:val="center"/>
              <w:textAlignment w:val="center"/>
              <w:rPr>
                <w:rFonts w:hint="eastAsia" w:ascii="楷体_GB2312" w:hAnsi="宋体" w:eastAsia="楷体_GB2312"/>
                <w:color w:val="auto"/>
                <w:sz w:val="18"/>
                <w:szCs w:val="18"/>
                <w:vertAlign w:val="baseline"/>
              </w:rPr>
            </w:pPr>
            <w:r>
              <w:rPr>
                <w:rFonts w:hint="eastAsia" w:ascii="宋体" w:hAnsi="宋体" w:eastAsia="宋体" w:cs="宋体"/>
                <w:i w:val="0"/>
                <w:iCs w:val="0"/>
                <w:color w:val="000000"/>
                <w:kern w:val="0"/>
                <w:sz w:val="18"/>
                <w:szCs w:val="18"/>
                <w:u w:val="none"/>
                <w:lang w:val="en-US" w:eastAsia="zh-CN" w:bidi="ar"/>
              </w:rPr>
              <w:t>升</w:t>
            </w:r>
          </w:p>
        </w:tc>
        <w:tc>
          <w:tcPr>
            <w:tcW w:w="968" w:type="dxa"/>
            <w:noWrap w:val="0"/>
            <w:vAlign w:val="center"/>
          </w:tcPr>
          <w:p w14:paraId="2D1B8CE2">
            <w:pPr>
              <w:keepNext w:val="0"/>
              <w:keepLines w:val="0"/>
              <w:widowControl/>
              <w:suppressLineNumbers w:val="0"/>
              <w:jc w:val="center"/>
              <w:textAlignment w:val="center"/>
              <w:rPr>
                <w:rFonts w:hint="eastAsia" w:ascii="楷体_GB2312" w:hAnsi="宋体" w:eastAsia="楷体_GB2312" w:cs="Courier New"/>
                <w:color w:val="auto"/>
                <w:sz w:val="18"/>
                <w:szCs w:val="18"/>
                <w:vertAlign w:val="baseline"/>
                <w:lang w:val="en-US" w:eastAsia="en-US" w:bidi="en-US"/>
              </w:rPr>
            </w:pPr>
            <w:r>
              <w:rPr>
                <w:rFonts w:hint="eastAsia" w:ascii="宋体" w:hAnsi="宋体" w:eastAsia="宋体" w:cs="宋体"/>
                <w:i w:val="0"/>
                <w:iCs w:val="0"/>
                <w:color w:val="000000"/>
                <w:kern w:val="0"/>
                <w:sz w:val="22"/>
                <w:szCs w:val="22"/>
                <w:u w:val="none"/>
                <w:lang w:val="en-US" w:eastAsia="zh-CN" w:bidi="ar"/>
              </w:rPr>
              <w:t>1</w:t>
            </w:r>
          </w:p>
        </w:tc>
        <w:tc>
          <w:tcPr>
            <w:tcW w:w="1230" w:type="dxa"/>
            <w:noWrap w:val="0"/>
            <w:vAlign w:val="center"/>
          </w:tcPr>
          <w:p w14:paraId="1E5A4B9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1AF0438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5C32B03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388F9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1802718C">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美孚润滑脂MP</w:t>
            </w:r>
          </w:p>
        </w:tc>
        <w:tc>
          <w:tcPr>
            <w:tcW w:w="2250" w:type="dxa"/>
            <w:noWrap w:val="0"/>
            <w:vAlign w:val="center"/>
          </w:tcPr>
          <w:p w14:paraId="2BE6A8E5">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1Kg/桶</w:t>
            </w:r>
          </w:p>
        </w:tc>
        <w:tc>
          <w:tcPr>
            <w:tcW w:w="600" w:type="dxa"/>
            <w:noWrap w:val="0"/>
            <w:vAlign w:val="center"/>
          </w:tcPr>
          <w:p w14:paraId="256CD707">
            <w:pPr>
              <w:keepNext w:val="0"/>
              <w:keepLines w:val="0"/>
              <w:widowControl/>
              <w:suppressLineNumbers w:val="0"/>
              <w:jc w:val="center"/>
              <w:textAlignment w:val="center"/>
              <w:rPr>
                <w:rFonts w:hint="eastAsia" w:ascii="宋体" w:hAnsi="宋体" w:eastAsia="宋体" w:cs="宋体"/>
                <w:b w:val="0"/>
                <w:bCs w:val="0"/>
                <w:i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73F7A247">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0.001</w:t>
            </w:r>
          </w:p>
        </w:tc>
        <w:tc>
          <w:tcPr>
            <w:tcW w:w="1230" w:type="dxa"/>
            <w:noWrap w:val="0"/>
            <w:vAlign w:val="center"/>
          </w:tcPr>
          <w:p w14:paraId="15E752B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6664ADF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3FAAAE2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1D14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24E47DA0">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润滑脂</w:t>
            </w:r>
          </w:p>
        </w:tc>
        <w:tc>
          <w:tcPr>
            <w:tcW w:w="2250" w:type="dxa"/>
            <w:noWrap w:val="0"/>
            <w:vAlign w:val="center"/>
          </w:tcPr>
          <w:p w14:paraId="5B84A92E">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雪佛龙SRI-2 15.9Kg/桶</w:t>
            </w:r>
          </w:p>
        </w:tc>
        <w:tc>
          <w:tcPr>
            <w:tcW w:w="600" w:type="dxa"/>
            <w:noWrap w:val="0"/>
            <w:vAlign w:val="center"/>
          </w:tcPr>
          <w:p w14:paraId="0809D62D">
            <w:pPr>
              <w:keepNext w:val="0"/>
              <w:keepLines w:val="0"/>
              <w:widowControl/>
              <w:suppressLineNumbers w:val="0"/>
              <w:jc w:val="center"/>
              <w:textAlignment w:val="center"/>
              <w:rPr>
                <w:rFonts w:hint="eastAsia" w:ascii="宋体" w:hAnsi="宋体" w:eastAsia="宋体" w:cs="宋体"/>
                <w:b w:val="0"/>
                <w:bCs w:val="0"/>
                <w:i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39E1F0DE">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0.0159</w:t>
            </w:r>
          </w:p>
        </w:tc>
        <w:tc>
          <w:tcPr>
            <w:tcW w:w="1230" w:type="dxa"/>
            <w:noWrap w:val="0"/>
            <w:vAlign w:val="center"/>
          </w:tcPr>
          <w:p w14:paraId="203963D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4442564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292C89F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5EF4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3085381C">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加德士高速轴承润滑脂</w:t>
            </w:r>
          </w:p>
        </w:tc>
        <w:tc>
          <w:tcPr>
            <w:tcW w:w="2250" w:type="dxa"/>
            <w:noWrap w:val="0"/>
            <w:vAlign w:val="center"/>
          </w:tcPr>
          <w:p w14:paraId="7B3CBACB">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2# 15.9Kg/桶</w:t>
            </w:r>
          </w:p>
        </w:tc>
        <w:tc>
          <w:tcPr>
            <w:tcW w:w="600" w:type="dxa"/>
            <w:noWrap w:val="0"/>
            <w:vAlign w:val="center"/>
          </w:tcPr>
          <w:p w14:paraId="1DE9F11D">
            <w:pPr>
              <w:keepNext w:val="0"/>
              <w:keepLines w:val="0"/>
              <w:widowControl/>
              <w:suppressLineNumbers w:val="0"/>
              <w:jc w:val="center"/>
              <w:textAlignment w:val="center"/>
              <w:rPr>
                <w:rFonts w:hint="eastAsia" w:ascii="宋体" w:hAnsi="宋体" w:eastAsia="宋体" w:cs="宋体"/>
                <w:b w:val="0"/>
                <w:bCs w:val="0"/>
                <w:i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吨</w:t>
            </w:r>
          </w:p>
        </w:tc>
        <w:tc>
          <w:tcPr>
            <w:tcW w:w="968" w:type="dxa"/>
            <w:noWrap w:val="0"/>
            <w:vAlign w:val="center"/>
          </w:tcPr>
          <w:p w14:paraId="527A7613">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0.0159</w:t>
            </w:r>
          </w:p>
        </w:tc>
        <w:tc>
          <w:tcPr>
            <w:tcW w:w="1230" w:type="dxa"/>
            <w:noWrap w:val="0"/>
            <w:vAlign w:val="center"/>
          </w:tcPr>
          <w:p w14:paraId="1676D35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0FA80D4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B3E08F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77DCA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3F709241">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蓝星不冻液</w:t>
            </w:r>
          </w:p>
        </w:tc>
        <w:tc>
          <w:tcPr>
            <w:tcW w:w="2250" w:type="dxa"/>
            <w:noWrap w:val="0"/>
            <w:vAlign w:val="center"/>
          </w:tcPr>
          <w:p w14:paraId="1335CE84">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零下25度 18KG/桶</w:t>
            </w:r>
          </w:p>
        </w:tc>
        <w:tc>
          <w:tcPr>
            <w:tcW w:w="600" w:type="dxa"/>
            <w:noWrap w:val="0"/>
            <w:vAlign w:val="center"/>
          </w:tcPr>
          <w:p w14:paraId="1F1E0E92">
            <w:pPr>
              <w:keepNext w:val="0"/>
              <w:keepLines w:val="0"/>
              <w:widowControl/>
              <w:suppressLineNumbers w:val="0"/>
              <w:jc w:val="center"/>
              <w:textAlignment w:val="center"/>
              <w:rPr>
                <w:rFonts w:hint="eastAsia" w:ascii="宋体" w:hAnsi="宋体" w:eastAsia="宋体" w:cs="宋体"/>
                <w:b w:val="0"/>
                <w:bCs w:val="0"/>
                <w:i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桶</w:t>
            </w:r>
          </w:p>
        </w:tc>
        <w:tc>
          <w:tcPr>
            <w:tcW w:w="968" w:type="dxa"/>
            <w:noWrap w:val="0"/>
            <w:vAlign w:val="center"/>
          </w:tcPr>
          <w:p w14:paraId="2A7D2451">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230" w:type="dxa"/>
            <w:noWrap w:val="0"/>
            <w:vAlign w:val="center"/>
          </w:tcPr>
          <w:p w14:paraId="36E6CEB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4C43E2D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627709E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0F3B9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04D0EAF1">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蓝星不冻液</w:t>
            </w:r>
          </w:p>
        </w:tc>
        <w:tc>
          <w:tcPr>
            <w:tcW w:w="2250" w:type="dxa"/>
            <w:noWrap w:val="0"/>
            <w:vAlign w:val="center"/>
          </w:tcPr>
          <w:p w14:paraId="28C44138">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零下25度 9KG/桶</w:t>
            </w:r>
          </w:p>
        </w:tc>
        <w:tc>
          <w:tcPr>
            <w:tcW w:w="600" w:type="dxa"/>
            <w:noWrap w:val="0"/>
            <w:vAlign w:val="center"/>
          </w:tcPr>
          <w:p w14:paraId="444A099D">
            <w:pPr>
              <w:keepNext w:val="0"/>
              <w:keepLines w:val="0"/>
              <w:widowControl/>
              <w:suppressLineNumbers w:val="0"/>
              <w:jc w:val="center"/>
              <w:textAlignment w:val="center"/>
              <w:rPr>
                <w:rFonts w:hint="eastAsia" w:ascii="宋体" w:hAnsi="宋体" w:eastAsia="宋体" w:cs="宋体"/>
                <w:b w:val="0"/>
                <w:bCs w:val="0"/>
                <w:i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桶</w:t>
            </w:r>
          </w:p>
        </w:tc>
        <w:tc>
          <w:tcPr>
            <w:tcW w:w="968" w:type="dxa"/>
            <w:noWrap w:val="0"/>
            <w:vAlign w:val="center"/>
          </w:tcPr>
          <w:p w14:paraId="0D35D8D6">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230" w:type="dxa"/>
            <w:noWrap w:val="0"/>
            <w:vAlign w:val="center"/>
          </w:tcPr>
          <w:p w14:paraId="5AF18C5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7247C9C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169BB8F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2F3DB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noWrap w:val="0"/>
            <w:vAlign w:val="center"/>
          </w:tcPr>
          <w:p w14:paraId="5FC8C657">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蓝星不冻液</w:t>
            </w:r>
          </w:p>
        </w:tc>
        <w:tc>
          <w:tcPr>
            <w:tcW w:w="2250" w:type="dxa"/>
            <w:noWrap w:val="0"/>
            <w:vAlign w:val="center"/>
          </w:tcPr>
          <w:p w14:paraId="05732195">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零下25度 4KG/桶</w:t>
            </w:r>
          </w:p>
        </w:tc>
        <w:tc>
          <w:tcPr>
            <w:tcW w:w="600" w:type="dxa"/>
            <w:noWrap w:val="0"/>
            <w:vAlign w:val="center"/>
          </w:tcPr>
          <w:p w14:paraId="56F5D7E1">
            <w:pPr>
              <w:keepNext w:val="0"/>
              <w:keepLines w:val="0"/>
              <w:widowControl/>
              <w:suppressLineNumbers w:val="0"/>
              <w:jc w:val="center"/>
              <w:textAlignment w:val="center"/>
              <w:rPr>
                <w:rFonts w:hint="eastAsia" w:ascii="宋体" w:hAnsi="宋体" w:eastAsia="宋体" w:cs="宋体"/>
                <w:b w:val="0"/>
                <w:bCs w:val="0"/>
                <w:i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桶</w:t>
            </w:r>
          </w:p>
        </w:tc>
        <w:tc>
          <w:tcPr>
            <w:tcW w:w="968" w:type="dxa"/>
            <w:noWrap w:val="0"/>
            <w:vAlign w:val="center"/>
          </w:tcPr>
          <w:p w14:paraId="2135005A">
            <w:pPr>
              <w:keepNext w:val="0"/>
              <w:keepLines w:val="0"/>
              <w:widowControl/>
              <w:suppressLineNumbers w:val="0"/>
              <w:jc w:val="center"/>
              <w:textAlignment w:val="center"/>
              <w:rPr>
                <w:rFonts w:hint="eastAsia" w:ascii="宋体" w:hAnsi="宋体" w:eastAsia="宋体" w:cs="宋体"/>
                <w:b w:val="0"/>
                <w:bCs w:val="0"/>
                <w:i w:val="0"/>
                <w:color w:val="auto"/>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230" w:type="dxa"/>
            <w:noWrap w:val="0"/>
            <w:vAlign w:val="center"/>
          </w:tcPr>
          <w:p w14:paraId="4EC573E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sz w:val="18"/>
                <w:szCs w:val="18"/>
                <w:vertAlign w:val="baseline"/>
                <w:lang w:val="en-US" w:eastAsia="en-US" w:bidi="en-US"/>
              </w:rPr>
            </w:pPr>
          </w:p>
        </w:tc>
        <w:tc>
          <w:tcPr>
            <w:tcW w:w="1177" w:type="dxa"/>
            <w:noWrap w:val="0"/>
            <w:vAlign w:val="center"/>
          </w:tcPr>
          <w:p w14:paraId="0748052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楷体_GB2312" w:hAnsi="宋体" w:eastAsia="楷体_GB2312" w:cs="Courier New"/>
                <w:color w:val="auto"/>
                <w:kern w:val="2"/>
                <w:sz w:val="18"/>
                <w:szCs w:val="18"/>
                <w:vertAlign w:val="baseline"/>
                <w:lang w:val="en-US" w:eastAsia="zh-CN" w:bidi="ar-SA"/>
              </w:rPr>
            </w:pPr>
          </w:p>
        </w:tc>
        <w:tc>
          <w:tcPr>
            <w:tcW w:w="630" w:type="dxa"/>
            <w:noWrap w:val="0"/>
            <w:vAlign w:val="center"/>
          </w:tcPr>
          <w:p w14:paraId="2AC4F4A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b w:val="0"/>
                <w:bCs w:val="0"/>
                <w:i w:val="0"/>
                <w:color w:val="auto"/>
                <w:kern w:val="0"/>
                <w:sz w:val="21"/>
                <w:szCs w:val="21"/>
                <w:u w:val="none"/>
                <w:lang w:val="en-US" w:eastAsia="zh-CN" w:bidi="ar"/>
              </w:rPr>
            </w:pPr>
          </w:p>
        </w:tc>
      </w:tr>
      <w:tr w14:paraId="1D009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6249" w:type="dxa"/>
            <w:gridSpan w:val="4"/>
            <w:noWrap w:val="0"/>
            <w:vAlign w:val="center"/>
          </w:tcPr>
          <w:p w14:paraId="37855F2D">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left"/>
              <w:outlineLvl w:val="9"/>
              <w:rPr>
                <w:rFonts w:hint="eastAsia"/>
                <w:color w:val="auto"/>
                <w:kern w:val="2"/>
                <w:sz w:val="18"/>
                <w:szCs w:val="18"/>
                <w:shd w:val="clear" w:color="auto" w:fill="auto"/>
                <w:lang w:val="en-US" w:eastAsia="zh-CN" w:bidi="ar-SA"/>
              </w:rPr>
            </w:pPr>
            <w:r>
              <w:rPr>
                <w:rFonts w:hint="eastAsia" w:ascii="宋体" w:hAnsi="宋体" w:eastAsia="宋体" w:cs="宋体"/>
                <w:i w:val="0"/>
                <w:color w:val="auto"/>
                <w:kern w:val="0"/>
                <w:sz w:val="18"/>
                <w:szCs w:val="18"/>
                <w:u w:val="none"/>
                <w:shd w:val="clear" w:color="auto" w:fill="auto"/>
                <w:lang w:val="en-US" w:eastAsia="zh-CN" w:bidi="ar"/>
              </w:rPr>
              <w:t>年度框架协议</w:t>
            </w:r>
            <w:r>
              <w:rPr>
                <w:rFonts w:hint="eastAsia" w:ascii="宋体" w:hAnsi="宋体"/>
                <w:color w:val="auto"/>
                <w:sz w:val="18"/>
                <w:szCs w:val="18"/>
                <w:shd w:val="clear" w:color="auto" w:fill="auto"/>
                <w:lang w:eastAsia="zh-CN"/>
              </w:rPr>
              <w:t>预估金额：按实结算，单价不变。</w:t>
            </w:r>
          </w:p>
        </w:tc>
        <w:tc>
          <w:tcPr>
            <w:tcW w:w="3037" w:type="dxa"/>
            <w:gridSpan w:val="3"/>
            <w:noWrap w:val="0"/>
            <w:vAlign w:val="center"/>
          </w:tcPr>
          <w:p w14:paraId="5D69AAF6">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right="0" w:rightChars="0" w:firstLine="0" w:firstLineChars="0"/>
              <w:jc w:val="center"/>
              <w:textAlignment w:val="center"/>
              <w:outlineLvl w:val="9"/>
              <w:rPr>
                <w:rFonts w:hint="eastAsia" w:ascii="宋体" w:hAnsi="宋体" w:eastAsia="宋体" w:cs="宋体"/>
                <w:i w:val="0"/>
                <w:color w:val="auto"/>
                <w:kern w:val="0"/>
                <w:sz w:val="18"/>
                <w:szCs w:val="18"/>
                <w:u w:val="none"/>
                <w:shd w:val="clear" w:color="auto" w:fill="auto"/>
                <w:lang w:val="en-US" w:eastAsia="zh-CN" w:bidi="ar"/>
              </w:rPr>
            </w:pPr>
            <w:r>
              <w:rPr>
                <w:rFonts w:hint="eastAsia" w:ascii="宋体" w:hAnsi="宋体" w:eastAsia="宋体" w:cs="宋体"/>
                <w:i w:val="0"/>
                <w:color w:val="auto"/>
                <w:kern w:val="0"/>
                <w:sz w:val="18"/>
                <w:szCs w:val="18"/>
                <w:u w:val="none"/>
                <w:shd w:val="clear" w:color="auto" w:fill="auto"/>
                <w:lang w:val="en-US" w:eastAsia="zh-CN" w:bidi="ar"/>
              </w:rPr>
              <w:t>交货期：年度框架协议生效后，按需通知送货，</w:t>
            </w:r>
          </w:p>
          <w:p w14:paraId="6FE4A176">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right="0" w:rightChars="0" w:firstLine="0" w:firstLineChars="0"/>
              <w:jc w:val="center"/>
              <w:textAlignment w:val="center"/>
              <w:outlineLvl w:val="9"/>
              <w:rPr>
                <w:rFonts w:hint="eastAsia" w:ascii="宋体" w:hAnsi="宋体" w:eastAsia="宋体" w:cs="宋体"/>
                <w:i w:val="0"/>
                <w:color w:val="auto"/>
                <w:kern w:val="0"/>
                <w:sz w:val="18"/>
                <w:szCs w:val="18"/>
                <w:u w:val="none"/>
                <w:shd w:val="clear" w:color="auto" w:fill="auto"/>
                <w:lang w:val="en-US" w:eastAsia="zh-CN" w:bidi="ar"/>
              </w:rPr>
            </w:pPr>
          </w:p>
        </w:tc>
      </w:tr>
    </w:tbl>
    <w:p w14:paraId="62118D8B">
      <w:pPr>
        <w:pStyle w:val="5"/>
        <w:numPr>
          <w:ilvl w:val="0"/>
          <w:numId w:val="0"/>
        </w:numPr>
        <w:rPr>
          <w:rFonts w:hint="eastAsia" w:ascii="宋体" w:hAnsi="宋体" w:cs="宋体"/>
          <w:color w:val="auto"/>
          <w:sz w:val="28"/>
          <w:szCs w:val="28"/>
          <w:highlight w:val="none"/>
          <w:lang w:val="en-US" w:eastAsia="zh-CN"/>
        </w:rPr>
      </w:pPr>
    </w:p>
    <w:p w14:paraId="44137039">
      <w:pPr>
        <w:pStyle w:val="5"/>
        <w:keepNext w:val="0"/>
        <w:keepLines w:val="0"/>
        <w:pageBreakBefore w:val="0"/>
        <w:widowControl w:val="0"/>
        <w:numPr>
          <w:ilvl w:val="0"/>
          <w:numId w:val="4"/>
        </w:numPr>
        <w:kinsoku/>
        <w:wordWrap/>
        <w:overflowPunct/>
        <w:topLinePunct w:val="0"/>
        <w:autoSpaceDE/>
        <w:autoSpaceDN/>
        <w:bidi w:val="0"/>
        <w:adjustRightInd/>
        <w:snapToGrid/>
        <w:spacing w:line="320" w:lineRule="exact"/>
        <w:textAlignment w:va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按照附件二“资格审查的合格条件”内容依次提供相关材料。</w:t>
      </w:r>
    </w:p>
    <w:p w14:paraId="6B4788D2">
      <w:pPr>
        <w:rPr>
          <w:rFonts w:hint="eastAsia"/>
          <w:lang w:val="en-US" w:eastAsia="zh-CN"/>
        </w:rPr>
      </w:pPr>
      <w:r>
        <w:rPr>
          <w:rFonts w:hint="eastAsia"/>
          <w:lang w:val="en-US" w:eastAsia="zh-CN"/>
        </w:rPr>
        <w:t xml:space="preserve"> </w:t>
      </w:r>
    </w:p>
    <w:p w14:paraId="24FECE32">
      <w:pPr>
        <w:rPr>
          <w:rFonts w:hint="eastAsia"/>
          <w:lang w:val="en-US" w:eastAsia="zh-CN"/>
        </w:rPr>
      </w:pPr>
    </w:p>
    <w:p w14:paraId="688C9B8B">
      <w:pPr>
        <w:rPr>
          <w:rFonts w:hint="default"/>
          <w:lang w:val="en-US" w:eastAsia="zh-CN"/>
        </w:rPr>
      </w:pPr>
    </w:p>
    <w:p w14:paraId="490EE3D6">
      <w:pPr>
        <w:pStyle w:val="5"/>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如有偏离，需提供下表。如无偏离，也需注明</w:t>
      </w:r>
      <w:r>
        <w:rPr>
          <w:rFonts w:hint="eastAsia" w:ascii="宋体" w:hAnsi="宋体" w:eastAsia="宋体" w:cs="宋体"/>
          <w:color w:val="auto"/>
          <w:sz w:val="28"/>
          <w:szCs w:val="28"/>
          <w:highlight w:val="none"/>
          <w:lang w:val="en-US" w:eastAsia="zh-CN"/>
        </w:rPr>
        <w:t>）</w:t>
      </w:r>
    </w:p>
    <w:p w14:paraId="209799C4">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4B5907D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1"/>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05320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0E3BB64A">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1264238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3E74D75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1A94692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07D44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292F5DA5">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59EC43F4">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799AE36C">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45B77C01">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7C029F0A">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164F1E3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768B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1E32D6B5">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6F60453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05565AD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756F938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5ED6DD8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47C4955B">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3CC8D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16D4F8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4F688B5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145A38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B45CF1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C1B437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3DC274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1652E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1BFEACA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69ADD0D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1A34D7D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264DA0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5AF735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572CD5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0E595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B7E1EB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2F8015F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7065A5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CF27FF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CB687C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2852B6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E64A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A8211C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3712DF4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9C9083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44DB449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5EACC56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2075A9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28A41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6C6145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CB1315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5596ACF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CA485F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293C889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136D36D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4921593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1EADF4B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017EE49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5E0915D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59759F7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226E1FBB">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43E26F0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40C794F7">
      <w:pPr>
        <w:pStyle w:val="5"/>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0700BB4F">
      <w:pPr>
        <w:pStyle w:val="5"/>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53658D48">
      <w:pPr>
        <w:keepNext w:val="0"/>
        <w:keepLines w:val="0"/>
        <w:pageBreakBefore w:val="0"/>
        <w:kinsoku/>
        <w:wordWrap/>
        <w:overflowPunct/>
        <w:topLinePunct w:val="0"/>
        <w:bidi w:val="0"/>
        <w:adjustRightInd w:val="0"/>
        <w:snapToGrid w:val="0"/>
        <w:spacing w:line="300" w:lineRule="auto"/>
        <w:textAlignment w:val="auto"/>
        <w:rPr>
          <w:rFonts w:hint="eastAsia" w:ascii="Times New Roman" w:hAnsi="Times New Roman" w:eastAsia="宋体" w:cs="仿宋"/>
          <w:b w:val="0"/>
          <w:strike/>
          <w:dstrike w:val="0"/>
          <w:color w:val="auto"/>
          <w:sz w:val="24"/>
          <w:highlight w:val="none"/>
        </w:rPr>
      </w:pPr>
    </w:p>
    <w:sectPr>
      <w:footerReference r:id="rId5" w:type="default"/>
      <w:pgSz w:w="11906" w:h="16838"/>
      <w:pgMar w:top="1440" w:right="1800" w:bottom="1440" w:left="1800" w:header="2101" w:footer="3"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AF743">
    <w:pPr>
      <w:spacing w:line="1" w:lineRule="exac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41F2D8">
                          <w:pPr>
                            <w:pStyle w:val="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B41F2D8">
                    <w:pPr>
                      <w:pStyle w:val="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1326515</wp:posOffset>
              </wp:positionH>
              <wp:positionV relativeFrom="page">
                <wp:posOffset>15960725</wp:posOffset>
              </wp:positionV>
              <wp:extent cx="9159240" cy="0"/>
              <wp:effectExtent l="0" t="0" r="0" b="0"/>
              <wp:wrapNone/>
              <wp:docPr id="7" name="Shape 7"/>
              <wp:cNvGraphicFramePr/>
              <a:graphic xmlns:a="http://schemas.openxmlformats.org/drawingml/2006/main">
                <a:graphicData uri="http://schemas.microsoft.com/office/word/2010/wordprocessingShape">
                  <wps:wsp>
                    <wps:cNvCnPr/>
                    <wps:spPr>
                      <a:xfrm>
                        <a:off x="0" y="0"/>
                        <a:ext cx="9159240" cy="0"/>
                      </a:xfrm>
                      <a:prstGeom prst="straightConnector1">
                        <a:avLst/>
                      </a:prstGeom>
                      <a:ln w="12700">
                        <a:solidFill>
                          <a:srgbClr val="FFFFFF"/>
                        </a:solidFill>
                      </a:ln>
                      <a:effectLst/>
                    </wps:spPr>
                    <wps:bodyPr/>
                  </wps:wsp>
                </a:graphicData>
              </a:graphic>
            </wp:anchor>
          </w:drawing>
        </mc:Choice>
        <mc:Fallback>
          <w:pict>
            <v:shape id="Shape 7" o:spid="_x0000_s1026" o:spt="32" type="#_x0000_t32" style="position:absolute;left:0pt;margin-left:104.45pt;margin-top:1256.75pt;height:0pt;width:721.2pt;mso-position-horizontal-relative:page;mso-position-vertical-relative:page;z-index:-251657216;mso-width-relative:page;mso-height-relative:page;" filled="f" stroked="t" coordsize="21600,21600" o:gfxdata="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Hx6MAdgAAAAO&#10;AQAADwAAAAAAAAABACAAAAAiAAAAZHJzL2Rvd25yZXYueG1sUEsBAhQAFAAAAAgAh07iQH1jTuWq&#10;AQAAaAMAAA4AAAAAAAAAAQAgAAAAJwEAAGRycy9lMm9Eb2MueG1sUEsFBgAAAAAGAAYAWQEAAEMF&#10;AAAAAA==&#10;">
              <v:fill on="f" focussize="0,0"/>
              <v:stroke weight="1pt" color="#FFFFFF" joinstyle="round"/>
              <v:imagedata o:title=""/>
              <o:lock v:ext="edit" aspectratio="f"/>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pPr>
        <w:ind w:left="60"/>
      </w:pPr>
    </w:lvl>
  </w:abstractNum>
  <w:abstractNum w:abstractNumId="1">
    <w:nsid w:val="05BA264B"/>
    <w:multiLevelType w:val="singleLevel"/>
    <w:tmpl w:val="05BA264B"/>
    <w:lvl w:ilvl="0" w:tentative="0">
      <w:start w:val="1"/>
      <w:numFmt w:val="decimal"/>
      <w:suff w:val="nothing"/>
      <w:lvlText w:val="%1、"/>
      <w:lvlJc w:val="left"/>
    </w:lvl>
  </w:abstractNum>
  <w:abstractNum w:abstractNumId="2">
    <w:nsid w:val="2D7B9F05"/>
    <w:multiLevelType w:val="singleLevel"/>
    <w:tmpl w:val="2D7B9F05"/>
    <w:lvl w:ilvl="0" w:tentative="0">
      <w:start w:val="2"/>
      <w:numFmt w:val="decimal"/>
      <w:suff w:val="nothing"/>
      <w:lvlText w:val="%1、"/>
      <w:lvlJc w:val="left"/>
    </w:lvl>
  </w:abstractNum>
  <w:abstractNum w:abstractNumId="3">
    <w:nsid w:val="602ABFE7"/>
    <w:multiLevelType w:val="singleLevel"/>
    <w:tmpl w:val="602ABFE7"/>
    <w:lvl w:ilvl="0" w:tentative="0">
      <w:start w:val="1"/>
      <w:numFmt w:val="chineseCounting"/>
      <w:suff w:val="space"/>
      <w:lvlText w:val="第%1条"/>
      <w:lvlJc w:val="left"/>
      <w:pPr>
        <w:ind w:left="90"/>
      </w:pPr>
      <w:rPr>
        <w:rFonts w:hint="eastAsia"/>
        <w:b/>
        <w:bC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81"/>
  <w:drawingGridVerticalSpacing w:val="181"/>
  <w:displayHorizontalDrawingGridEvery w:val="1"/>
  <w:displayVerticalDrawingGridEvery w:val="1"/>
  <w:noPunctuationKerning w:val="1"/>
  <w:characterSpacingControl w:val="compressPunctuation"/>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NkNjViOGRiMmNjYmMwODk5YmUwMWJkOGRkZjQwZjMifQ=="/>
  </w:docVars>
  <w:rsids>
    <w:rsidRoot w:val="00704181"/>
    <w:rsid w:val="00393C70"/>
    <w:rsid w:val="004E3AF4"/>
    <w:rsid w:val="004E762A"/>
    <w:rsid w:val="0062717D"/>
    <w:rsid w:val="00646760"/>
    <w:rsid w:val="00704181"/>
    <w:rsid w:val="008E24AF"/>
    <w:rsid w:val="009A49B7"/>
    <w:rsid w:val="00A324A4"/>
    <w:rsid w:val="00A5129B"/>
    <w:rsid w:val="00A80F72"/>
    <w:rsid w:val="00AA4755"/>
    <w:rsid w:val="00AB6BDB"/>
    <w:rsid w:val="00AE1E23"/>
    <w:rsid w:val="00CD3046"/>
    <w:rsid w:val="00DC6100"/>
    <w:rsid w:val="00F12AB4"/>
    <w:rsid w:val="00FD5E9C"/>
    <w:rsid w:val="00FD69B0"/>
    <w:rsid w:val="020872F6"/>
    <w:rsid w:val="02341D4F"/>
    <w:rsid w:val="02342D19"/>
    <w:rsid w:val="0290156C"/>
    <w:rsid w:val="02F1659A"/>
    <w:rsid w:val="02FE46FD"/>
    <w:rsid w:val="034013CC"/>
    <w:rsid w:val="036140B2"/>
    <w:rsid w:val="036B548A"/>
    <w:rsid w:val="038D0B9C"/>
    <w:rsid w:val="03F95EB9"/>
    <w:rsid w:val="043A35D9"/>
    <w:rsid w:val="0460484B"/>
    <w:rsid w:val="04E80E37"/>
    <w:rsid w:val="05B166BA"/>
    <w:rsid w:val="05F23C34"/>
    <w:rsid w:val="06055380"/>
    <w:rsid w:val="077A7310"/>
    <w:rsid w:val="078F1219"/>
    <w:rsid w:val="08270A02"/>
    <w:rsid w:val="08286EC3"/>
    <w:rsid w:val="08C23B9D"/>
    <w:rsid w:val="09D74EF0"/>
    <w:rsid w:val="09FE56FB"/>
    <w:rsid w:val="0A627820"/>
    <w:rsid w:val="0A8C4733"/>
    <w:rsid w:val="0AAE1FBB"/>
    <w:rsid w:val="0AB832C9"/>
    <w:rsid w:val="0AC96B1B"/>
    <w:rsid w:val="0BB14E8A"/>
    <w:rsid w:val="0BC63DC8"/>
    <w:rsid w:val="0BC96FF0"/>
    <w:rsid w:val="0C161103"/>
    <w:rsid w:val="0CF616ED"/>
    <w:rsid w:val="0CFD1B43"/>
    <w:rsid w:val="0D193B67"/>
    <w:rsid w:val="0D1D5845"/>
    <w:rsid w:val="0DBC68F4"/>
    <w:rsid w:val="0E2D58D6"/>
    <w:rsid w:val="0EA56697"/>
    <w:rsid w:val="0ED71A24"/>
    <w:rsid w:val="0F3B1FB3"/>
    <w:rsid w:val="107C2984"/>
    <w:rsid w:val="112266AA"/>
    <w:rsid w:val="11435475"/>
    <w:rsid w:val="114C0F78"/>
    <w:rsid w:val="116A3C16"/>
    <w:rsid w:val="11824172"/>
    <w:rsid w:val="118260F5"/>
    <w:rsid w:val="11C158D4"/>
    <w:rsid w:val="11E15F1E"/>
    <w:rsid w:val="13197422"/>
    <w:rsid w:val="131C1728"/>
    <w:rsid w:val="13796BB9"/>
    <w:rsid w:val="138F70B9"/>
    <w:rsid w:val="144D4412"/>
    <w:rsid w:val="147D0F94"/>
    <w:rsid w:val="149E0C82"/>
    <w:rsid w:val="1541783F"/>
    <w:rsid w:val="1586562A"/>
    <w:rsid w:val="15F5388C"/>
    <w:rsid w:val="168427D7"/>
    <w:rsid w:val="168D57EA"/>
    <w:rsid w:val="178564C1"/>
    <w:rsid w:val="17D7347F"/>
    <w:rsid w:val="193D5F48"/>
    <w:rsid w:val="197D4EB5"/>
    <w:rsid w:val="19DB01D6"/>
    <w:rsid w:val="1A1D0AA2"/>
    <w:rsid w:val="1A8B1C1E"/>
    <w:rsid w:val="1AF23BA3"/>
    <w:rsid w:val="1BBB7DED"/>
    <w:rsid w:val="1BE065B1"/>
    <w:rsid w:val="1C073948"/>
    <w:rsid w:val="1DC21F0D"/>
    <w:rsid w:val="1E3B205F"/>
    <w:rsid w:val="1F0246CA"/>
    <w:rsid w:val="1F1B6B16"/>
    <w:rsid w:val="201120ED"/>
    <w:rsid w:val="202E2831"/>
    <w:rsid w:val="20512756"/>
    <w:rsid w:val="205F43D5"/>
    <w:rsid w:val="20671E2F"/>
    <w:rsid w:val="2111562F"/>
    <w:rsid w:val="21160C85"/>
    <w:rsid w:val="21732611"/>
    <w:rsid w:val="21BF2924"/>
    <w:rsid w:val="21FB4B8D"/>
    <w:rsid w:val="22001C9F"/>
    <w:rsid w:val="227458E5"/>
    <w:rsid w:val="22874FD7"/>
    <w:rsid w:val="23093E04"/>
    <w:rsid w:val="233B677F"/>
    <w:rsid w:val="23DC7D02"/>
    <w:rsid w:val="254B4C7F"/>
    <w:rsid w:val="258174DE"/>
    <w:rsid w:val="26245B80"/>
    <w:rsid w:val="27644345"/>
    <w:rsid w:val="27DA0D95"/>
    <w:rsid w:val="2847586D"/>
    <w:rsid w:val="289F76D8"/>
    <w:rsid w:val="28A5619C"/>
    <w:rsid w:val="29577FEA"/>
    <w:rsid w:val="29787C34"/>
    <w:rsid w:val="2A7C211D"/>
    <w:rsid w:val="2A7E571E"/>
    <w:rsid w:val="2B255B99"/>
    <w:rsid w:val="2B472E5D"/>
    <w:rsid w:val="2B625F69"/>
    <w:rsid w:val="2BA20664"/>
    <w:rsid w:val="2CB272BC"/>
    <w:rsid w:val="2CEE58F8"/>
    <w:rsid w:val="2CFE16B4"/>
    <w:rsid w:val="2E0065CE"/>
    <w:rsid w:val="2E2A546B"/>
    <w:rsid w:val="2E8F57E7"/>
    <w:rsid w:val="2F261EE0"/>
    <w:rsid w:val="2F961DA5"/>
    <w:rsid w:val="2FC71A0B"/>
    <w:rsid w:val="30BC030B"/>
    <w:rsid w:val="30EB314D"/>
    <w:rsid w:val="3162407B"/>
    <w:rsid w:val="31AD298A"/>
    <w:rsid w:val="32823077"/>
    <w:rsid w:val="3413062E"/>
    <w:rsid w:val="34337579"/>
    <w:rsid w:val="35B244CD"/>
    <w:rsid w:val="35DB3598"/>
    <w:rsid w:val="3603172A"/>
    <w:rsid w:val="36521527"/>
    <w:rsid w:val="36C0319B"/>
    <w:rsid w:val="36C52B6F"/>
    <w:rsid w:val="36CC7A92"/>
    <w:rsid w:val="36E502F5"/>
    <w:rsid w:val="378E5972"/>
    <w:rsid w:val="37BA4876"/>
    <w:rsid w:val="38567939"/>
    <w:rsid w:val="38A65E3F"/>
    <w:rsid w:val="38BC07E5"/>
    <w:rsid w:val="394E5C16"/>
    <w:rsid w:val="395F197E"/>
    <w:rsid w:val="39F15C5C"/>
    <w:rsid w:val="39F251C4"/>
    <w:rsid w:val="3B30646C"/>
    <w:rsid w:val="3C0B29DB"/>
    <w:rsid w:val="3CCD6B5A"/>
    <w:rsid w:val="3CF512D2"/>
    <w:rsid w:val="3D5F13DF"/>
    <w:rsid w:val="3F180A9E"/>
    <w:rsid w:val="3F685370"/>
    <w:rsid w:val="3FA2200D"/>
    <w:rsid w:val="400F4367"/>
    <w:rsid w:val="404633B1"/>
    <w:rsid w:val="406E2578"/>
    <w:rsid w:val="416C40CA"/>
    <w:rsid w:val="42415ACC"/>
    <w:rsid w:val="42E264E1"/>
    <w:rsid w:val="433B01F8"/>
    <w:rsid w:val="435821D3"/>
    <w:rsid w:val="43EF14E4"/>
    <w:rsid w:val="440664FF"/>
    <w:rsid w:val="448020A4"/>
    <w:rsid w:val="44B32ACA"/>
    <w:rsid w:val="45A623F4"/>
    <w:rsid w:val="46624EB1"/>
    <w:rsid w:val="46882C78"/>
    <w:rsid w:val="46A166F5"/>
    <w:rsid w:val="4780571F"/>
    <w:rsid w:val="478179C4"/>
    <w:rsid w:val="47954F2D"/>
    <w:rsid w:val="47E53213"/>
    <w:rsid w:val="4894029D"/>
    <w:rsid w:val="4910143B"/>
    <w:rsid w:val="492B66FF"/>
    <w:rsid w:val="492F7DC5"/>
    <w:rsid w:val="49C5081B"/>
    <w:rsid w:val="49F308C8"/>
    <w:rsid w:val="4A91474C"/>
    <w:rsid w:val="4ACA74F5"/>
    <w:rsid w:val="4B256C85"/>
    <w:rsid w:val="4B5E0F27"/>
    <w:rsid w:val="4BAF6A89"/>
    <w:rsid w:val="4BC4555C"/>
    <w:rsid w:val="4C261064"/>
    <w:rsid w:val="4C58504E"/>
    <w:rsid w:val="4C671AC2"/>
    <w:rsid w:val="4C7C4D0A"/>
    <w:rsid w:val="4CE70AA9"/>
    <w:rsid w:val="4D28565B"/>
    <w:rsid w:val="4D331F40"/>
    <w:rsid w:val="4D986247"/>
    <w:rsid w:val="4DB92E7D"/>
    <w:rsid w:val="4DE10EE7"/>
    <w:rsid w:val="4F1B15A1"/>
    <w:rsid w:val="4F202E1E"/>
    <w:rsid w:val="50393111"/>
    <w:rsid w:val="50DC644B"/>
    <w:rsid w:val="51821157"/>
    <w:rsid w:val="519F32A5"/>
    <w:rsid w:val="51AD19CD"/>
    <w:rsid w:val="51CF5E90"/>
    <w:rsid w:val="51D60CA0"/>
    <w:rsid w:val="51F6333F"/>
    <w:rsid w:val="52440118"/>
    <w:rsid w:val="526627C0"/>
    <w:rsid w:val="52EB476D"/>
    <w:rsid w:val="53136F19"/>
    <w:rsid w:val="537F6AEF"/>
    <w:rsid w:val="53A95445"/>
    <w:rsid w:val="53D47342"/>
    <w:rsid w:val="551A02B3"/>
    <w:rsid w:val="5532531A"/>
    <w:rsid w:val="55654C60"/>
    <w:rsid w:val="56BF2485"/>
    <w:rsid w:val="56DC32D8"/>
    <w:rsid w:val="570602FC"/>
    <w:rsid w:val="575079FD"/>
    <w:rsid w:val="57A86109"/>
    <w:rsid w:val="587747A2"/>
    <w:rsid w:val="58E8262F"/>
    <w:rsid w:val="58F97F75"/>
    <w:rsid w:val="59066577"/>
    <w:rsid w:val="59745D22"/>
    <w:rsid w:val="59D708D6"/>
    <w:rsid w:val="5A2A5B43"/>
    <w:rsid w:val="5A783688"/>
    <w:rsid w:val="5A844D7C"/>
    <w:rsid w:val="5ADD0F51"/>
    <w:rsid w:val="5BA54260"/>
    <w:rsid w:val="5BE50B09"/>
    <w:rsid w:val="5CAA295A"/>
    <w:rsid w:val="5D0F4F0D"/>
    <w:rsid w:val="5D3A089A"/>
    <w:rsid w:val="5D4B6E32"/>
    <w:rsid w:val="5D953EAC"/>
    <w:rsid w:val="5DD5410B"/>
    <w:rsid w:val="5DDC4238"/>
    <w:rsid w:val="5E142DF8"/>
    <w:rsid w:val="5EB01DAF"/>
    <w:rsid w:val="5F8A307C"/>
    <w:rsid w:val="5FA35B93"/>
    <w:rsid w:val="5FCE4357"/>
    <w:rsid w:val="60754D79"/>
    <w:rsid w:val="6176333E"/>
    <w:rsid w:val="6189120D"/>
    <w:rsid w:val="632717A7"/>
    <w:rsid w:val="633670D6"/>
    <w:rsid w:val="63FC0E86"/>
    <w:rsid w:val="63FF0976"/>
    <w:rsid w:val="641A0C94"/>
    <w:rsid w:val="641A41D7"/>
    <w:rsid w:val="650224CC"/>
    <w:rsid w:val="65153546"/>
    <w:rsid w:val="65505775"/>
    <w:rsid w:val="65C532A5"/>
    <w:rsid w:val="668100D3"/>
    <w:rsid w:val="66A86DB8"/>
    <w:rsid w:val="670B08A2"/>
    <w:rsid w:val="672C6FCF"/>
    <w:rsid w:val="67845532"/>
    <w:rsid w:val="678B7D40"/>
    <w:rsid w:val="67C2487B"/>
    <w:rsid w:val="68814D50"/>
    <w:rsid w:val="690374E6"/>
    <w:rsid w:val="69133361"/>
    <w:rsid w:val="691F7403"/>
    <w:rsid w:val="69230D68"/>
    <w:rsid w:val="69801F8B"/>
    <w:rsid w:val="6A3D5D54"/>
    <w:rsid w:val="6A6B4794"/>
    <w:rsid w:val="6AEE6FA8"/>
    <w:rsid w:val="6B152378"/>
    <w:rsid w:val="6B206A43"/>
    <w:rsid w:val="6C0772D5"/>
    <w:rsid w:val="6C5A7A8C"/>
    <w:rsid w:val="6CC03207"/>
    <w:rsid w:val="6CC17913"/>
    <w:rsid w:val="6E2274ED"/>
    <w:rsid w:val="6E3F02ED"/>
    <w:rsid w:val="6F052725"/>
    <w:rsid w:val="6F8A19AF"/>
    <w:rsid w:val="700778E4"/>
    <w:rsid w:val="709E79A0"/>
    <w:rsid w:val="70D61341"/>
    <w:rsid w:val="719E0AED"/>
    <w:rsid w:val="719F298F"/>
    <w:rsid w:val="72D628A4"/>
    <w:rsid w:val="73155824"/>
    <w:rsid w:val="7327656B"/>
    <w:rsid w:val="732D2875"/>
    <w:rsid w:val="734828CB"/>
    <w:rsid w:val="74164B51"/>
    <w:rsid w:val="743B3885"/>
    <w:rsid w:val="74CC649D"/>
    <w:rsid w:val="74D876B4"/>
    <w:rsid w:val="74EC2728"/>
    <w:rsid w:val="7510653F"/>
    <w:rsid w:val="754F6E06"/>
    <w:rsid w:val="757271B6"/>
    <w:rsid w:val="75732BB9"/>
    <w:rsid w:val="757A7E5C"/>
    <w:rsid w:val="75A74D0B"/>
    <w:rsid w:val="75AC543E"/>
    <w:rsid w:val="75D2506C"/>
    <w:rsid w:val="75DF6AA1"/>
    <w:rsid w:val="75E505B4"/>
    <w:rsid w:val="75E64739"/>
    <w:rsid w:val="76027CFE"/>
    <w:rsid w:val="76984A3E"/>
    <w:rsid w:val="771F76AA"/>
    <w:rsid w:val="778868D4"/>
    <w:rsid w:val="77F44883"/>
    <w:rsid w:val="78554193"/>
    <w:rsid w:val="78591FAB"/>
    <w:rsid w:val="78650950"/>
    <w:rsid w:val="787F6B35"/>
    <w:rsid w:val="789763D3"/>
    <w:rsid w:val="79167C9F"/>
    <w:rsid w:val="79801195"/>
    <w:rsid w:val="7A58398A"/>
    <w:rsid w:val="7A8E5A05"/>
    <w:rsid w:val="7ADB75EF"/>
    <w:rsid w:val="7B8120FB"/>
    <w:rsid w:val="7BCA1607"/>
    <w:rsid w:val="7C02106F"/>
    <w:rsid w:val="7CB509AF"/>
    <w:rsid w:val="7D0C6567"/>
    <w:rsid w:val="7DB050CD"/>
    <w:rsid w:val="7DB6620F"/>
    <w:rsid w:val="7E8B5C91"/>
    <w:rsid w:val="7EA411AC"/>
    <w:rsid w:val="7EEF5417"/>
    <w:rsid w:val="7F030EC3"/>
    <w:rsid w:val="7F046E55"/>
    <w:rsid w:val="7FBB33A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ourier New" w:hAnsi="Courier New" w:eastAsia="Courier New" w:cs="Courier New"/>
      <w:color w:val="000000"/>
      <w:sz w:val="24"/>
      <w:szCs w:val="24"/>
      <w:lang w:val="en-US" w:eastAsia="en-US" w:bidi="en-US"/>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unhideWhenUsed/>
    <w:qFormat/>
    <w:uiPriority w:val="9"/>
    <w:pPr>
      <w:keepNext/>
      <w:keepLines/>
      <w:spacing w:before="200"/>
      <w:jc w:val="left"/>
      <w:outlineLvl w:val="1"/>
    </w:pPr>
    <w:rPr>
      <w:rFonts w:cs="黑体"/>
      <w:b/>
      <w:bCs/>
      <w:sz w:val="28"/>
      <w:szCs w:val="26"/>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unhideWhenUsed/>
    <w:qFormat/>
    <w:uiPriority w:val="99"/>
    <w:pPr>
      <w:adjustRightInd w:val="0"/>
      <w:snapToGrid w:val="0"/>
      <w:spacing w:line="300" w:lineRule="auto"/>
      <w:ind w:firstLine="200" w:firstLineChars="200"/>
    </w:pPr>
    <w:rPr>
      <w:rFonts w:ascii="仿宋_GB2312" w:eastAsia="仿宋_GB2312"/>
      <w:sz w:val="28"/>
    </w:rPr>
  </w:style>
  <w:style w:type="paragraph" w:styleId="5">
    <w:name w:val="Body Text"/>
    <w:basedOn w:val="1"/>
    <w:autoRedefine/>
    <w:unhideWhenUsed/>
    <w:qFormat/>
    <w:uiPriority w:val="0"/>
    <w:pPr>
      <w:spacing w:after="120"/>
    </w:pPr>
    <w:rPr>
      <w:rFonts w:ascii="Times New Roman" w:hAnsi="Times New Roman"/>
      <w:szCs w:val="20"/>
    </w:rPr>
  </w:style>
  <w:style w:type="paragraph" w:styleId="6">
    <w:name w:val="footer"/>
    <w:basedOn w:val="1"/>
    <w:link w:val="40"/>
    <w:autoRedefine/>
    <w:qFormat/>
    <w:uiPriority w:val="0"/>
    <w:pPr>
      <w:tabs>
        <w:tab w:val="center" w:pos="4153"/>
        <w:tab w:val="right" w:pos="8306"/>
      </w:tabs>
      <w:snapToGrid w:val="0"/>
    </w:pPr>
    <w:rPr>
      <w:sz w:val="18"/>
      <w:szCs w:val="18"/>
    </w:rPr>
  </w:style>
  <w:style w:type="paragraph" w:styleId="7">
    <w:name w:val="header"/>
    <w:basedOn w:val="1"/>
    <w:link w:val="39"/>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toc 2"/>
    <w:basedOn w:val="1"/>
    <w:next w:val="1"/>
    <w:autoRedefine/>
    <w:qFormat/>
    <w:uiPriority w:val="1"/>
    <w:pPr>
      <w:spacing w:line="272" w:lineRule="exact"/>
      <w:ind w:left="520"/>
    </w:pPr>
    <w:rPr>
      <w:sz w:val="21"/>
      <w:szCs w:val="21"/>
    </w:rPr>
  </w:style>
  <w:style w:type="paragraph" w:styleId="9">
    <w:name w:val="Normal (Web)"/>
    <w:basedOn w:val="1"/>
    <w:autoRedefine/>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10">
    <w:name w:val="Title"/>
    <w:basedOn w:val="8"/>
    <w:next w:val="1"/>
    <w:autoRedefine/>
    <w:qFormat/>
    <w:uiPriority w:val="0"/>
    <w:pPr>
      <w:jc w:val="center"/>
      <w:outlineLvl w:val="0"/>
    </w:pPr>
    <w:rPr>
      <w:rFonts w:ascii="Cambria" w:hAnsi="Cambria"/>
      <w:bCs/>
      <w:sz w:val="32"/>
      <w:szCs w:val="32"/>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autoRedefine/>
    <w:qFormat/>
    <w:uiPriority w:val="0"/>
    <w:rPr>
      <w:b/>
    </w:rPr>
  </w:style>
  <w:style w:type="character" w:styleId="15">
    <w:name w:val="page number"/>
    <w:basedOn w:val="13"/>
    <w:qFormat/>
    <w:uiPriority w:val="0"/>
  </w:style>
  <w:style w:type="character" w:styleId="16">
    <w:name w:val="Hyperlink"/>
    <w:basedOn w:val="13"/>
    <w:autoRedefine/>
    <w:unhideWhenUsed/>
    <w:qFormat/>
    <w:uiPriority w:val="99"/>
    <w:rPr>
      <w:color w:val="296FBE"/>
      <w:u w:val="none"/>
    </w:rPr>
  </w:style>
  <w:style w:type="character" w:customStyle="1" w:styleId="17">
    <w:name w:val="标题 #1_"/>
    <w:basedOn w:val="13"/>
    <w:link w:val="18"/>
    <w:qFormat/>
    <w:uiPriority w:val="0"/>
    <w:rPr>
      <w:rFonts w:ascii="宋体" w:hAnsi="宋体" w:eastAsia="宋体" w:cs="宋体"/>
      <w:sz w:val="126"/>
      <w:szCs w:val="126"/>
      <w:u w:val="none"/>
      <w:lang w:val="zh-CN" w:eastAsia="zh-CN" w:bidi="zh-CN"/>
    </w:rPr>
  </w:style>
  <w:style w:type="paragraph" w:customStyle="1" w:styleId="18">
    <w:name w:val="标题 #1"/>
    <w:basedOn w:val="1"/>
    <w:link w:val="17"/>
    <w:qFormat/>
    <w:uiPriority w:val="0"/>
    <w:pPr>
      <w:jc w:val="center"/>
      <w:outlineLvl w:val="0"/>
    </w:pPr>
    <w:rPr>
      <w:rFonts w:ascii="宋体" w:hAnsi="宋体" w:eastAsia="宋体" w:cs="宋体"/>
      <w:sz w:val="126"/>
      <w:szCs w:val="126"/>
      <w:lang w:val="zh-CN" w:eastAsia="zh-CN" w:bidi="zh-CN"/>
    </w:rPr>
  </w:style>
  <w:style w:type="character" w:customStyle="1" w:styleId="19">
    <w:name w:val="正文文本 (4)_"/>
    <w:basedOn w:val="13"/>
    <w:link w:val="20"/>
    <w:autoRedefine/>
    <w:qFormat/>
    <w:uiPriority w:val="0"/>
    <w:rPr>
      <w:rFonts w:ascii="Arial" w:hAnsi="Arial" w:eastAsia="Arial" w:cs="Arial"/>
      <w:sz w:val="46"/>
      <w:szCs w:val="46"/>
      <w:u w:val="none"/>
      <w:lang w:val="zh-CN" w:eastAsia="zh-CN" w:bidi="zh-CN"/>
    </w:rPr>
  </w:style>
  <w:style w:type="paragraph" w:customStyle="1" w:styleId="20">
    <w:name w:val="正文文本 (4)"/>
    <w:basedOn w:val="1"/>
    <w:link w:val="19"/>
    <w:qFormat/>
    <w:uiPriority w:val="0"/>
    <w:rPr>
      <w:rFonts w:ascii="Arial" w:hAnsi="Arial" w:eastAsia="Arial" w:cs="Arial"/>
      <w:sz w:val="46"/>
      <w:szCs w:val="46"/>
      <w:lang w:val="zh-CN" w:eastAsia="zh-CN" w:bidi="zh-CN"/>
    </w:rPr>
  </w:style>
  <w:style w:type="character" w:customStyle="1" w:styleId="21">
    <w:name w:val="正文文本_"/>
    <w:basedOn w:val="13"/>
    <w:link w:val="22"/>
    <w:qFormat/>
    <w:uiPriority w:val="0"/>
    <w:rPr>
      <w:rFonts w:ascii="宋体" w:hAnsi="宋体" w:eastAsia="宋体" w:cs="宋体"/>
      <w:sz w:val="36"/>
      <w:szCs w:val="36"/>
      <w:u w:val="none"/>
      <w:lang w:val="zh-CN" w:eastAsia="zh-CN" w:bidi="zh-CN"/>
    </w:rPr>
  </w:style>
  <w:style w:type="paragraph" w:customStyle="1" w:styleId="22">
    <w:name w:val="正文文本1"/>
    <w:basedOn w:val="1"/>
    <w:link w:val="21"/>
    <w:autoRedefine/>
    <w:qFormat/>
    <w:uiPriority w:val="0"/>
    <w:pPr>
      <w:spacing w:line="480" w:lineRule="auto"/>
      <w:ind w:firstLine="400"/>
    </w:pPr>
    <w:rPr>
      <w:rFonts w:ascii="宋体" w:hAnsi="宋体" w:eastAsia="宋体" w:cs="宋体"/>
      <w:sz w:val="36"/>
      <w:szCs w:val="36"/>
      <w:lang w:val="zh-CN" w:eastAsia="zh-CN" w:bidi="zh-CN"/>
    </w:rPr>
  </w:style>
  <w:style w:type="character" w:customStyle="1" w:styleId="23">
    <w:name w:val="正文文本 (2)_"/>
    <w:basedOn w:val="13"/>
    <w:link w:val="24"/>
    <w:qFormat/>
    <w:uiPriority w:val="0"/>
    <w:rPr>
      <w:rFonts w:ascii="宋体" w:hAnsi="宋体" w:eastAsia="宋体" w:cs="宋体"/>
      <w:sz w:val="44"/>
      <w:szCs w:val="44"/>
      <w:u w:val="none"/>
      <w:lang w:val="zh-CN" w:eastAsia="zh-CN" w:bidi="zh-CN"/>
    </w:rPr>
  </w:style>
  <w:style w:type="paragraph" w:customStyle="1" w:styleId="24">
    <w:name w:val="正文文本 (2)"/>
    <w:basedOn w:val="1"/>
    <w:link w:val="23"/>
    <w:qFormat/>
    <w:uiPriority w:val="0"/>
    <w:pPr>
      <w:spacing w:after="720"/>
    </w:pPr>
    <w:rPr>
      <w:rFonts w:ascii="宋体" w:hAnsi="宋体" w:eastAsia="宋体" w:cs="宋体"/>
      <w:sz w:val="44"/>
      <w:szCs w:val="44"/>
      <w:lang w:val="zh-CN" w:eastAsia="zh-CN" w:bidi="zh-CN"/>
    </w:rPr>
  </w:style>
  <w:style w:type="character" w:customStyle="1" w:styleId="25">
    <w:name w:val="页眉或页脚 (2)_"/>
    <w:basedOn w:val="13"/>
    <w:link w:val="26"/>
    <w:autoRedefine/>
    <w:qFormat/>
    <w:uiPriority w:val="0"/>
    <w:rPr>
      <w:rFonts w:ascii="Times New Roman" w:hAnsi="Times New Roman" w:eastAsia="Times New Roman" w:cs="Times New Roman"/>
      <w:sz w:val="20"/>
      <w:szCs w:val="20"/>
      <w:u w:val="none"/>
      <w:lang w:val="zh-CN" w:eastAsia="zh-CN" w:bidi="zh-CN"/>
    </w:rPr>
  </w:style>
  <w:style w:type="paragraph" w:customStyle="1" w:styleId="26">
    <w:name w:val="页眉或页脚 (2)"/>
    <w:basedOn w:val="1"/>
    <w:link w:val="25"/>
    <w:qFormat/>
    <w:uiPriority w:val="0"/>
    <w:rPr>
      <w:rFonts w:ascii="Times New Roman" w:hAnsi="Times New Roman" w:eastAsia="Times New Roman" w:cs="Times New Roman"/>
      <w:sz w:val="20"/>
      <w:szCs w:val="20"/>
      <w:lang w:val="zh-CN" w:eastAsia="zh-CN" w:bidi="zh-CN"/>
    </w:rPr>
  </w:style>
  <w:style w:type="character" w:customStyle="1" w:styleId="27">
    <w:name w:val="标题 #3_"/>
    <w:basedOn w:val="13"/>
    <w:link w:val="28"/>
    <w:qFormat/>
    <w:uiPriority w:val="0"/>
    <w:rPr>
      <w:rFonts w:ascii="宋体" w:hAnsi="宋体" w:eastAsia="宋体" w:cs="宋体"/>
      <w:b/>
      <w:bCs/>
      <w:sz w:val="36"/>
      <w:szCs w:val="36"/>
      <w:u w:val="none"/>
      <w:lang w:val="zh-CN" w:eastAsia="zh-CN" w:bidi="zh-CN"/>
    </w:rPr>
  </w:style>
  <w:style w:type="paragraph" w:customStyle="1" w:styleId="28">
    <w:name w:val="标题 #3"/>
    <w:basedOn w:val="1"/>
    <w:link w:val="27"/>
    <w:autoRedefine/>
    <w:qFormat/>
    <w:uiPriority w:val="0"/>
    <w:pPr>
      <w:spacing w:line="902" w:lineRule="exact"/>
      <w:ind w:firstLine="780"/>
      <w:outlineLvl w:val="2"/>
    </w:pPr>
    <w:rPr>
      <w:rFonts w:ascii="宋体" w:hAnsi="宋体" w:eastAsia="宋体" w:cs="宋体"/>
      <w:b/>
      <w:bCs/>
      <w:sz w:val="36"/>
      <w:szCs w:val="36"/>
      <w:lang w:val="zh-CN" w:eastAsia="zh-CN" w:bidi="zh-CN"/>
    </w:rPr>
  </w:style>
  <w:style w:type="character" w:customStyle="1" w:styleId="29">
    <w:name w:val="目录_"/>
    <w:basedOn w:val="13"/>
    <w:link w:val="30"/>
    <w:qFormat/>
    <w:uiPriority w:val="0"/>
    <w:rPr>
      <w:rFonts w:ascii="宋体" w:hAnsi="宋体" w:eastAsia="宋体" w:cs="宋体"/>
      <w:sz w:val="36"/>
      <w:szCs w:val="36"/>
      <w:u w:val="none"/>
      <w:lang w:val="zh-CN" w:eastAsia="zh-CN" w:bidi="zh-CN"/>
    </w:rPr>
  </w:style>
  <w:style w:type="paragraph" w:customStyle="1" w:styleId="30">
    <w:name w:val="目录"/>
    <w:basedOn w:val="1"/>
    <w:link w:val="29"/>
    <w:qFormat/>
    <w:uiPriority w:val="0"/>
    <w:pPr>
      <w:spacing w:line="830" w:lineRule="exact"/>
      <w:ind w:firstLine="840"/>
    </w:pPr>
    <w:rPr>
      <w:rFonts w:ascii="宋体" w:hAnsi="宋体" w:eastAsia="宋体" w:cs="宋体"/>
      <w:sz w:val="36"/>
      <w:szCs w:val="36"/>
      <w:lang w:val="zh-CN" w:eastAsia="zh-CN" w:bidi="zh-CN"/>
    </w:rPr>
  </w:style>
  <w:style w:type="character" w:customStyle="1" w:styleId="31">
    <w:name w:val="标题 #2_"/>
    <w:basedOn w:val="13"/>
    <w:link w:val="32"/>
    <w:autoRedefine/>
    <w:qFormat/>
    <w:uiPriority w:val="0"/>
    <w:rPr>
      <w:rFonts w:ascii="宋体" w:hAnsi="宋体" w:eastAsia="宋体" w:cs="宋体"/>
      <w:sz w:val="52"/>
      <w:szCs w:val="52"/>
      <w:u w:val="none"/>
      <w:lang w:val="zh-CN" w:eastAsia="zh-CN" w:bidi="zh-CN"/>
    </w:rPr>
  </w:style>
  <w:style w:type="paragraph" w:customStyle="1" w:styleId="32">
    <w:name w:val="标题 #2"/>
    <w:basedOn w:val="1"/>
    <w:link w:val="31"/>
    <w:autoRedefine/>
    <w:qFormat/>
    <w:uiPriority w:val="0"/>
    <w:pPr>
      <w:spacing w:before="260" w:after="800"/>
      <w:jc w:val="center"/>
      <w:outlineLvl w:val="1"/>
    </w:pPr>
    <w:rPr>
      <w:rFonts w:ascii="宋体" w:hAnsi="宋体" w:eastAsia="宋体" w:cs="宋体"/>
      <w:sz w:val="52"/>
      <w:szCs w:val="52"/>
      <w:lang w:val="zh-CN" w:eastAsia="zh-CN" w:bidi="zh-CN"/>
    </w:rPr>
  </w:style>
  <w:style w:type="character" w:customStyle="1" w:styleId="33">
    <w:name w:val="正文文本 (3)_"/>
    <w:basedOn w:val="13"/>
    <w:link w:val="34"/>
    <w:autoRedefine/>
    <w:qFormat/>
    <w:uiPriority w:val="0"/>
    <w:rPr>
      <w:rFonts w:ascii="宋体" w:hAnsi="宋体" w:eastAsia="宋体" w:cs="宋体"/>
      <w:sz w:val="28"/>
      <w:szCs w:val="28"/>
      <w:u w:val="none"/>
      <w:lang w:val="zh-CN" w:eastAsia="zh-CN" w:bidi="zh-CN"/>
    </w:rPr>
  </w:style>
  <w:style w:type="paragraph" w:customStyle="1" w:styleId="34">
    <w:name w:val="正文文本 (3)"/>
    <w:basedOn w:val="1"/>
    <w:link w:val="33"/>
    <w:autoRedefine/>
    <w:qFormat/>
    <w:uiPriority w:val="0"/>
    <w:pPr>
      <w:spacing w:after="1130"/>
      <w:jc w:val="center"/>
    </w:pPr>
    <w:rPr>
      <w:rFonts w:ascii="宋体" w:hAnsi="宋体" w:eastAsia="宋体" w:cs="宋体"/>
      <w:sz w:val="28"/>
      <w:szCs w:val="28"/>
      <w:lang w:val="zh-CN" w:eastAsia="zh-CN" w:bidi="zh-CN"/>
    </w:rPr>
  </w:style>
  <w:style w:type="character" w:customStyle="1" w:styleId="35">
    <w:name w:val="表格标题_"/>
    <w:basedOn w:val="13"/>
    <w:link w:val="36"/>
    <w:autoRedefine/>
    <w:qFormat/>
    <w:uiPriority w:val="0"/>
    <w:rPr>
      <w:rFonts w:ascii="宋体" w:hAnsi="宋体" w:eastAsia="宋体" w:cs="宋体"/>
      <w:sz w:val="36"/>
      <w:szCs w:val="36"/>
      <w:u w:val="none"/>
      <w:lang w:val="zh-CN" w:eastAsia="zh-CN" w:bidi="zh-CN"/>
    </w:rPr>
  </w:style>
  <w:style w:type="paragraph" w:customStyle="1" w:styleId="36">
    <w:name w:val="表格标题"/>
    <w:basedOn w:val="1"/>
    <w:link w:val="35"/>
    <w:autoRedefine/>
    <w:qFormat/>
    <w:uiPriority w:val="0"/>
    <w:rPr>
      <w:rFonts w:ascii="宋体" w:hAnsi="宋体" w:eastAsia="宋体" w:cs="宋体"/>
      <w:sz w:val="36"/>
      <w:szCs w:val="36"/>
      <w:lang w:val="zh-CN" w:eastAsia="zh-CN" w:bidi="zh-CN"/>
    </w:rPr>
  </w:style>
  <w:style w:type="character" w:customStyle="1" w:styleId="37">
    <w:name w:val="其他_"/>
    <w:basedOn w:val="13"/>
    <w:link w:val="38"/>
    <w:autoRedefine/>
    <w:qFormat/>
    <w:uiPriority w:val="0"/>
    <w:rPr>
      <w:rFonts w:ascii="宋体" w:hAnsi="宋体" w:eastAsia="宋体" w:cs="宋体"/>
      <w:sz w:val="36"/>
      <w:szCs w:val="36"/>
      <w:u w:val="none"/>
      <w:lang w:val="zh-CN" w:eastAsia="zh-CN" w:bidi="zh-CN"/>
    </w:rPr>
  </w:style>
  <w:style w:type="paragraph" w:customStyle="1" w:styleId="38">
    <w:name w:val="其他"/>
    <w:basedOn w:val="1"/>
    <w:link w:val="37"/>
    <w:qFormat/>
    <w:uiPriority w:val="0"/>
    <w:pPr>
      <w:spacing w:line="480" w:lineRule="auto"/>
      <w:ind w:firstLine="400"/>
    </w:pPr>
    <w:rPr>
      <w:rFonts w:ascii="宋体" w:hAnsi="宋体" w:eastAsia="宋体" w:cs="宋体"/>
      <w:sz w:val="36"/>
      <w:szCs w:val="36"/>
      <w:lang w:val="zh-CN" w:eastAsia="zh-CN" w:bidi="zh-CN"/>
    </w:rPr>
  </w:style>
  <w:style w:type="character" w:customStyle="1" w:styleId="39">
    <w:name w:val="页眉 Char"/>
    <w:basedOn w:val="13"/>
    <w:link w:val="7"/>
    <w:autoRedefine/>
    <w:qFormat/>
    <w:uiPriority w:val="0"/>
    <w:rPr>
      <w:rFonts w:eastAsia="Courier New"/>
      <w:color w:val="000000"/>
      <w:sz w:val="18"/>
      <w:szCs w:val="18"/>
      <w:lang w:eastAsia="en-US" w:bidi="en-US"/>
    </w:rPr>
  </w:style>
  <w:style w:type="character" w:customStyle="1" w:styleId="40">
    <w:name w:val="页脚 Char"/>
    <w:basedOn w:val="13"/>
    <w:link w:val="6"/>
    <w:qFormat/>
    <w:uiPriority w:val="0"/>
    <w:rPr>
      <w:rFonts w:eastAsia="Courier New"/>
      <w:color w:val="000000"/>
      <w:sz w:val="18"/>
      <w:szCs w:val="18"/>
      <w:lang w:eastAsia="en-US" w:bidi="en-US"/>
    </w:rPr>
  </w:style>
  <w:style w:type="paragraph" w:customStyle="1" w:styleId="41">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
    <w:name w:val="Table Paragraph"/>
    <w:basedOn w:val="1"/>
    <w:autoRedefine/>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12</Pages>
  <Words>1942</Words>
  <Characters>2575</Characters>
  <Lines>89</Lines>
  <Paragraphs>25</Paragraphs>
  <TotalTime>50</TotalTime>
  <ScaleCrop>false</ScaleCrop>
  <LinksUpToDate>false</LinksUpToDate>
  <CharactersWithSpaces>2727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2021-03-25T09:07:00Z</dcterms:created>
  <dc:creator>bingdian001.com</dc:creator>
  <cp:keywords>bingdian001.com</cp:keywords>
  <cp:lastModifiedBy>WPS_1735111068</cp:lastModifiedBy>
  <dcterms:modified xsi:type="dcterms:W3CDTF">2025-03-17T06:30:14Z</dcterms:modified>
  <dc:subject>bingdian001.com</dc:subject>
  <dc:title>bingdian001.com</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C2710A415B4C4A34ACCC8DE8901CC495</vt:lpwstr>
  </property>
  <property fmtid="{D5CDD505-2E9C-101B-9397-08002B2CF9AE}" pid="4" name="KSOSaveFontToCloudKey">
    <vt:lpwstr>0_btnclosed</vt:lpwstr>
  </property>
  <property fmtid="{D5CDD505-2E9C-101B-9397-08002B2CF9AE}" pid="5" name="KSOTemplateDocerSaveRecord">
    <vt:lpwstr>eyJoZGlkIjoiYzRkZWFmZTE3Njg2NzM4ZDBhNWQzNGNjNzI1NDVkODAiLCJ1c2VySWQiOiIxNjY5NjQzMTQwIn0=</vt:lpwstr>
  </property>
</Properties>
</file>